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3F4" w:rsidRPr="00AA3AA7" w:rsidRDefault="00EB23F4" w:rsidP="00EB23F4">
      <w:pPr>
        <w:spacing w:line="200" w:lineRule="exact"/>
        <w:rPr>
          <w:rFonts w:ascii="Times New Roman" w:hAnsi="Times New Roman"/>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8790"/>
      </w:tblGrid>
      <w:tr w:rsidR="00EB23F4" w:rsidRPr="00AA3AA7" w:rsidTr="00EB23F4">
        <w:tc>
          <w:tcPr>
            <w:tcW w:w="8790" w:type="dxa"/>
            <w:tcBorders>
              <w:top w:val="nil"/>
              <w:bottom w:val="nil"/>
            </w:tcBorders>
          </w:tcPr>
          <w:p w:rsidR="00EB23F4" w:rsidRPr="00AA3AA7" w:rsidRDefault="00EB23F4" w:rsidP="00A03B8B">
            <w:pPr>
              <w:jc w:val="center"/>
              <w:rPr>
                <w:rFonts w:ascii="Times New Roman" w:hAnsi="Times New Roman"/>
                <w:b/>
              </w:rPr>
            </w:pPr>
          </w:p>
          <w:p w:rsidR="00EB23F4" w:rsidRPr="00EB23F4" w:rsidRDefault="00EB23F4" w:rsidP="00A03B8B">
            <w:pPr>
              <w:jc w:val="center"/>
              <w:rPr>
                <w:rFonts w:ascii="Times New Roman" w:hAnsi="Times New Roman"/>
                <w:b/>
                <w:sz w:val="28"/>
                <w:szCs w:val="28"/>
              </w:rPr>
            </w:pPr>
            <w:r w:rsidRPr="00EB23F4">
              <w:rPr>
                <w:rFonts w:ascii="Times New Roman" w:hAnsi="Times New Roman"/>
                <w:b/>
                <w:sz w:val="28"/>
                <w:szCs w:val="28"/>
              </w:rPr>
              <w:t xml:space="preserve">ANALISIS KESALAHAN PESERTA DIDIK DALAM MENGERJAKAN SOAL SPLDV BERDASARKAN KEMAMPUAN BERPIKIR KRITIS </w:t>
            </w:r>
          </w:p>
          <w:p w:rsidR="00EB23F4" w:rsidRPr="00AA3AA7" w:rsidRDefault="00EB23F4" w:rsidP="00A03B8B">
            <w:pPr>
              <w:spacing w:line="180" w:lineRule="exact"/>
              <w:jc w:val="center"/>
              <w:rPr>
                <w:rFonts w:ascii="Times New Roman" w:hAnsi="Times New Roman"/>
                <w:b/>
                <w:sz w:val="24"/>
                <w:szCs w:val="24"/>
              </w:rPr>
            </w:pPr>
          </w:p>
        </w:tc>
      </w:tr>
    </w:tbl>
    <w:p w:rsidR="00EB23F4" w:rsidRPr="00AA3AA7" w:rsidRDefault="00EB23F4" w:rsidP="00EB23F4">
      <w:pPr>
        <w:spacing w:after="0" w:line="240" w:lineRule="auto"/>
        <w:jc w:val="center"/>
        <w:rPr>
          <w:rFonts w:ascii="Times New Roman" w:hAnsi="Times New Roman"/>
          <w:b/>
        </w:rPr>
      </w:pPr>
      <w:r w:rsidRPr="00AA3AA7">
        <w:rPr>
          <w:rFonts w:ascii="Times New Roman" w:hAnsi="Times New Roman"/>
          <w:b/>
        </w:rPr>
        <w:t>Reni Septiana</w:t>
      </w:r>
      <w:r w:rsidRPr="00AA3AA7">
        <w:rPr>
          <w:rFonts w:ascii="Times New Roman" w:hAnsi="Times New Roman"/>
          <w:b/>
          <w:vertAlign w:val="superscript"/>
        </w:rPr>
        <w:t>1</w:t>
      </w:r>
      <w:r>
        <w:rPr>
          <w:rFonts w:ascii="Times New Roman" w:hAnsi="Times New Roman"/>
          <w:b/>
          <w:vertAlign w:val="superscript"/>
        </w:rPr>
        <w:t>)</w:t>
      </w:r>
      <w:r w:rsidRPr="00AA3AA7">
        <w:rPr>
          <w:rFonts w:ascii="Times New Roman" w:hAnsi="Times New Roman"/>
          <w:b/>
        </w:rPr>
        <w:t>, Sugeng Sutiarso</w:t>
      </w:r>
      <w:r w:rsidRPr="00AA3AA7">
        <w:rPr>
          <w:rFonts w:ascii="Times New Roman" w:hAnsi="Times New Roman"/>
          <w:b/>
          <w:vertAlign w:val="superscript"/>
        </w:rPr>
        <w:t>2</w:t>
      </w:r>
      <w:r>
        <w:rPr>
          <w:rFonts w:ascii="Times New Roman" w:hAnsi="Times New Roman"/>
          <w:b/>
          <w:vertAlign w:val="superscript"/>
        </w:rPr>
        <w:t>)</w:t>
      </w:r>
    </w:p>
    <w:p w:rsidR="00EB23F4" w:rsidRPr="00AA3AA7" w:rsidRDefault="00EB23F4" w:rsidP="00EB23F4">
      <w:pPr>
        <w:spacing w:after="0" w:line="240" w:lineRule="auto"/>
        <w:jc w:val="center"/>
        <w:rPr>
          <w:rFonts w:ascii="Times New Roman" w:hAnsi="Times New Roman"/>
        </w:rPr>
      </w:pPr>
      <w:r>
        <w:rPr>
          <w:rFonts w:ascii="Times New Roman" w:hAnsi="Times New Roman"/>
          <w:vertAlign w:val="superscript"/>
        </w:rPr>
        <w:t>1</w:t>
      </w:r>
      <w:r w:rsidRPr="00AA3AA7">
        <w:rPr>
          <w:rFonts w:ascii="Times New Roman" w:hAnsi="Times New Roman"/>
        </w:rPr>
        <w:t>Program Studi Magister Pendidikan Matematika, Universitas Lampung</w:t>
      </w:r>
    </w:p>
    <w:p w:rsidR="00EB23F4" w:rsidRDefault="00EB23F4" w:rsidP="00EB23F4">
      <w:pPr>
        <w:spacing w:after="0" w:line="240" w:lineRule="auto"/>
        <w:jc w:val="center"/>
        <w:rPr>
          <w:rFonts w:ascii="Times New Roman" w:hAnsi="Times New Roman"/>
        </w:rPr>
      </w:pPr>
      <w:proofErr w:type="gramStart"/>
      <w:r w:rsidRPr="00AA3AA7">
        <w:rPr>
          <w:rFonts w:ascii="Times New Roman" w:hAnsi="Times New Roman"/>
        </w:rPr>
        <w:t>Email :</w:t>
      </w:r>
      <w:proofErr w:type="gramEnd"/>
      <w:r w:rsidRPr="00AA3AA7">
        <w:rPr>
          <w:rFonts w:ascii="Times New Roman" w:hAnsi="Times New Roman"/>
        </w:rPr>
        <w:t xml:space="preserve"> </w:t>
      </w:r>
      <w:hyperlink r:id="rId6" w:history="1">
        <w:r w:rsidRPr="00AA3AA7">
          <w:rPr>
            <w:rStyle w:val="Hyperlink"/>
            <w:rFonts w:ascii="Times New Roman" w:hAnsi="Times New Roman"/>
          </w:rPr>
          <w:t>reniseptiana280@gmail.com</w:t>
        </w:r>
      </w:hyperlink>
    </w:p>
    <w:p w:rsidR="00EB23F4" w:rsidRDefault="00EB23F4" w:rsidP="00EB23F4">
      <w:pPr>
        <w:spacing w:after="0" w:line="240" w:lineRule="auto"/>
        <w:jc w:val="center"/>
        <w:rPr>
          <w:rFonts w:ascii="Times New Roman" w:hAnsi="Times New Roman"/>
        </w:rPr>
      </w:pPr>
      <w:r>
        <w:rPr>
          <w:rFonts w:ascii="Times New Roman" w:hAnsi="Times New Roman"/>
          <w:vertAlign w:val="superscript"/>
        </w:rPr>
        <w:t>2</w:t>
      </w:r>
      <w:r w:rsidRPr="00AA3AA7">
        <w:rPr>
          <w:rFonts w:ascii="Times New Roman" w:hAnsi="Times New Roman"/>
        </w:rPr>
        <w:t>Program Studi Magister Pendidikan Matematika, Universitas Lampung</w:t>
      </w:r>
    </w:p>
    <w:p w:rsidR="00EB23F4" w:rsidRPr="00AA3AA7" w:rsidRDefault="00EB23F4" w:rsidP="00EB23F4">
      <w:pPr>
        <w:spacing w:after="0" w:line="240" w:lineRule="auto"/>
        <w:jc w:val="center"/>
        <w:rPr>
          <w:rFonts w:ascii="Times New Roman" w:hAnsi="Times New Roman"/>
        </w:rPr>
      </w:pPr>
      <w:r>
        <w:rPr>
          <w:rFonts w:ascii="Times New Roman" w:hAnsi="Times New Roman"/>
        </w:rPr>
        <w:t xml:space="preserve">Email: </w:t>
      </w:r>
    </w:p>
    <w:p w:rsidR="00EB23F4" w:rsidRPr="00AA3AA7" w:rsidRDefault="00EB23F4" w:rsidP="00EB23F4">
      <w:pPr>
        <w:spacing w:after="0" w:line="240" w:lineRule="auto"/>
        <w:jc w:val="both"/>
        <w:rPr>
          <w:rFonts w:ascii="Times New Roman" w:hAnsi="Times New Roman"/>
        </w:rPr>
      </w:pPr>
    </w:p>
    <w:p w:rsidR="00EB23F4" w:rsidRPr="00AA3AA7" w:rsidRDefault="00EB23F4" w:rsidP="00EB23F4">
      <w:pPr>
        <w:spacing w:after="0" w:line="240" w:lineRule="auto"/>
        <w:jc w:val="center"/>
        <w:rPr>
          <w:rFonts w:ascii="Times New Roman" w:hAnsi="Times New Roman"/>
          <w:b/>
        </w:rPr>
      </w:pPr>
      <w:r w:rsidRPr="00AA3AA7">
        <w:rPr>
          <w:rFonts w:ascii="Times New Roman" w:hAnsi="Times New Roman"/>
          <w:b/>
        </w:rPr>
        <w:t>ABSTRAK</w:t>
      </w:r>
    </w:p>
    <w:p w:rsidR="00EB23F4" w:rsidRPr="00EB23F4" w:rsidRDefault="00EB23F4" w:rsidP="00EB23F4">
      <w:pPr>
        <w:spacing w:after="0" w:line="240" w:lineRule="auto"/>
        <w:jc w:val="both"/>
        <w:rPr>
          <w:rFonts w:ascii="Times New Roman" w:hAnsi="Times New Roman"/>
          <w:sz w:val="20"/>
          <w:szCs w:val="20"/>
        </w:rPr>
      </w:pPr>
      <w:proofErr w:type="gramStart"/>
      <w:r w:rsidRPr="00EB23F4">
        <w:rPr>
          <w:rFonts w:ascii="Times New Roman" w:hAnsi="Times New Roman"/>
          <w:sz w:val="20"/>
          <w:szCs w:val="20"/>
        </w:rPr>
        <w:t>Kemampuan berpikir kritis merupakan salah satu kemampuan yang sangat penting dimiliki dalam kehidupan sehari-hari, kenyataan yang terjadi dalam kegiatan belajar mengajar berlangsung ditemukan bahwa kemampuan berpikir kritis peserta didik lemah karena mereka belum memiliki kemampuan tersebut.</w:t>
      </w:r>
      <w:proofErr w:type="gramEnd"/>
      <w:r w:rsidRPr="00EB23F4">
        <w:rPr>
          <w:rFonts w:ascii="Times New Roman" w:hAnsi="Times New Roman"/>
          <w:sz w:val="20"/>
          <w:szCs w:val="20"/>
        </w:rPr>
        <w:t xml:space="preserve"> </w:t>
      </w:r>
      <w:proofErr w:type="gramStart"/>
      <w:r w:rsidRPr="00EB23F4">
        <w:rPr>
          <w:rFonts w:ascii="Times New Roman" w:hAnsi="Times New Roman"/>
          <w:sz w:val="20"/>
          <w:szCs w:val="20"/>
        </w:rPr>
        <w:t>Solusi yang ditawarkan dari permasalahan ini adalah pemahaman mengenai kemampuan berpikir kritis yang harus dimiliki oleh peserta didik dalam materi yang sedang dipelajari, khususnya dalam materi persamaan linier Dua Variabel.</w:t>
      </w:r>
      <w:proofErr w:type="gramEnd"/>
      <w:r w:rsidRPr="00EB23F4">
        <w:rPr>
          <w:rFonts w:ascii="Times New Roman" w:hAnsi="Times New Roman"/>
          <w:sz w:val="20"/>
          <w:szCs w:val="20"/>
        </w:rPr>
        <w:t xml:space="preserve"> </w:t>
      </w:r>
      <w:proofErr w:type="gramStart"/>
      <w:r w:rsidRPr="00EB23F4">
        <w:rPr>
          <w:rFonts w:ascii="Times New Roman" w:hAnsi="Times New Roman"/>
          <w:sz w:val="20"/>
          <w:szCs w:val="20"/>
        </w:rPr>
        <w:t>Penelitian dilaksanakan di SMP Assahil lampung Timur pada Tahun Pelajaran 2022/2023 semester genap.</w:t>
      </w:r>
      <w:proofErr w:type="gramEnd"/>
      <w:r w:rsidRPr="00EB23F4">
        <w:rPr>
          <w:rFonts w:ascii="Times New Roman" w:hAnsi="Times New Roman"/>
          <w:sz w:val="20"/>
          <w:szCs w:val="20"/>
        </w:rPr>
        <w:t xml:space="preserve"> </w:t>
      </w:r>
      <w:proofErr w:type="gramStart"/>
      <w:r w:rsidRPr="00EB23F4">
        <w:rPr>
          <w:rFonts w:ascii="Times New Roman" w:hAnsi="Times New Roman"/>
          <w:sz w:val="20"/>
          <w:szCs w:val="20"/>
        </w:rPr>
        <w:t>Teknik pengumpulan data menggunakan soal uraian dan wawancara.</w:t>
      </w:r>
      <w:proofErr w:type="gramEnd"/>
      <w:r w:rsidRPr="00EB23F4">
        <w:rPr>
          <w:rFonts w:ascii="Times New Roman" w:hAnsi="Times New Roman"/>
          <w:sz w:val="20"/>
          <w:szCs w:val="20"/>
        </w:rPr>
        <w:t xml:space="preserve"> </w:t>
      </w:r>
      <w:proofErr w:type="gramStart"/>
      <w:r w:rsidRPr="00EB23F4">
        <w:rPr>
          <w:rFonts w:ascii="Times New Roman" w:hAnsi="Times New Roman"/>
          <w:sz w:val="20"/>
          <w:szCs w:val="20"/>
        </w:rPr>
        <w:t>Teknik analisis data menggunakan deskriptif serta penarikan kesimpulan.</w:t>
      </w:r>
      <w:proofErr w:type="gramEnd"/>
      <w:r w:rsidRPr="00EB23F4">
        <w:rPr>
          <w:rFonts w:ascii="Times New Roman" w:hAnsi="Times New Roman"/>
          <w:sz w:val="20"/>
          <w:szCs w:val="20"/>
        </w:rPr>
        <w:t xml:space="preserve"> </w:t>
      </w:r>
      <w:proofErr w:type="gramStart"/>
      <w:r w:rsidRPr="00EB23F4">
        <w:rPr>
          <w:rFonts w:ascii="Times New Roman" w:hAnsi="Times New Roman"/>
          <w:sz w:val="20"/>
          <w:szCs w:val="20"/>
        </w:rPr>
        <w:t>Hasil penelitian berdasarkan yang telah didapatkan oleh peneliti yaitu dari segi aspek penerapan yang telah dilakukan oleh peserta didik dalam kesalahan mengerjakan soal persamaan linier Dua Variabel.</w:t>
      </w:r>
      <w:proofErr w:type="gramEnd"/>
    </w:p>
    <w:p w:rsidR="00EB23F4" w:rsidRPr="00EB23F4" w:rsidRDefault="00EB23F4" w:rsidP="00EB23F4">
      <w:pPr>
        <w:spacing w:after="0" w:line="240" w:lineRule="auto"/>
        <w:jc w:val="both"/>
        <w:rPr>
          <w:rFonts w:ascii="Times New Roman" w:hAnsi="Times New Roman"/>
          <w:sz w:val="20"/>
          <w:szCs w:val="20"/>
        </w:rPr>
      </w:pPr>
      <w:r w:rsidRPr="00EB23F4">
        <w:rPr>
          <w:rFonts w:ascii="Times New Roman" w:hAnsi="Times New Roman"/>
          <w:b/>
          <w:sz w:val="20"/>
          <w:szCs w:val="20"/>
        </w:rPr>
        <w:t>Kata Kunci</w:t>
      </w:r>
      <w:r w:rsidRPr="00EB23F4">
        <w:rPr>
          <w:rFonts w:ascii="Times New Roman" w:hAnsi="Times New Roman"/>
          <w:sz w:val="20"/>
          <w:szCs w:val="20"/>
        </w:rPr>
        <w:t>: Kemampuan berpikir kritis, Sistem Persamaan Linier Dua Variabel, HOTS</w:t>
      </w:r>
    </w:p>
    <w:p w:rsidR="00EB23F4" w:rsidRPr="00AA3AA7" w:rsidRDefault="00EB23F4" w:rsidP="00EB23F4">
      <w:pPr>
        <w:spacing w:after="0" w:line="240" w:lineRule="auto"/>
        <w:jc w:val="both"/>
        <w:rPr>
          <w:rFonts w:ascii="Times New Roman" w:hAnsi="Times New Roman"/>
        </w:rPr>
      </w:pPr>
    </w:p>
    <w:p w:rsidR="00EB23F4" w:rsidRDefault="00EB23F4" w:rsidP="00EB23F4">
      <w:pPr>
        <w:pStyle w:val="ListParagraph"/>
        <w:numPr>
          <w:ilvl w:val="0"/>
          <w:numId w:val="2"/>
        </w:numPr>
        <w:spacing w:after="0" w:line="240" w:lineRule="auto"/>
        <w:ind w:left="360" w:hanging="360"/>
        <w:jc w:val="both"/>
        <w:rPr>
          <w:rFonts w:ascii="Times New Roman" w:hAnsi="Times New Roman"/>
          <w:b/>
        </w:rPr>
        <w:sectPr w:rsidR="00EB23F4" w:rsidSect="00AA3AA7">
          <w:pgSz w:w="11907" w:h="16839" w:code="9"/>
          <w:pgMar w:top="1440" w:right="1440" w:bottom="1440" w:left="1440" w:header="720" w:footer="720" w:gutter="0"/>
          <w:cols w:space="720"/>
          <w:docGrid w:linePitch="360"/>
        </w:sectPr>
      </w:pPr>
    </w:p>
    <w:p w:rsidR="00EB23F4" w:rsidRPr="00EB23F4" w:rsidRDefault="00EB23F4" w:rsidP="00EB23F4">
      <w:pPr>
        <w:spacing w:after="0" w:line="240" w:lineRule="auto"/>
        <w:jc w:val="both"/>
        <w:rPr>
          <w:rFonts w:ascii="Times New Roman" w:hAnsi="Times New Roman"/>
          <w:b/>
        </w:rPr>
      </w:pPr>
      <w:r w:rsidRPr="00EB23F4">
        <w:rPr>
          <w:rFonts w:ascii="Times New Roman" w:hAnsi="Times New Roman"/>
          <w:b/>
        </w:rPr>
        <w:lastRenderedPageBreak/>
        <w:t>PENDAHULUAN</w:t>
      </w:r>
    </w:p>
    <w:p w:rsidR="00EB23F4" w:rsidRPr="00AA3AA7" w:rsidRDefault="00EB23F4" w:rsidP="00EB23F4">
      <w:pPr>
        <w:spacing w:after="0" w:line="360" w:lineRule="auto"/>
        <w:ind w:firstLine="360"/>
        <w:jc w:val="both"/>
        <w:rPr>
          <w:rFonts w:ascii="Times New Roman" w:hAnsi="Times New Roman"/>
        </w:rPr>
      </w:pPr>
      <w:proofErr w:type="gramStart"/>
      <w:r w:rsidRPr="00AA3AA7">
        <w:rPr>
          <w:rFonts w:ascii="Times New Roman" w:hAnsi="Times New Roman"/>
        </w:rPr>
        <w:t>Penerapan matematika ada di sekitar kehidupan sehari-hari baik perhitungan yang sederhana maupun yang rumit.</w:t>
      </w:r>
      <w:proofErr w:type="gramEnd"/>
      <w:r w:rsidRPr="00AA3AA7">
        <w:rPr>
          <w:rFonts w:ascii="Times New Roman" w:hAnsi="Times New Roman"/>
        </w:rPr>
        <w:t xml:space="preserve"> Matematika adalah salah satu ilmu tertua yang ada di dunia dan juga matematika menjadi cikal bakal penemuan ilmu serta penemuan-penemuan dalam bidang lainnya </w:t>
      </w:r>
      <w:r w:rsidRPr="00AA3AA7">
        <w:rPr>
          <w:rFonts w:ascii="Times New Roman" w:hAnsi="Times New Roman"/>
        </w:rPr>
        <w:fldChar w:fldCharType="begin" w:fldLock="1"/>
      </w:r>
      <w:r w:rsidRPr="00AA3AA7">
        <w:rPr>
          <w:rFonts w:ascii="Times New Roman" w:hAnsi="Times New Roman"/>
        </w:rPr>
        <w:instrText>ADDIN CSL_CITATION {"citationItems":[{"id":"ITEM-1","itemData":{"DOI":"10.25157/teorema.v5i2.3070","ISSN":"2541-0660","abstract":"Pemahaman prasyarat konsep matematika diperlukan agar mudah memahami suatu konsep. Namun kenyataan di lapangan menunjukkan bahwa pemahaman konsep matematika siswa sekolah menengah pertama masih lemah karena mereka kurang memiliki pemahaman yang baik terhadap konsep dasar matematika yang berkaitan dengan materi segitiga dan segi empat. Solusi permasalahan ini adalah siswa harus lebih memahami materi serta rumus-rumus pada materi segitiga dan segiempat. Tujuan dari penelitian ini adalah mendeskripsikan kesalahan siswa dalam menyelesaikan soal segitiga dan segi empat. Sampel penelitian adalah siswa SMP di daerah Cimahi yang berjumlah 32 orang. Penelitian dilaksanakan pada semester ganjil Tahun Pelajaran 2019/2020. Teknik pengumpulan data mengunakan soal uraian dan dokumentasi. Teknik analisis data menggunakan penyampaian data serta penarikan kesimpulan. Hasil penelitian berdasarkan aspek menerapkan dan memperoleh kesimpulan bahwa siswa membuat kesalahan dalam membedakan rumus-rumus segitiga dan segiempat, salah melakukan operasi hitung serta tidak menuliskan satuan. Faktor penyebabnya adalah siswa cenderung menghafal daripada memahami materi dan rumus, serta kurangnya latihan soal segitiga dan segiempat.","author":[{"dropping-particle":"","family":"Syadiah","given":"Siti","non-dropping-particle":"","parse-names":false,"suffix":""},{"dropping-particle":"","family":"Yulianti","given":"Yulianti","non-dropping-particle":"","parse-names":false,"suffix":""},{"dropping-particle":"","family":"Zanthy","given":"Luvy Sylviana","non-dropping-particle":"","parse-names":false,"suffix":""}],"container-title":"Teorema: Teori dan Riset Matematika","id":"ITEM-1","issue":"2","issued":{"date-parts":[["2020"]]},"page":"263","title":"Analisis Kesalahan Siswa Smp Kelas Viii Dalam Menyelesaikan Soal Segitiga Dan Segi Empat","type":"article-journal","volume":"5"},"uris":["http://www.mendeley.com/documents/?uuid=6551bc0d-0d14-44fe-b157-d41fb5a26ede"]}],"mendeley":{"formattedCitation":"(Syadiah et al., 2020)","plainTextFormattedCitation":"(Syadiah et al., 2020)","previouslyFormattedCitation":"(Syadiah et al., 2020)"},"properties":{"noteIndex":0},"schema":"https://github.com/citation-style-language/schema/raw/master/csl-citation.json"}</w:instrText>
      </w:r>
      <w:r w:rsidRPr="00AA3AA7">
        <w:rPr>
          <w:rFonts w:ascii="Times New Roman" w:hAnsi="Times New Roman"/>
        </w:rPr>
        <w:fldChar w:fldCharType="separate"/>
      </w:r>
      <w:r w:rsidRPr="00AA3AA7">
        <w:rPr>
          <w:rFonts w:ascii="Times New Roman" w:hAnsi="Times New Roman"/>
          <w:noProof/>
        </w:rPr>
        <w:t>(Syadiah et al., 2020)</w:t>
      </w:r>
      <w:r w:rsidRPr="00AA3AA7">
        <w:rPr>
          <w:rFonts w:ascii="Times New Roman" w:hAnsi="Times New Roman"/>
        </w:rPr>
        <w:fldChar w:fldCharType="end"/>
      </w:r>
      <w:r w:rsidRPr="00AA3AA7">
        <w:rPr>
          <w:rFonts w:ascii="Times New Roman" w:hAnsi="Times New Roman"/>
        </w:rPr>
        <w:t xml:space="preserve">. </w:t>
      </w:r>
      <w:proofErr w:type="gramStart"/>
      <w:r w:rsidRPr="00AA3AA7">
        <w:rPr>
          <w:rFonts w:ascii="Times New Roman" w:hAnsi="Times New Roman"/>
        </w:rPr>
        <w:t>Pembelajaran matematika dapat ditemukan dalam jenjang SD hingga SMA dan berlanjut ke perguruan tinggi.</w:t>
      </w:r>
      <w:proofErr w:type="gramEnd"/>
      <w:r w:rsidRPr="00AA3AA7">
        <w:rPr>
          <w:rFonts w:ascii="Times New Roman" w:hAnsi="Times New Roman"/>
        </w:rPr>
        <w:t xml:space="preserve"> Dengan mempelajari matematika di bangku sekolah dapat melatih kemampuan berpikir kritis peserta didik </w:t>
      </w:r>
      <w:r w:rsidRPr="00AA3AA7">
        <w:rPr>
          <w:rFonts w:ascii="Times New Roman" w:hAnsi="Times New Roman"/>
        </w:rPr>
        <w:fldChar w:fldCharType="begin" w:fldLock="1"/>
      </w:r>
      <w:r w:rsidRPr="00AA3AA7">
        <w:rPr>
          <w:rFonts w:ascii="Times New Roman" w:hAnsi="Times New Roman"/>
        </w:rPr>
        <w:instrText>ADDIN CSL_CITATION {"citationItems":[{"id":"ITEM-1","itemData":{"DOI":"10.33654/math.v5i1.470","ISSN":"2442-3041","abstract":"Penelitian ini bertujuan untukmengetahui hubungan antara kemampuan berpikir kritis dan kemampuan komunikasi matematis siswa SMP pada pembelajaran matematika. Kemampuan berpikir kritis adalah kemampuan untuk mengklarifikasi dan membangun pemahaman dalam rangka mengambil kesimpulan yang sesuai dan membuat keputusan terbaik, sedangkan kemampuan komunikasi matematis adalah kemampuan untuk menyampaikan ide matematika baik secara lisan maupun tertulis. Metode Penelitian yang digunakan dalam penelitian ini adalah metode deskriptif. Populasi penelitian ini adalah seluruh kelas VII SMPN 1 Banjarbaru Tahun Pelajaran  2017/2018, sedangkan sampel yang digunakan adalah kelas VII A dan VII B yang berjumlah 56 siswa. Teknik Pengambilan sampel yang digunakan adalah Teknik Purposive Sampling. Teknik Pengumpulan data yang digunakan adalah Tes. Teknik Analisis Data yang digunakan adalah uji korelasi Spearman. Berdasarkan Uji Korelasi Spearman diperoleh nilai signifikasi 0,00 &lt; 0,01 sehingga Ho ditolak dan diperoleh kesimpulan bahwa terdapat hubungan signifikan antara kemampuan berpikir kritis dan kemampuan komunikasi matematis siswa SMP pada pembelajaran matematika.","author":[{"dropping-particle":"","family":"Noor","given":"Fahriza","non-dropping-particle":"","parse-names":false,"suffix":""},{"dropping-particle":"","family":"Ranti","given":"Mayang Gadih","non-dropping-particle":"","parse-names":false,"suffix":""}],"container-title":"Math Didactic: Jurnal Pendidikan Matematika","id":"ITEM-1","issue":"1","issued":{"date-parts":[["2019"]]},"page":"75-82","title":"Hubungan antara kemampuan berpikir kritis dengan kemampuan komunikasi matematis siswa SMP pada pembelajaran matematika","type":"article-journal","volume":"5"},"uris":["http://www.mendeley.com/documents/?uuid=852f6778-be11-4da0-b45e-13b192d93ab8"]}],"mendeley":{"formattedCitation":"(Noor &amp; Ranti, 2019)","plainTextFormattedCitation":"(Noor &amp; Ranti, 2019)","previouslyFormattedCitation":"(Noor &amp; Ranti, 2019)"},"properties":{"noteIndex":0},"schema":"https://github.com/citation-style-language/schema/raw/master/csl-citation.json"}</w:instrText>
      </w:r>
      <w:r w:rsidRPr="00AA3AA7">
        <w:rPr>
          <w:rFonts w:ascii="Times New Roman" w:hAnsi="Times New Roman"/>
        </w:rPr>
        <w:fldChar w:fldCharType="separate"/>
      </w:r>
      <w:r w:rsidRPr="00AA3AA7">
        <w:rPr>
          <w:rFonts w:ascii="Times New Roman" w:hAnsi="Times New Roman"/>
          <w:noProof/>
        </w:rPr>
        <w:t>(Noor &amp; Ranti, 2019)</w:t>
      </w:r>
      <w:r w:rsidRPr="00AA3AA7">
        <w:rPr>
          <w:rFonts w:ascii="Times New Roman" w:hAnsi="Times New Roman"/>
        </w:rPr>
        <w:fldChar w:fldCharType="end"/>
      </w:r>
      <w:r w:rsidRPr="00AA3AA7">
        <w:rPr>
          <w:rFonts w:ascii="Times New Roman" w:hAnsi="Times New Roman"/>
        </w:rPr>
        <w:t xml:space="preserve">. Mempelajari matematika begitu penting untuk peserta didik karena dengan mempelajari matematika dapat melatih peserta didik dalam berpikir secara ilmiah </w:t>
      </w:r>
      <w:r w:rsidRPr="00AA3AA7">
        <w:rPr>
          <w:rFonts w:ascii="Times New Roman" w:hAnsi="Times New Roman"/>
        </w:rPr>
        <w:fldChar w:fldCharType="begin" w:fldLock="1"/>
      </w:r>
      <w:r w:rsidRPr="00AA3AA7">
        <w:rPr>
          <w:rFonts w:ascii="Times New Roman" w:hAnsi="Times New Roman"/>
        </w:rPr>
        <w:instrText>ADDIN CSL_CITATION {"citationItems":[{"id":"ITEM-1","itemData":{"DOI":"10.15642/jrpm.2016.1.1.86-98","abstract":"This study aimed to analyze the student math book of curriculum 2013 for first semester grades VIII Kemendikbud based on the cognitive dimension of the TIMSS. This report result based on the TIMSS that mathematical ability learners Indonesia is low, so that the government must assess the previous curriculum and impelementation curriculum of 2013. The method use a descriptive qualitative research. The subject is a matter of training and competence test questions each chapter in the book student math. The collection of data uses documentation. Guidelines for the analysis of matter based on the cognitive dimension of assessment framework of the TIMSS 2015. The results showes that 36 matter only reached the level of cognitive domain knowing with the percentage of 16.98%, 114 matter has reach the level of applying with the percentage of 53.77%, and 62 matter has reach the level of reasoning with the percentage of 29.25%.","author":[{"dropping-particle":"","family":"Cahyono","given":"Budi","non-dropping-particle":"","parse-names":false,"suffix":""},{"dropping-particle":"","family":"Adilah","given":"Nurul","non-dropping-particle":"","parse-names":false,"suffix":""}],"container-title":"Jurnal Review Pembelajaran Matematika","id":"ITEM-1","issue":"1","issued":{"date-parts":[["2016"]]},"page":"86-98","title":"Analisis Soal dalam Buku Siswa Matematika Kurikulum 2013 Kelas VIII Semester I Berdasarkan Dimensi Kognitif dari TIMSS","type":"article-journal","volume":"1"},"uris":["http://www.mendeley.com/documents/?uuid=1324779d-8e60-42e9-8534-11d813c1c621"]}],"mendeley":{"formattedCitation":"(Cahyono &amp; Adilah, 2016)","plainTextFormattedCitation":"(Cahyono &amp; Adilah, 2016)","previouslyFormattedCitation":"(Cahyono &amp; Adilah, 2016)"},"properties":{"noteIndex":0},"schema":"https://github.com/citation-style-language/schema/raw/master/csl-citation.json"}</w:instrText>
      </w:r>
      <w:r w:rsidRPr="00AA3AA7">
        <w:rPr>
          <w:rFonts w:ascii="Times New Roman" w:hAnsi="Times New Roman"/>
        </w:rPr>
        <w:fldChar w:fldCharType="separate"/>
      </w:r>
      <w:r w:rsidRPr="00AA3AA7">
        <w:rPr>
          <w:rFonts w:ascii="Times New Roman" w:hAnsi="Times New Roman"/>
          <w:noProof/>
        </w:rPr>
        <w:t>(Cahyono &amp; Adilah, 2016)</w:t>
      </w:r>
      <w:r w:rsidRPr="00AA3AA7">
        <w:rPr>
          <w:rFonts w:ascii="Times New Roman" w:hAnsi="Times New Roman"/>
        </w:rPr>
        <w:fldChar w:fldCharType="end"/>
      </w:r>
      <w:r w:rsidRPr="00AA3AA7">
        <w:rPr>
          <w:rFonts w:ascii="Times New Roman" w:hAnsi="Times New Roman"/>
        </w:rPr>
        <w:t xml:space="preserve">. </w:t>
      </w:r>
    </w:p>
    <w:p w:rsidR="00EB23F4" w:rsidRPr="00AA3AA7" w:rsidRDefault="00EB23F4" w:rsidP="00EB23F4">
      <w:pPr>
        <w:spacing w:after="0" w:line="360" w:lineRule="auto"/>
        <w:ind w:firstLine="360"/>
        <w:jc w:val="both"/>
        <w:rPr>
          <w:rFonts w:ascii="Times New Roman" w:eastAsiaTheme="majorEastAsia" w:hAnsi="Times New Roman"/>
        </w:rPr>
      </w:pPr>
      <w:r w:rsidRPr="00AA3AA7">
        <w:rPr>
          <w:rFonts w:ascii="Times New Roman" w:eastAsiaTheme="majorEastAsia" w:hAnsi="Times New Roman"/>
        </w:rPr>
        <w:t>Keterampilan</w:t>
      </w:r>
      <w:r w:rsidRPr="00AA3AA7">
        <w:rPr>
          <w:rFonts w:ascii="Times New Roman" w:hAnsi="Times New Roman"/>
        </w:rPr>
        <w:t xml:space="preserve"> </w:t>
      </w:r>
      <w:r w:rsidRPr="00AA3AA7">
        <w:rPr>
          <w:rFonts w:ascii="Times New Roman" w:eastAsiaTheme="majorEastAsia" w:hAnsi="Times New Roman"/>
        </w:rPr>
        <w:t>berpikir</w:t>
      </w:r>
      <w:r w:rsidRPr="00AA3AA7">
        <w:rPr>
          <w:rFonts w:ascii="Times New Roman" w:hAnsi="Times New Roman"/>
        </w:rPr>
        <w:t xml:space="preserve"> </w:t>
      </w:r>
      <w:r w:rsidRPr="00AA3AA7">
        <w:rPr>
          <w:rFonts w:ascii="Times New Roman" w:eastAsiaTheme="majorEastAsia" w:hAnsi="Times New Roman"/>
        </w:rPr>
        <w:t>kritis</w:t>
      </w:r>
      <w:r w:rsidRPr="00AA3AA7">
        <w:rPr>
          <w:rFonts w:ascii="Times New Roman" w:hAnsi="Times New Roman"/>
        </w:rPr>
        <w:t xml:space="preserve"> </w:t>
      </w:r>
      <w:r w:rsidRPr="00AA3AA7">
        <w:rPr>
          <w:rFonts w:ascii="Times New Roman" w:eastAsiaTheme="majorEastAsia" w:hAnsi="Times New Roman"/>
        </w:rPr>
        <w:t>merupakan</w:t>
      </w:r>
      <w:r w:rsidRPr="00AA3AA7">
        <w:rPr>
          <w:rFonts w:ascii="Times New Roman" w:hAnsi="Times New Roman"/>
        </w:rPr>
        <w:t xml:space="preserve"> </w:t>
      </w:r>
      <w:r w:rsidRPr="00AA3AA7">
        <w:rPr>
          <w:rFonts w:ascii="Times New Roman" w:eastAsiaTheme="majorEastAsia" w:hAnsi="Times New Roman"/>
        </w:rPr>
        <w:t>keterampilan</w:t>
      </w:r>
      <w:r w:rsidRPr="00AA3AA7">
        <w:rPr>
          <w:rFonts w:ascii="Times New Roman" w:hAnsi="Times New Roman"/>
        </w:rPr>
        <w:t xml:space="preserve"> </w:t>
      </w:r>
      <w:r w:rsidRPr="00AA3AA7">
        <w:rPr>
          <w:rFonts w:ascii="Times New Roman" w:eastAsiaTheme="majorEastAsia" w:hAnsi="Times New Roman"/>
        </w:rPr>
        <w:t>berpikir</w:t>
      </w:r>
      <w:r w:rsidRPr="00AA3AA7">
        <w:rPr>
          <w:rFonts w:ascii="Times New Roman" w:hAnsi="Times New Roman"/>
        </w:rPr>
        <w:t xml:space="preserve"> </w:t>
      </w:r>
      <w:r w:rsidRPr="00AA3AA7">
        <w:rPr>
          <w:rFonts w:ascii="Times New Roman" w:eastAsiaTheme="majorEastAsia" w:hAnsi="Times New Roman"/>
        </w:rPr>
        <w:t>yang</w:t>
      </w:r>
      <w:r w:rsidRPr="00AA3AA7">
        <w:rPr>
          <w:rFonts w:ascii="Times New Roman" w:hAnsi="Times New Roman"/>
        </w:rPr>
        <w:t xml:space="preserve"> </w:t>
      </w:r>
      <w:r w:rsidRPr="00AA3AA7">
        <w:rPr>
          <w:rFonts w:ascii="Times New Roman" w:eastAsiaTheme="majorEastAsia" w:hAnsi="Times New Roman"/>
        </w:rPr>
        <w:t>melibatkan</w:t>
      </w:r>
      <w:r w:rsidRPr="00AA3AA7">
        <w:rPr>
          <w:rFonts w:ascii="Times New Roman" w:hAnsi="Times New Roman"/>
        </w:rPr>
        <w:t xml:space="preserve"> </w:t>
      </w:r>
      <w:r w:rsidRPr="00AA3AA7">
        <w:rPr>
          <w:rFonts w:ascii="Times New Roman" w:eastAsiaTheme="majorEastAsia" w:hAnsi="Times New Roman"/>
        </w:rPr>
        <w:t>proses</w:t>
      </w:r>
      <w:r w:rsidRPr="00AA3AA7">
        <w:rPr>
          <w:rFonts w:ascii="Times New Roman" w:hAnsi="Times New Roman"/>
        </w:rPr>
        <w:t xml:space="preserve"> </w:t>
      </w:r>
      <w:r w:rsidRPr="00AA3AA7">
        <w:rPr>
          <w:rFonts w:ascii="Times New Roman" w:eastAsiaTheme="majorEastAsia" w:hAnsi="Times New Roman"/>
        </w:rPr>
        <w:lastRenderedPageBreak/>
        <w:t>kognitif</w:t>
      </w:r>
      <w:r w:rsidRPr="00AA3AA7">
        <w:rPr>
          <w:rFonts w:ascii="Times New Roman" w:hAnsi="Times New Roman"/>
        </w:rPr>
        <w:t xml:space="preserve"> </w:t>
      </w:r>
      <w:r w:rsidRPr="00AA3AA7">
        <w:rPr>
          <w:rFonts w:ascii="Times New Roman" w:eastAsiaTheme="majorEastAsia" w:hAnsi="Times New Roman"/>
        </w:rPr>
        <w:t>dan</w:t>
      </w:r>
      <w:r w:rsidRPr="00AA3AA7">
        <w:rPr>
          <w:rFonts w:ascii="Times New Roman" w:hAnsi="Times New Roman"/>
        </w:rPr>
        <w:t xml:space="preserve"> </w:t>
      </w:r>
      <w:r w:rsidRPr="00AA3AA7">
        <w:rPr>
          <w:rFonts w:ascii="Times New Roman" w:eastAsiaTheme="majorEastAsia" w:hAnsi="Times New Roman"/>
        </w:rPr>
        <w:t>mengajak</w:t>
      </w:r>
      <w:r w:rsidRPr="00AA3AA7">
        <w:rPr>
          <w:rFonts w:ascii="Times New Roman" w:hAnsi="Times New Roman"/>
        </w:rPr>
        <w:t xml:space="preserve"> </w:t>
      </w:r>
      <w:r w:rsidRPr="00AA3AA7">
        <w:rPr>
          <w:rFonts w:ascii="Times New Roman" w:eastAsiaTheme="majorEastAsia" w:hAnsi="Times New Roman"/>
        </w:rPr>
        <w:t>siswa</w:t>
      </w:r>
      <w:r w:rsidRPr="00AA3AA7">
        <w:rPr>
          <w:rFonts w:ascii="Times New Roman" w:hAnsi="Times New Roman"/>
        </w:rPr>
        <w:t xml:space="preserve"> </w:t>
      </w:r>
      <w:r w:rsidRPr="00AA3AA7">
        <w:rPr>
          <w:rFonts w:ascii="Times New Roman" w:eastAsiaTheme="majorEastAsia" w:hAnsi="Times New Roman"/>
        </w:rPr>
        <w:t>berpikir</w:t>
      </w:r>
      <w:r w:rsidRPr="00AA3AA7">
        <w:rPr>
          <w:rFonts w:ascii="Times New Roman" w:hAnsi="Times New Roman"/>
        </w:rPr>
        <w:t xml:space="preserve"> </w:t>
      </w:r>
      <w:r w:rsidRPr="00AA3AA7">
        <w:rPr>
          <w:rFonts w:ascii="Times New Roman" w:eastAsiaTheme="majorEastAsia" w:hAnsi="Times New Roman"/>
        </w:rPr>
        <w:t>secara mendalam dan bermakna</w:t>
      </w:r>
      <w:r w:rsidRPr="00AA3AA7">
        <w:rPr>
          <w:rFonts w:ascii="Times New Roman" w:hAnsi="Times New Roman"/>
        </w:rPr>
        <w:t xml:space="preserve"> </w:t>
      </w:r>
      <w:r w:rsidRPr="00AA3AA7">
        <w:rPr>
          <w:rFonts w:ascii="Times New Roman" w:eastAsiaTheme="majorEastAsia" w:hAnsi="Times New Roman"/>
        </w:rPr>
        <w:t>terhadap</w:t>
      </w:r>
      <w:r w:rsidRPr="00AA3AA7">
        <w:rPr>
          <w:rFonts w:ascii="Times New Roman" w:hAnsi="Times New Roman"/>
        </w:rPr>
        <w:t xml:space="preserve"> </w:t>
      </w:r>
      <w:r w:rsidRPr="00AA3AA7">
        <w:rPr>
          <w:rFonts w:ascii="Times New Roman" w:eastAsiaTheme="majorEastAsia" w:hAnsi="Times New Roman"/>
        </w:rPr>
        <w:t>suatu</w:t>
      </w:r>
      <w:r w:rsidRPr="00AA3AA7">
        <w:rPr>
          <w:rFonts w:ascii="Times New Roman" w:hAnsi="Times New Roman"/>
        </w:rPr>
        <w:t xml:space="preserve"> </w:t>
      </w:r>
      <w:r w:rsidRPr="00AA3AA7">
        <w:rPr>
          <w:rFonts w:ascii="Times New Roman" w:eastAsiaTheme="majorEastAsia" w:hAnsi="Times New Roman"/>
        </w:rPr>
        <w:t xml:space="preserve">permasalahan yang sedang dihadapi dalam mengerjakan persoalan </w:t>
      </w:r>
      <w:r w:rsidRPr="00AA3AA7">
        <w:rPr>
          <w:rFonts w:ascii="Times New Roman" w:eastAsiaTheme="majorEastAsia" w:hAnsi="Times New Roman"/>
        </w:rPr>
        <w:fldChar w:fldCharType="begin" w:fldLock="1"/>
      </w:r>
      <w:r w:rsidRPr="00AA3AA7">
        <w:rPr>
          <w:rFonts w:ascii="Times New Roman" w:eastAsiaTheme="majorEastAsia" w:hAnsi="Times New Roman"/>
        </w:rPr>
        <w:instrText>ADDIN CSL_CITATION {"citationItems":[{"id":"ITEM-1","itemData":{"abstract":"Berpikir kritis mengandung aktivitas mental dalam hal memecahkan masalah, menganalisis asumsi, memberi rasional, mengevaluasi, melakukan penyelidikan, dan mengambil keputusan. Dalam proses pengambilan keputusan, kemampuan mencari, menganalisis dan mengevaluasi informasi sangatlah penting. Orang yang berpikir kritis akan mencari, menganalisis dan mengevaluasi informasi, membuat kesimpulan berdasarkan fakta kemudian melakukan pengambilan keputusan. Ciri orang yang berpikir kritis akan selalu mencari dan memaparkan hubungan antara masalah yang didiskusikan dengan masalah atau pengalaman lain yang relevan.","author":[{"dropping-particle":"","family":"Saputra","given":"Hardika","non-dropping-particle":"","parse-names":false,"suffix":""}],"container-title":"Perpustakaan IAI Agus Salim Metro Lampung","id":"ITEM-1","issue":"April","issued":{"date-parts":[["2020"]]},"page":"1-7","title":"Kemampuan Berfikir Kritis Matematis","type":"article-journal","volume":"2"},"uris":["http://www.mendeley.com/documents/?uuid=0420d2ac-ff2d-4e49-8a81-d4112981a666"]}],"mendeley":{"formattedCitation":"(Saputra, 2020)","plainTextFormattedCitation":"(Saputra, 2020)","previouslyFormattedCitation":"(Saputra, 2020)"},"properties":{"noteIndex":0},"schema":"https://github.com/citation-style-language/schema/raw/master/csl-citation.json"}</w:instrText>
      </w:r>
      <w:r w:rsidRPr="00AA3AA7">
        <w:rPr>
          <w:rFonts w:ascii="Times New Roman" w:eastAsiaTheme="majorEastAsia" w:hAnsi="Times New Roman"/>
        </w:rPr>
        <w:fldChar w:fldCharType="separate"/>
      </w:r>
      <w:r w:rsidRPr="00AA3AA7">
        <w:rPr>
          <w:rFonts w:ascii="Times New Roman" w:eastAsiaTheme="majorEastAsia" w:hAnsi="Times New Roman"/>
          <w:noProof/>
        </w:rPr>
        <w:t>(Saputra, 2020)</w:t>
      </w:r>
      <w:r w:rsidRPr="00AA3AA7">
        <w:rPr>
          <w:rFonts w:ascii="Times New Roman" w:eastAsiaTheme="majorEastAsia" w:hAnsi="Times New Roman"/>
        </w:rPr>
        <w:fldChar w:fldCharType="end"/>
      </w:r>
      <w:r w:rsidRPr="00AA3AA7">
        <w:rPr>
          <w:rFonts w:ascii="Times New Roman" w:eastAsiaTheme="majorEastAsia" w:hAnsi="Times New Roman"/>
        </w:rPr>
        <w:t>.</w:t>
      </w:r>
      <w:r w:rsidRPr="00AA3AA7">
        <w:rPr>
          <w:rFonts w:ascii="Times New Roman" w:hAnsi="Times New Roman"/>
        </w:rPr>
        <w:t xml:space="preserve"> Respon peserta didik dalam mengerjakan soal akan beragam ide dalam pengerjaan dan pemecahannya, yang mana hal tersebut diperoleh dari kemampuan berpikir kritis peserta didik </w:t>
      </w:r>
      <w:r w:rsidRPr="00AA3AA7">
        <w:rPr>
          <w:rFonts w:ascii="Times New Roman" w:hAnsi="Times New Roman"/>
          <w:i/>
        </w:rPr>
        <w:fldChar w:fldCharType="begin" w:fldLock="1"/>
      </w:r>
      <w:r w:rsidRPr="00AA3AA7">
        <w:rPr>
          <w:rFonts w:ascii="Times New Roman" w:hAnsi="Times New Roman"/>
          <w:i/>
        </w:rPr>
        <w:instrText>ADDIN CSL_CITATION {"citationItems":[{"id":"ITEM-1","itemData":{"ISSN":"2549-1458","author":[{"dropping-particle":"","family":"Amanda","given":"Nata","non-dropping-particle":"","parse-names":false,"suffix":""},{"dropping-particle":"","family":"Nusantara","given":"Toto","non-dropping-particle":"","parse-names":false,"suffix":""},{"dropping-particle":"","family":"Malang Jalan Semarang No","given":"Negeri","non-dropping-particle":"","parse-names":false,"suffix":""},{"dropping-particle":"","family":"Timur","given":"Jawa","non-dropping-particle":"","parse-names":false,"suffix":""},{"dropping-particle":"","family":"Penulis","given":"Korespondensi","non-dropping-particle":"","parse-names":false,"suffix":""}],"container-title":"Jurnal Pendidikan Matematika dan Sains","id":"ITEM-1","issue":"2","issued":{"date-parts":[["2020"]]},"page":"89-92","title":"Analisis Berpikir Kritis Siswa terhadap Pemecahan Masalah Matematika di MTs Surya Buana Malang","type":"article-journal","volume":"8"},"uris":["http://www.mendeley.com/documents/?uuid=b300e938-20e4-4932-8fd5-f470d8f680c1"]}],"mendeley":{"formattedCitation":"(Amanda et al., 2020)","plainTextFormattedCitation":"(Amanda et al., 2020)","previouslyFormattedCitation":"(Amanda et al., 2020)"},"properties":{"noteIndex":0},"schema":"https://github.com/citation-style-language/schema/raw/master/csl-citation.json"}</w:instrText>
      </w:r>
      <w:r w:rsidRPr="00AA3AA7">
        <w:rPr>
          <w:rFonts w:ascii="Times New Roman" w:hAnsi="Times New Roman"/>
          <w:i/>
        </w:rPr>
        <w:fldChar w:fldCharType="separate"/>
      </w:r>
      <w:r w:rsidRPr="00AA3AA7">
        <w:rPr>
          <w:rFonts w:ascii="Times New Roman" w:hAnsi="Times New Roman"/>
          <w:i/>
          <w:noProof/>
        </w:rPr>
        <w:t>(Amanda et al., 2020)</w:t>
      </w:r>
      <w:r w:rsidRPr="00AA3AA7">
        <w:rPr>
          <w:rFonts w:ascii="Times New Roman" w:hAnsi="Times New Roman"/>
          <w:i/>
        </w:rPr>
        <w:fldChar w:fldCharType="end"/>
      </w:r>
      <w:r w:rsidRPr="00AA3AA7">
        <w:rPr>
          <w:rFonts w:ascii="Times New Roman" w:hAnsi="Times New Roman"/>
          <w:i/>
        </w:rPr>
        <w:t xml:space="preserve">. </w:t>
      </w:r>
      <w:r w:rsidRPr="00AA3AA7">
        <w:rPr>
          <w:rFonts w:ascii="Times New Roman" w:eastAsiaTheme="majorEastAsia" w:hAnsi="Times New Roman"/>
          <w:i/>
        </w:rPr>
        <w:t>A</w:t>
      </w:r>
      <w:r w:rsidRPr="00AA3AA7">
        <w:rPr>
          <w:rFonts w:ascii="Times New Roman" w:hAnsi="Times New Roman"/>
          <w:i/>
        </w:rPr>
        <w:t xml:space="preserve"> </w:t>
      </w:r>
      <w:r w:rsidRPr="00AA3AA7">
        <w:rPr>
          <w:rFonts w:ascii="Times New Roman" w:eastAsiaTheme="majorEastAsia" w:hAnsi="Times New Roman"/>
          <w:i/>
        </w:rPr>
        <w:t>learning</w:t>
      </w:r>
      <w:r w:rsidRPr="00AA3AA7">
        <w:rPr>
          <w:rFonts w:ascii="Times New Roman" w:hAnsi="Times New Roman"/>
          <w:i/>
        </w:rPr>
        <w:t xml:space="preserve"> </w:t>
      </w:r>
      <w:r w:rsidRPr="00AA3AA7">
        <w:rPr>
          <w:rFonts w:ascii="Times New Roman" w:eastAsiaTheme="majorEastAsia" w:hAnsi="Times New Roman"/>
          <w:i/>
        </w:rPr>
        <w:t>process</w:t>
      </w:r>
      <w:r w:rsidRPr="00AA3AA7">
        <w:rPr>
          <w:rFonts w:ascii="Times New Roman" w:hAnsi="Times New Roman"/>
          <w:i/>
        </w:rPr>
        <w:t xml:space="preserve"> </w:t>
      </w:r>
      <w:r w:rsidRPr="00AA3AA7">
        <w:rPr>
          <w:rFonts w:ascii="Times New Roman" w:eastAsiaTheme="majorEastAsia" w:hAnsi="Times New Roman"/>
          <w:i/>
        </w:rPr>
        <w:t>that</w:t>
      </w:r>
      <w:r w:rsidRPr="00AA3AA7">
        <w:rPr>
          <w:rFonts w:ascii="Times New Roman" w:hAnsi="Times New Roman"/>
          <w:i/>
        </w:rPr>
        <w:t xml:space="preserve"> </w:t>
      </w:r>
      <w:r w:rsidRPr="00AA3AA7">
        <w:rPr>
          <w:rFonts w:ascii="Times New Roman" w:eastAsiaTheme="majorEastAsia" w:hAnsi="Times New Roman"/>
          <w:i/>
        </w:rPr>
        <w:t>provides</w:t>
      </w:r>
      <w:r w:rsidRPr="00AA3AA7">
        <w:rPr>
          <w:rFonts w:ascii="Times New Roman" w:hAnsi="Times New Roman"/>
          <w:i/>
        </w:rPr>
        <w:t xml:space="preserve"> </w:t>
      </w:r>
      <w:r w:rsidRPr="00AA3AA7">
        <w:rPr>
          <w:rFonts w:ascii="Times New Roman" w:eastAsiaTheme="majorEastAsia" w:hAnsi="Times New Roman"/>
          <w:i/>
        </w:rPr>
        <w:t>students</w:t>
      </w:r>
      <w:r w:rsidRPr="00AA3AA7">
        <w:rPr>
          <w:rFonts w:ascii="Times New Roman" w:hAnsi="Times New Roman"/>
          <w:i/>
        </w:rPr>
        <w:t xml:space="preserve"> </w:t>
      </w:r>
      <w:r w:rsidRPr="00AA3AA7">
        <w:rPr>
          <w:rFonts w:ascii="Times New Roman" w:eastAsiaTheme="majorEastAsia" w:hAnsi="Times New Roman"/>
          <w:i/>
        </w:rPr>
        <w:t>with</w:t>
      </w:r>
      <w:r w:rsidRPr="00AA3AA7">
        <w:rPr>
          <w:rFonts w:ascii="Times New Roman" w:hAnsi="Times New Roman"/>
          <w:i/>
        </w:rPr>
        <w:t xml:space="preserve"> </w:t>
      </w:r>
      <w:r w:rsidRPr="00AA3AA7">
        <w:rPr>
          <w:rFonts w:ascii="Times New Roman" w:eastAsiaTheme="majorEastAsia" w:hAnsi="Times New Roman"/>
          <w:i/>
        </w:rPr>
        <w:t>opportunities</w:t>
      </w:r>
      <w:r w:rsidRPr="00AA3AA7">
        <w:rPr>
          <w:rFonts w:ascii="Times New Roman" w:hAnsi="Times New Roman"/>
          <w:i/>
        </w:rPr>
        <w:t xml:space="preserve"> </w:t>
      </w:r>
      <w:r w:rsidRPr="00AA3AA7">
        <w:rPr>
          <w:rFonts w:ascii="Times New Roman" w:eastAsiaTheme="majorEastAsia" w:hAnsi="Times New Roman"/>
          <w:i/>
        </w:rPr>
        <w:t>for</w:t>
      </w:r>
      <w:r w:rsidRPr="00AA3AA7">
        <w:rPr>
          <w:rFonts w:ascii="Times New Roman" w:hAnsi="Times New Roman"/>
          <w:i/>
        </w:rPr>
        <w:t xml:space="preserve"> </w:t>
      </w:r>
      <w:r w:rsidRPr="00AA3AA7">
        <w:rPr>
          <w:rFonts w:ascii="Times New Roman" w:eastAsiaTheme="majorEastAsia" w:hAnsi="Times New Roman"/>
          <w:i/>
        </w:rPr>
        <w:t>active</w:t>
      </w:r>
      <w:r w:rsidRPr="00AA3AA7">
        <w:rPr>
          <w:rFonts w:ascii="Times New Roman" w:hAnsi="Times New Roman"/>
          <w:i/>
        </w:rPr>
        <w:t xml:space="preserve"> </w:t>
      </w:r>
      <w:r w:rsidRPr="00AA3AA7">
        <w:rPr>
          <w:rFonts w:ascii="Times New Roman" w:eastAsiaTheme="majorEastAsia" w:hAnsi="Times New Roman"/>
          <w:i/>
        </w:rPr>
        <w:t>interaction</w:t>
      </w:r>
      <w:r w:rsidRPr="00AA3AA7">
        <w:rPr>
          <w:rFonts w:ascii="Times New Roman" w:hAnsi="Times New Roman"/>
          <w:i/>
        </w:rPr>
        <w:t xml:space="preserve"> </w:t>
      </w:r>
      <w:r w:rsidRPr="00AA3AA7">
        <w:rPr>
          <w:rFonts w:ascii="Times New Roman" w:eastAsiaTheme="majorEastAsia" w:hAnsi="Times New Roman"/>
          <w:i/>
        </w:rPr>
        <w:t>through</w:t>
      </w:r>
      <w:r w:rsidRPr="00AA3AA7">
        <w:rPr>
          <w:rFonts w:ascii="Times New Roman" w:hAnsi="Times New Roman"/>
          <w:i/>
        </w:rPr>
        <w:t xml:space="preserve"> </w:t>
      </w:r>
      <w:r w:rsidRPr="00AA3AA7">
        <w:rPr>
          <w:rFonts w:ascii="Times New Roman" w:eastAsiaTheme="majorEastAsia" w:hAnsi="Times New Roman"/>
          <w:i/>
        </w:rPr>
        <w:t>discussion,</w:t>
      </w:r>
      <w:r w:rsidRPr="00AA3AA7">
        <w:rPr>
          <w:rFonts w:ascii="Times New Roman" w:hAnsi="Times New Roman"/>
          <w:i/>
        </w:rPr>
        <w:t xml:space="preserve"> </w:t>
      </w:r>
      <w:r w:rsidRPr="00AA3AA7">
        <w:rPr>
          <w:rFonts w:ascii="Times New Roman" w:eastAsiaTheme="majorEastAsia" w:hAnsi="Times New Roman"/>
          <w:i/>
        </w:rPr>
        <w:t>open-ended</w:t>
      </w:r>
      <w:r w:rsidRPr="00AA3AA7">
        <w:rPr>
          <w:rFonts w:ascii="Times New Roman" w:hAnsi="Times New Roman"/>
          <w:i/>
        </w:rPr>
        <w:t xml:space="preserve"> </w:t>
      </w:r>
      <w:r w:rsidRPr="00AA3AA7">
        <w:rPr>
          <w:rFonts w:ascii="Times New Roman" w:eastAsiaTheme="majorEastAsia" w:hAnsi="Times New Roman"/>
          <w:i/>
        </w:rPr>
        <w:t>questions</w:t>
      </w:r>
      <w:r w:rsidRPr="00AA3AA7">
        <w:rPr>
          <w:rFonts w:ascii="Times New Roman" w:hAnsi="Times New Roman"/>
          <w:i/>
        </w:rPr>
        <w:t xml:space="preserve"> </w:t>
      </w:r>
      <w:r w:rsidRPr="00AA3AA7">
        <w:rPr>
          <w:rFonts w:ascii="Times New Roman" w:eastAsiaTheme="majorEastAsia" w:hAnsi="Times New Roman"/>
          <w:i/>
        </w:rPr>
        <w:t>and</w:t>
      </w:r>
      <w:r w:rsidRPr="00AA3AA7">
        <w:rPr>
          <w:rFonts w:ascii="Times New Roman" w:hAnsi="Times New Roman"/>
          <w:i/>
        </w:rPr>
        <w:t xml:space="preserve"> </w:t>
      </w:r>
      <w:r w:rsidRPr="00AA3AA7">
        <w:rPr>
          <w:rFonts w:ascii="Times New Roman" w:eastAsiaTheme="majorEastAsia" w:hAnsi="Times New Roman"/>
          <w:i/>
        </w:rPr>
        <w:t>answers,</w:t>
      </w:r>
      <w:r w:rsidRPr="00AA3AA7">
        <w:rPr>
          <w:rFonts w:ascii="Times New Roman" w:hAnsi="Times New Roman"/>
          <w:i/>
        </w:rPr>
        <w:t xml:space="preserve"> </w:t>
      </w:r>
      <w:r w:rsidRPr="00AA3AA7">
        <w:rPr>
          <w:rFonts w:ascii="Times New Roman" w:eastAsiaTheme="majorEastAsia" w:hAnsi="Times New Roman"/>
          <w:i/>
        </w:rPr>
        <w:t>and</w:t>
      </w:r>
      <w:r w:rsidRPr="00AA3AA7">
        <w:rPr>
          <w:rFonts w:ascii="Times New Roman" w:hAnsi="Times New Roman"/>
          <w:i/>
        </w:rPr>
        <w:t xml:space="preserve"> </w:t>
      </w:r>
      <w:r w:rsidRPr="00AA3AA7">
        <w:rPr>
          <w:rFonts w:ascii="Times New Roman" w:eastAsiaTheme="majorEastAsia" w:hAnsi="Times New Roman"/>
          <w:i/>
        </w:rPr>
        <w:t>well-structured</w:t>
      </w:r>
      <w:r w:rsidRPr="00AA3AA7">
        <w:rPr>
          <w:rFonts w:ascii="Times New Roman" w:hAnsi="Times New Roman"/>
          <w:i/>
        </w:rPr>
        <w:t xml:space="preserve"> </w:t>
      </w:r>
      <w:r w:rsidRPr="00AA3AA7">
        <w:rPr>
          <w:rFonts w:ascii="Times New Roman" w:eastAsiaTheme="majorEastAsia" w:hAnsi="Times New Roman"/>
          <w:i/>
        </w:rPr>
        <w:t>explanations</w:t>
      </w:r>
      <w:r w:rsidRPr="00AA3AA7">
        <w:rPr>
          <w:rFonts w:ascii="Times New Roman" w:hAnsi="Times New Roman"/>
          <w:i/>
        </w:rPr>
        <w:t xml:space="preserve"> </w:t>
      </w:r>
      <w:r w:rsidRPr="00AA3AA7">
        <w:rPr>
          <w:rFonts w:ascii="Times New Roman" w:eastAsiaTheme="majorEastAsia" w:hAnsi="Times New Roman"/>
          <w:i/>
        </w:rPr>
        <w:t>develops</w:t>
      </w:r>
      <w:r w:rsidRPr="00AA3AA7">
        <w:rPr>
          <w:rFonts w:ascii="Times New Roman" w:hAnsi="Times New Roman"/>
          <w:i/>
        </w:rPr>
        <w:t xml:space="preserve"> </w:t>
      </w:r>
      <w:r w:rsidRPr="00AA3AA7">
        <w:rPr>
          <w:rFonts w:ascii="Times New Roman" w:eastAsiaTheme="majorEastAsia" w:hAnsi="Times New Roman"/>
          <w:i/>
        </w:rPr>
        <w:t>critical</w:t>
      </w:r>
      <w:r w:rsidRPr="00AA3AA7">
        <w:rPr>
          <w:rFonts w:ascii="Times New Roman" w:hAnsi="Times New Roman"/>
          <w:i/>
        </w:rPr>
        <w:t xml:space="preserve"> </w:t>
      </w:r>
      <w:r w:rsidRPr="00AA3AA7">
        <w:rPr>
          <w:rFonts w:ascii="Times New Roman" w:eastAsiaTheme="majorEastAsia" w:hAnsi="Times New Roman"/>
          <w:i/>
        </w:rPr>
        <w:t>thinking</w:t>
      </w:r>
      <w:r w:rsidRPr="00AA3AA7">
        <w:rPr>
          <w:rFonts w:ascii="Times New Roman" w:hAnsi="Times New Roman"/>
          <w:i/>
        </w:rPr>
        <w:t xml:space="preserve"> </w:t>
      </w:r>
      <w:r w:rsidRPr="00AA3AA7">
        <w:rPr>
          <w:rFonts w:ascii="Times New Roman" w:eastAsiaTheme="majorEastAsia" w:hAnsi="Times New Roman"/>
          <w:i/>
        </w:rPr>
        <w:t>skills</w:t>
      </w:r>
      <w:r w:rsidRPr="00AA3AA7">
        <w:rPr>
          <w:rFonts w:ascii="Times New Roman" w:hAnsi="Times New Roman"/>
          <w:i/>
        </w:rPr>
        <w:t xml:space="preserve"> </w:t>
      </w:r>
      <w:r w:rsidRPr="00AA3AA7">
        <w:rPr>
          <w:rFonts w:ascii="Times New Roman" w:eastAsiaTheme="majorEastAsia" w:hAnsi="Times New Roman"/>
          <w:i/>
        </w:rPr>
        <w:t>in</w:t>
      </w:r>
      <w:r w:rsidRPr="00AA3AA7">
        <w:rPr>
          <w:rFonts w:ascii="Times New Roman" w:hAnsi="Times New Roman"/>
          <w:i/>
        </w:rPr>
        <w:t xml:space="preserve"> </w:t>
      </w:r>
      <w:r w:rsidRPr="00AA3AA7">
        <w:rPr>
          <w:rFonts w:ascii="Times New Roman" w:eastAsiaTheme="majorEastAsia" w:hAnsi="Times New Roman"/>
          <w:i/>
        </w:rPr>
        <w:t>students</w:t>
      </w:r>
      <w:r w:rsidRPr="00AA3AA7">
        <w:rPr>
          <w:rFonts w:ascii="Times New Roman" w:eastAsiaTheme="majorEastAsia" w:hAnsi="Times New Roman"/>
        </w:rPr>
        <w:t xml:space="preserve"> </w:t>
      </w:r>
      <w:r w:rsidRPr="00AA3AA7">
        <w:rPr>
          <w:rFonts w:ascii="Times New Roman" w:eastAsiaTheme="majorEastAsia" w:hAnsi="Times New Roman"/>
        </w:rPr>
        <w:fldChar w:fldCharType="begin" w:fldLock="1"/>
      </w:r>
      <w:r w:rsidRPr="00AA3AA7">
        <w:rPr>
          <w:rFonts w:ascii="Times New Roman" w:eastAsiaTheme="majorEastAsia" w:hAnsi="Times New Roman"/>
        </w:rPr>
        <w:instrText>ADDIN CSL_CITATION {"citationItems":[{"id":"ITEM-1","itemData":{"DOI":"10.1088/1742-6596/1155/1/012026","ISSN":"17426596","abstract":"This study aims to find out how to develop a student's critical thinking skills through problem-based learning. Single-case single-side case design was selected as the method of this study and a lecture was involved to carry out the classroom instruction. The data were collected through observations, interviews, and document analyses. The findings suggest that the development of mathematical critical thinking skills using problem-based learning was performed in two stages: (1) controversial issue and (2) active debate. Our study confirms that problem-based learning is an effective alternative to develop university student's critical thinking skills in mathematics.","author":[{"dropping-particle":"","family":"Aini","given":"N. R.","non-dropping-particle":"","parse-names":false,"suffix":""},{"dropping-particle":"","family":"Syafril","given":"S.","non-dropping-particle":"","parse-names":false,"suffix":""},{"dropping-particle":"","family":"Netriwati","given":"N.","non-dropping-particle":"","parse-names":false,"suffix":""},{"dropping-particle":"","family":"Pahrudin","given":"A.","non-dropping-particle":"","parse-names":false,"suffix":""},{"dropping-particle":"","family":"Rahayu","given":"T.","non-dropping-particle":"","parse-names":false,"suffix":""},{"dropping-particle":"","family":"Puspasari","given":"V.","non-dropping-particle":"","parse-names":false,"suffix":""}],"container-title":"Journal of Physics: Conference Series","id":"ITEM-1","issue":"1","issued":{"date-parts":[["2019"]]},"title":"Problem-Based Learning for Critical Thinking Skills in Mathematics","type":"article-journal","volume":"1155"},"uris":["http://www.mendeley.com/documents/?uuid=1e3135ca-5d3c-4186-aead-cc71eef3b7c5"]}],"mendeley":{"formattedCitation":"(Aini et al., 2019)","plainTextFormattedCitation":"(Aini et al., 2019)","previouslyFormattedCitation":"(Aini et al., 2019)"},"properties":{"noteIndex":0},"schema":"https://github.com/citation-style-language/schema/raw/master/csl-citation.json"}</w:instrText>
      </w:r>
      <w:r w:rsidRPr="00AA3AA7">
        <w:rPr>
          <w:rFonts w:ascii="Times New Roman" w:eastAsiaTheme="majorEastAsia" w:hAnsi="Times New Roman"/>
        </w:rPr>
        <w:fldChar w:fldCharType="separate"/>
      </w:r>
      <w:r w:rsidRPr="00AA3AA7">
        <w:rPr>
          <w:rFonts w:ascii="Times New Roman" w:eastAsiaTheme="majorEastAsia" w:hAnsi="Times New Roman"/>
          <w:noProof/>
        </w:rPr>
        <w:t>(Aini et al., 2019)</w:t>
      </w:r>
      <w:r w:rsidRPr="00AA3AA7">
        <w:rPr>
          <w:rFonts w:ascii="Times New Roman" w:eastAsiaTheme="majorEastAsia" w:hAnsi="Times New Roman"/>
        </w:rPr>
        <w:fldChar w:fldCharType="end"/>
      </w:r>
      <w:r w:rsidRPr="00AA3AA7">
        <w:rPr>
          <w:rFonts w:ascii="Times New Roman" w:eastAsiaTheme="majorEastAsia" w:hAnsi="Times New Roman"/>
        </w:rPr>
        <w:t xml:space="preserve">. Berpikir kritis diartikan sebagai berpikir secara mendalam dengan menggunakan penalaran untuk memperoleh sebuah pengetahuan relevan dan mampu untuk dipertanggung jawabkan </w:t>
      </w:r>
      <w:r w:rsidRPr="00AA3AA7">
        <w:rPr>
          <w:rFonts w:ascii="Times New Roman" w:eastAsiaTheme="majorEastAsia" w:hAnsi="Times New Roman"/>
        </w:rPr>
        <w:fldChar w:fldCharType="begin" w:fldLock="1"/>
      </w:r>
      <w:r w:rsidRPr="00AA3AA7">
        <w:rPr>
          <w:rFonts w:ascii="Times New Roman" w:eastAsiaTheme="majorEastAsia" w:hAnsi="Times New Roman"/>
        </w:rPr>
        <w:instrText>ADDIN CSL_CITATION {"citationItems":[{"id":"ITEM-1","itemData":{"ISSN":"2655-1365","abstract":"Students' negative suggestions for mathematics make mathematics not so much liked and desired by students. Critical thinking ability is very important to have, because it can help us in thinking rationally in overcoming the problems we face. This study aims to analyze the independence of learning and critical thinking mathematically students at Al-Mukhtariyah Mande Mts. This study used descriptive qualitative method. Researchers act as observers, provide test questions and provide questionnaires to students. The instruments used are a description test and a learning independence scale. The study was conducted on class VIII students, namely in class VIII-B and VIII-D at the Al-Mukhtariyah Mande Mts. In class VIII-B, there were 25 students, 13 students were male and 12 were female students. In class VIII-D, there were 33 students, 15 students were male and 18 were female students. Researchers use indicators of critical thinking: interpretation, analysis, evaluation, drawing conclusions, explanations, independence. Based on the results of the description test, it was concluded that (1) students 'overall mathematical critical thinking ability was in the low category, (2) students' responses in solving critical thinking problems were still very low, (3) overall student learning independence was at a moderate level and students are not accustomed to using indicators of independence of learning correctly. (4) there is a close relationship between learning independence and students' critical thinking skills.","author":[{"dropping-particle":"","family":"Hidayat","given":"Fauziah","non-dropping-particle":"","parse-names":false,"suffix":""},{"dropping-particle":"","family":"Akbar","given":"Padillah","non-dropping-particle":"","parse-names":false,"suffix":""},{"dropping-particle":"","family":"Bernard","given":"Martin","non-dropping-particle":"","parse-names":false,"suffix":""},{"dropping-particle":"","family":"Siliwangi","given":"Ikip","non-dropping-particle":"","parse-names":false,"suffix":""},{"dropping-particle":"","family":"Terusan","given":"J L","non-dropping-particle":"","parse-names":false,"suffix":""},{"dropping-particle":"","family":"Sudirman","given":"Jendral","non-dropping-particle":"","parse-names":false,"suffix":""},{"dropping-particle":"","family":"Tengah","given":"Cimahi","non-dropping-particle":"","parse-names":false,"suffix":""},{"dropping-particle":"","family":"Cimahi","given":"Kota","non-dropping-particle":"","parse-names":false,"suffix":""},{"dropping-particle":"","family":"Barat","given":"Jawa","non-dropping-particle":"","parse-names":false,"suffix":""}],"container-title":"Journal on Education","id":"ITEM-1","issue":"2","issued":{"date-parts":[["2019"]]},"page":"515-523","title":"Analisis Kemampuan Berfikir Kritis Matematik Serta Kemandiriaan Belajar Siswa Smp Terhadap Materi Spldv","type":"article-journal","volume":"1"},"uris":["http://www.mendeley.com/documents/?uuid=9a9e6fd1-4525-4153-8914-781e91293315"]}],"mendeley":{"formattedCitation":"(Hidayat et al., 2019)","plainTextFormattedCitation":"(Hidayat et al., 2019)","previouslyFormattedCitation":"(Hidayat et al., 2019)"},"properties":{"noteIndex":0},"schema":"https://github.com/citation-style-language/schema/raw/master/csl-citation.json"}</w:instrText>
      </w:r>
      <w:r w:rsidRPr="00AA3AA7">
        <w:rPr>
          <w:rFonts w:ascii="Times New Roman" w:eastAsiaTheme="majorEastAsia" w:hAnsi="Times New Roman"/>
        </w:rPr>
        <w:fldChar w:fldCharType="separate"/>
      </w:r>
      <w:r w:rsidRPr="00AA3AA7">
        <w:rPr>
          <w:rFonts w:ascii="Times New Roman" w:eastAsiaTheme="majorEastAsia" w:hAnsi="Times New Roman"/>
          <w:noProof/>
        </w:rPr>
        <w:t>(Hidayat et al., 2019)</w:t>
      </w:r>
      <w:r w:rsidRPr="00AA3AA7">
        <w:rPr>
          <w:rFonts w:ascii="Times New Roman" w:eastAsiaTheme="majorEastAsia" w:hAnsi="Times New Roman"/>
        </w:rPr>
        <w:fldChar w:fldCharType="end"/>
      </w:r>
      <w:r w:rsidRPr="00AA3AA7">
        <w:rPr>
          <w:rFonts w:ascii="Times New Roman" w:eastAsiaTheme="majorEastAsia" w:hAnsi="Times New Roman"/>
        </w:rPr>
        <w:t xml:space="preserve">. </w:t>
      </w:r>
      <w:proofErr w:type="gramStart"/>
      <w:r w:rsidRPr="00AA3AA7">
        <w:rPr>
          <w:rFonts w:ascii="Times New Roman" w:eastAsiaTheme="majorEastAsia" w:hAnsi="Times New Roman"/>
        </w:rPr>
        <w:t xml:space="preserve">Sehingga kemampuan berpikir kritis </w:t>
      </w:r>
      <w:r w:rsidRPr="00AA3AA7">
        <w:rPr>
          <w:rFonts w:ascii="Times New Roman" w:eastAsiaTheme="majorEastAsia" w:hAnsi="Times New Roman"/>
        </w:rPr>
        <w:lastRenderedPageBreak/>
        <w:t>memerlukan sebuah pembiasaan baik untuk peserta didik maupun pendidik untuk berkolaborasi dalam keberhasilan pencapaian keterampilan berpikir kritis dalam pembelajaran matematika.</w:t>
      </w:r>
      <w:proofErr w:type="gramEnd"/>
    </w:p>
    <w:p w:rsidR="00EB23F4" w:rsidRPr="00AA3AA7" w:rsidRDefault="00EB23F4" w:rsidP="00EB23F4">
      <w:pPr>
        <w:spacing w:after="0" w:line="360" w:lineRule="auto"/>
        <w:ind w:firstLine="360"/>
        <w:jc w:val="both"/>
        <w:rPr>
          <w:rFonts w:ascii="Times New Roman" w:eastAsiaTheme="majorEastAsia" w:hAnsi="Times New Roman"/>
        </w:rPr>
      </w:pPr>
      <w:proofErr w:type="gramStart"/>
      <w:r w:rsidRPr="00AA3AA7">
        <w:rPr>
          <w:rFonts w:ascii="Times New Roman" w:eastAsiaTheme="majorEastAsia" w:hAnsi="Times New Roman"/>
        </w:rPr>
        <w:t>Berpikir kritis dapat diukur melalui pencapaian indikator berpikir kritis.</w:t>
      </w:r>
      <w:proofErr w:type="gramEnd"/>
      <w:r w:rsidRPr="00AA3AA7">
        <w:rPr>
          <w:rFonts w:ascii="Times New Roman" w:eastAsiaTheme="majorEastAsia" w:hAnsi="Times New Roman"/>
        </w:rPr>
        <w:t xml:space="preserve"> </w:t>
      </w:r>
      <w:proofErr w:type="gramStart"/>
      <w:r w:rsidRPr="00AA3AA7">
        <w:rPr>
          <w:rFonts w:ascii="Times New Roman" w:eastAsiaTheme="majorEastAsia" w:hAnsi="Times New Roman"/>
        </w:rPr>
        <w:t>Indikator berpikir kritis yaitu (1).</w:t>
      </w:r>
      <w:proofErr w:type="gramEnd"/>
      <w:r w:rsidRPr="00AA3AA7">
        <w:rPr>
          <w:rFonts w:ascii="Times New Roman" w:eastAsiaTheme="majorEastAsia" w:hAnsi="Times New Roman"/>
        </w:rPr>
        <w:t xml:space="preserve"> Interpretasi: Memahami dan mengekspresikan makna atau signifikansi dari berbagai macam pengalaman, situasi, data, kejadian-kejadian, penilaian, kebiasaan, adat, kepercayaan-kepercayaan, aturan-aturan, prosedur atau kriteria-kriteria. (2). Analisis: Mengidentifikasi hubungan-hubungan inferensial yang dimaksud dan aktual diantara pernyataan-pernyataan, konsep-konsep, deksripsi-deskripsi atau bentuk-bentuk representasi lainnya yang dimaksudkan untuk mengekspresikan kepercayaan-kepercayaan, penilaian, pengalaman-pengalaman, alasan-alasan, informasi atau opini-opini. (3). Evaluasi: Evaluasi berarti memperkirakan kredibilitas pernyataan-pernyataan atau representasi-representasi yang merupakan laporan-laporan atau deksripsi-deskripsi dari persepsi, pengalaman, situasi, penilaian, kepercayaan atau opini seseorang dan menaksir kekuatan logis dari hubungan-hubungan inferensial atau dimaksud diantara pernyataan-pernyataan atau bentuk-bentuk representasi lainnya. (4). Inferensi: Inferensi berarti mengidentifikasi dan memperoleh unsur-unsur yang diperlukan untuk membuat kesimpulan-kesimpulan yang masuk akal, membuat dugaan-dugaan dan hipotesis, mempertimbangkan informasi yang relevan dan menyimpulkan konsekuensi-</w:t>
      </w:r>
      <w:r w:rsidRPr="00AA3AA7">
        <w:rPr>
          <w:rFonts w:ascii="Times New Roman" w:eastAsiaTheme="majorEastAsia" w:hAnsi="Times New Roman"/>
        </w:rPr>
        <w:lastRenderedPageBreak/>
        <w:t xml:space="preserve">konsekuensi dari data, situasi-situasi, pertanyan-pertanyaan atau bentuk-bentuk representasi lainya </w:t>
      </w:r>
      <w:r w:rsidRPr="00AA3AA7">
        <w:rPr>
          <w:rFonts w:ascii="Times New Roman" w:eastAsiaTheme="majorEastAsia" w:hAnsi="Times New Roman"/>
        </w:rPr>
        <w:fldChar w:fldCharType="begin" w:fldLock="1"/>
      </w:r>
      <w:r w:rsidRPr="00AA3AA7">
        <w:rPr>
          <w:rFonts w:ascii="Times New Roman" w:eastAsiaTheme="majorEastAsia" w:hAnsi="Times New Roman"/>
        </w:rPr>
        <w:instrText>ADDIN CSL_CITATION {"citationItems":[{"id":"ITEM-1","itemData":{"abstract":"There has been increased recognition of the need for teachers to equip students with critical and creative thinking skills. This paper argues the importance of critical and creative thinking skills in the context of a mathematics classroom. In particular, it will address the role of teacher pedagogy in creating a collaborative and supportive learning environment to foster the development of critical and creative thinking skills. The principles of constructivism are emphasised, as effective pedagogical considerations that may enhance critical and creative thinking skills in mathematics classrooms.","author":[{"dropping-particle":"","family":"Sanders","given":"Sarah","non-dropping-particle":"","parse-names":false,"suffix":""}],"container-title":"Journal of Student Engagement: Education Matters","id":"ITEM-1","issue":"1","issued":{"date-parts":[["2016"]]},"page":"19","title":"Critical and Creative Thinkers in Mathematics Classrooms","type":"article-journal","volume":"6"},"uris":["http://www.mendeley.com/documents/?uuid=ab457162-5d2a-4fbe-9332-54952c69c365"]}],"mendeley":{"formattedCitation":"(Sanders, 2016)","plainTextFormattedCitation":"(Sanders, 2016)","previouslyFormattedCitation":"(Sanders, 2016)"},"properties":{"noteIndex":0},"schema":"https://github.com/citation-style-language/schema/raw/master/csl-citation.json"}</w:instrText>
      </w:r>
      <w:r w:rsidRPr="00AA3AA7">
        <w:rPr>
          <w:rFonts w:ascii="Times New Roman" w:eastAsiaTheme="majorEastAsia" w:hAnsi="Times New Roman"/>
        </w:rPr>
        <w:fldChar w:fldCharType="separate"/>
      </w:r>
      <w:r w:rsidRPr="00AA3AA7">
        <w:rPr>
          <w:rFonts w:ascii="Times New Roman" w:eastAsiaTheme="majorEastAsia" w:hAnsi="Times New Roman"/>
          <w:noProof/>
        </w:rPr>
        <w:t>(Sanders, 2016)</w:t>
      </w:r>
      <w:r w:rsidRPr="00AA3AA7">
        <w:rPr>
          <w:rFonts w:ascii="Times New Roman" w:eastAsiaTheme="majorEastAsia" w:hAnsi="Times New Roman"/>
        </w:rPr>
        <w:fldChar w:fldCharType="end"/>
      </w:r>
      <w:r w:rsidRPr="00AA3AA7">
        <w:rPr>
          <w:rFonts w:ascii="Times New Roman" w:eastAsiaTheme="majorEastAsia" w:hAnsi="Times New Roman"/>
        </w:rPr>
        <w:t>.</w:t>
      </w:r>
    </w:p>
    <w:p w:rsidR="00EB23F4" w:rsidRPr="00AA3AA7" w:rsidRDefault="00EB23F4" w:rsidP="00EB23F4">
      <w:pPr>
        <w:spacing w:after="0" w:line="360" w:lineRule="auto"/>
        <w:ind w:firstLine="360"/>
        <w:jc w:val="both"/>
        <w:rPr>
          <w:rFonts w:ascii="Times New Roman" w:eastAsiaTheme="majorEastAsia" w:hAnsi="Times New Roman"/>
        </w:rPr>
      </w:pPr>
      <w:r w:rsidRPr="00AA3AA7">
        <w:rPr>
          <w:rFonts w:ascii="Times New Roman" w:eastAsiaTheme="majorEastAsia" w:hAnsi="Times New Roman"/>
        </w:rPr>
        <w:t xml:space="preserve">Peserta didik yang memiliki keterampilan berpikir kritis dapat memiliki daya saing dalam pertumbuhan ekonomi negara, sosial dan budaya </w:t>
      </w:r>
      <w:r w:rsidRPr="00AA3AA7">
        <w:rPr>
          <w:rFonts w:ascii="Times New Roman" w:eastAsiaTheme="majorEastAsia" w:hAnsi="Times New Roman"/>
        </w:rPr>
        <w:fldChar w:fldCharType="begin" w:fldLock="1"/>
      </w:r>
      <w:r w:rsidRPr="00AA3AA7">
        <w:rPr>
          <w:rFonts w:ascii="Times New Roman" w:eastAsiaTheme="majorEastAsia" w:hAnsi="Times New Roman"/>
        </w:rPr>
        <w:instrText>ADDIN CSL_CITATION {"citationItems":[{"id":"ITEM-1","itemData":{"DOI":"10.32890/mjli2022.19.1","ISSN":"21802483","abstract":"Purpose - This study was conducted to identify the relationship and influence of mathematics teachers’ perception and readiness on the practice of critical thinking skills (CTS) in implementing pedagogical processes in secondary schools. Methodology - Participants of the study consisted of 226 mathematics teachers who taught in three different secondary school categories, namely high performing schools (HPS), moderate performing schools (MPS) and low performing schools (LPS) throughout the state of Kelantan, Malaysia. The instrument used was adapted from Thurman (2009) to test the teachers’ perception of CTS, while the teachers’ readiness to apply CTS was adapted from Nagappan (2001) and Yusof of CTS was adapted from Aldegether (2009), Barak and Shakhman (2008), and Shim and Walczak (2012). Findings - Teachers’ perception, readiness, and CTS practice in mathematics teaching were high in HPS but low in LPS. There was a strong positive relationship between teachers’ perception of CTS practice and teachers’ readiness to implement CTS practice in mathematics teaching. In addition, a total of 65 percent variance was contributed by both variables, namely teachers’ perception and teachers’ readiness for CTS practice in mathematics teaching, and this contribution was very high. Significance - The findings of the study also proved that the practice of CTS has improved the pedagogical quality of teachers, especially in meeting the needs of 21st century learning in the classroom. The emphasis on higher order thinking skills (HOTS) is a continuation of the excellence of teaching strategies through a variety of planned learning resources.","author":[{"dropping-particle":"","family":"Ismail","given":"Siti Noor","non-dropping-particle":"","parse-names":false,"suffix":""},{"dropping-particle":"","family":"Muhammad","given":"Shamsuddin","non-dropping-particle":"","parse-names":false,"suffix":""},{"dropping-particle":"","family":"Omar","given":"Mohd Norakmar","non-dropping-particle":"","parse-names":false,"suffix":""},{"dropping-particle":"","family":"Shanmugam","given":"S. Kanageswari Suppiah","non-dropping-particle":"","parse-names":false,"suffix":""}],"container-title":"Malaysian Journal of Learning and Instruction","id":"ITEM-1","issue":"1","issued":{"date-parts":[["2022"]]},"page":"1-30","title":"the Practice of Critical Thinking Skills in Teaching Mathematics: Teachers’ Perception and Readiness","type":"article-journal","volume":"19"},"uris":["http://www.mendeley.com/documents/?uuid=8b5c13ad-6380-4171-a2d1-94357149ce38"]}],"mendeley":{"formattedCitation":"(Ismail et al., 2022)","plainTextFormattedCitation":"(Ismail et al., 2022)","previouslyFormattedCitation":"(Ismail et al., 2022)"},"properties":{"noteIndex":0},"schema":"https://github.com/citation-style-language/schema/raw/master/csl-citation.json"}</w:instrText>
      </w:r>
      <w:r w:rsidRPr="00AA3AA7">
        <w:rPr>
          <w:rFonts w:ascii="Times New Roman" w:eastAsiaTheme="majorEastAsia" w:hAnsi="Times New Roman"/>
        </w:rPr>
        <w:fldChar w:fldCharType="separate"/>
      </w:r>
      <w:r w:rsidRPr="00AA3AA7">
        <w:rPr>
          <w:rFonts w:ascii="Times New Roman" w:eastAsiaTheme="majorEastAsia" w:hAnsi="Times New Roman"/>
          <w:noProof/>
        </w:rPr>
        <w:t>(Ismail et al., 2022)</w:t>
      </w:r>
      <w:r w:rsidRPr="00AA3AA7">
        <w:rPr>
          <w:rFonts w:ascii="Times New Roman" w:eastAsiaTheme="majorEastAsia" w:hAnsi="Times New Roman"/>
        </w:rPr>
        <w:fldChar w:fldCharType="end"/>
      </w:r>
      <w:r w:rsidRPr="00AA3AA7">
        <w:rPr>
          <w:rFonts w:ascii="Times New Roman" w:eastAsiaTheme="majorEastAsia" w:hAnsi="Times New Roman"/>
        </w:rPr>
        <w:t xml:space="preserve">. Manfaat kemampuan berpikir kritis lainnya adalah peserta didik dapat terbiasa mengenali permasalahan-permasalahan yang mereka hadapi, memutuskan untuk mengambil sebuah tindakan, dan meggabungkan informasi-informasi dari berbagai sumber untuk diambil sebuah keputusan </w:t>
      </w:r>
      <w:r w:rsidRPr="00AA3AA7">
        <w:rPr>
          <w:rFonts w:ascii="Times New Roman" w:eastAsiaTheme="majorEastAsia" w:hAnsi="Times New Roman"/>
        </w:rPr>
        <w:fldChar w:fldCharType="begin" w:fldLock="1"/>
      </w:r>
      <w:r w:rsidRPr="00AA3AA7">
        <w:rPr>
          <w:rFonts w:ascii="Times New Roman" w:eastAsiaTheme="majorEastAsia" w:hAnsi="Times New Roman"/>
        </w:rPr>
        <w:instrText>ADDIN CSL_CITATION {"citationItems":[{"id":"ITEM-1","itemData":{"abstract":"This study discusses the axiology of critical thinking, how the benefits of critical thinking skills in education and using the literature study method are carried out only based on written works, including research results, both published and unpublished. The purpose of this article is to provide additional knowledge for teachers and other researchers that critical thinking skills have many benefits for education so that later in the education unit they are able to realize their abilities to produce competent students according to educational goals. The results of the literature study on critical thinking skills seen in axiological studies related to ethical and aesthetic values show that by utilizing critical thinking skills students are able to build quality thinking so as to produce good learning. Developing thinking skills is very important because it will have an impact on students' daily lives.","author":[{"dropping-particle":"","family":"Syafitri","given":"Ely","non-dropping-particle":"","parse-names":false,"suffix":""},{"dropping-particle":"","family":"Armanto","given":"Dian","non-dropping-particle":"","parse-names":false,"suffix":""},{"dropping-particle":"","family":"Rahmadani","given":"Elfira","non-dropping-particle":"","parse-names":false,"suffix":""}],"container-title":"Journal of Science and Social Research","id":"ITEM-1","issue":"3","issued":{"date-parts":[["2021"]]},"page":"320-325","title":"Aksiologi Kemampuan Berpikir Kritis","type":"article-journal","volume":"4307"},"uris":["http://www.mendeley.com/documents/?uuid=c779a724-7189-4758-a916-8be280a86fc5"]}],"mendeley":{"formattedCitation":"(Syafitri et al., 2021)","plainTextFormattedCitation":"(Syafitri et al., 2021)","previouslyFormattedCitation":"(Syafitri et al., 2021)"},"properties":{"noteIndex":0},"schema":"https://github.com/citation-style-language/schema/raw/master/csl-citation.json"}</w:instrText>
      </w:r>
      <w:r w:rsidRPr="00AA3AA7">
        <w:rPr>
          <w:rFonts w:ascii="Times New Roman" w:eastAsiaTheme="majorEastAsia" w:hAnsi="Times New Roman"/>
        </w:rPr>
        <w:fldChar w:fldCharType="separate"/>
      </w:r>
      <w:r w:rsidRPr="00AA3AA7">
        <w:rPr>
          <w:rFonts w:ascii="Times New Roman" w:eastAsiaTheme="majorEastAsia" w:hAnsi="Times New Roman"/>
          <w:noProof/>
        </w:rPr>
        <w:t>(Syafitri et al., 2021)</w:t>
      </w:r>
      <w:r w:rsidRPr="00AA3AA7">
        <w:rPr>
          <w:rFonts w:ascii="Times New Roman" w:eastAsiaTheme="majorEastAsia" w:hAnsi="Times New Roman"/>
        </w:rPr>
        <w:fldChar w:fldCharType="end"/>
      </w:r>
      <w:r w:rsidRPr="00AA3AA7">
        <w:rPr>
          <w:rFonts w:ascii="Times New Roman" w:eastAsiaTheme="majorEastAsia" w:hAnsi="Times New Roman"/>
        </w:rPr>
        <w:t xml:space="preserve">. Selain itu kemampuan berpikir kritis ialah belajar akan lebih ekonomis, manambah antusias dan semangat belajar peserta didik, memiliki sikap ilmiah dan dapat memecahkan permasalahan dalam kehidupan nyata </w:t>
      </w:r>
      <w:r w:rsidRPr="00AA3AA7">
        <w:rPr>
          <w:rFonts w:ascii="Times New Roman" w:eastAsiaTheme="majorEastAsia" w:hAnsi="Times New Roman"/>
        </w:rPr>
        <w:fldChar w:fldCharType="begin" w:fldLock="1"/>
      </w:r>
      <w:r w:rsidRPr="00AA3AA7">
        <w:rPr>
          <w:rFonts w:ascii="Times New Roman" w:eastAsiaTheme="majorEastAsia" w:hAnsi="Times New Roman"/>
        </w:rPr>
        <w:instrText>ADDIN CSL_CITATION {"citationItems":[{"id":"ITEM-1","itemData":{"DOI":"10.31004/cendekia.v5i1.456","ISSN":"2614-3038","abstract":"Permasalahan dalam penelitian ini berawal dari rendahnya kemampuan berpikir kritis siswa pada mata pelajaran Matematika kelas V, diantaranya rendahnya kemampuan siswa dalam memfokuskan pada permasalahan, menentukan startegi penyelesaian dan memilih argument yang tepat dalam penyelesaiannya.  Penelitian membahas pengaruh berpikir kritis siswa dengan menggunakan E-LKPD berbasis pendekatan investigasi matematika. Jenis penelitian ini adalah quasi eksperimen. Populasi penelitian ini adalah 140 siswa sekolah dasar kelas V. Sampel penelitian adalah 68 siswa. Penelitian ini dilakukan pada tahun 2019 Pengumpulan data dalam penelitian ini menggunakan tes hasil belajar berupa soal uraian sebanyak 5 butir. Data yang diperoleh diuji normalitas dan homogenitasnya kemudian dianalisis menggunakan uji-t. Pada kelas eksperimen nilai tertinggi 85, nilai terendah 40, rata-rata 70,37, dengan standar deviasi 9,36. Pada kelas kontrol nilai tertinggi 48,8, nilai terendah 5, rata-rata 20,1, dengan standar deviasi 8,94. Dalam prosesnya, siswa di kelas eksperimen menunjukkan keterampilan berfikir kritis lebih baik dari siswa kelas kontrol. Dari hasil penelitian ini dapat diketahui bahwa nilai t_hitung = 41,12&gt; tabel = 1,6687, maka hipotesis atau H1 diterima, dengan demikian penggunaan E-LKPD berbasis pendekatan investigasi matematis berpengaruh terhadap keterampilan berpikir kritis.","author":[{"dropping-particle":"","family":"Puspita","given":"Vivi","non-dropping-particle":"","parse-names":false,"suffix":""},{"dropping-particle":"","family":"Dewi","given":"Ika Parma","non-dropping-particle":"","parse-names":false,"suffix":""}],"container-title":"Jurnal Cendekia : Jurnal Pendidikan Matematika","id":"ITEM-1","issue":"1","issued":{"date-parts":[["2021"]]},"page":"86-96","title":"Efektifitas E-LKPD berbasis Pendekatan Investigasi terhadap Kemampuan Berfikir Kritis Siswa Sekolah Dasar","type":"article-journal","volume":"5"},"uris":["http://www.mendeley.com/documents/?uuid=38f2c60e-6e73-44ca-9812-69c453f12974"]}],"mendeley":{"formattedCitation":"(Puspita &amp; Dewi, 2021)","plainTextFormattedCitation":"(Puspita &amp; Dewi, 2021)","previouslyFormattedCitation":"(Puspita &amp; Dewi, 2021)"},"properties":{"noteIndex":0},"schema":"https://github.com/citation-style-language/schema/raw/master/csl-citation.json"}</w:instrText>
      </w:r>
      <w:r w:rsidRPr="00AA3AA7">
        <w:rPr>
          <w:rFonts w:ascii="Times New Roman" w:eastAsiaTheme="majorEastAsia" w:hAnsi="Times New Roman"/>
        </w:rPr>
        <w:fldChar w:fldCharType="separate"/>
      </w:r>
      <w:r w:rsidRPr="00AA3AA7">
        <w:rPr>
          <w:rFonts w:ascii="Times New Roman" w:eastAsiaTheme="majorEastAsia" w:hAnsi="Times New Roman"/>
          <w:noProof/>
        </w:rPr>
        <w:t>(Puspita &amp; Dewi, 2021)</w:t>
      </w:r>
      <w:r w:rsidRPr="00AA3AA7">
        <w:rPr>
          <w:rFonts w:ascii="Times New Roman" w:eastAsiaTheme="majorEastAsia" w:hAnsi="Times New Roman"/>
        </w:rPr>
        <w:fldChar w:fldCharType="end"/>
      </w:r>
      <w:r w:rsidRPr="00AA3AA7">
        <w:rPr>
          <w:rFonts w:ascii="Times New Roman" w:eastAsiaTheme="majorEastAsia" w:hAnsi="Times New Roman"/>
        </w:rPr>
        <w:t xml:space="preserve">. Sehingganya diperlukan menerapkan keterampilan berpikir kritis karena </w:t>
      </w:r>
      <w:proofErr w:type="gramStart"/>
      <w:r w:rsidRPr="00AA3AA7">
        <w:rPr>
          <w:rFonts w:ascii="Times New Roman" w:eastAsiaTheme="majorEastAsia" w:hAnsi="Times New Roman"/>
        </w:rPr>
        <w:t>akan</w:t>
      </w:r>
      <w:proofErr w:type="gramEnd"/>
      <w:r w:rsidRPr="00AA3AA7">
        <w:rPr>
          <w:rFonts w:ascii="Times New Roman" w:eastAsiaTheme="majorEastAsia" w:hAnsi="Times New Roman"/>
        </w:rPr>
        <w:t xml:space="preserve"> sangat bermanfaat bagi perserta didik dalam jagka panjang untuk kehidupan saat ini yang kompetetif, tidak pasti dan selalu berubah. Dengan keterampilan berpikir kritis peserta didik memiliki keterampilan belajar serta dapat berpikir kreatif dan memacu peserta didik dalam pembelajaran di dalam kelas </w:t>
      </w:r>
      <w:r w:rsidRPr="00AA3AA7">
        <w:rPr>
          <w:rFonts w:ascii="Times New Roman" w:eastAsiaTheme="majorEastAsia" w:hAnsi="Times New Roman"/>
        </w:rPr>
        <w:fldChar w:fldCharType="begin" w:fldLock="1"/>
      </w:r>
      <w:r w:rsidRPr="00AA3AA7">
        <w:rPr>
          <w:rFonts w:ascii="Times New Roman" w:eastAsiaTheme="majorEastAsia" w:hAnsi="Times New Roman"/>
        </w:rPr>
        <w:instrText>ADDIN CSL_CITATION {"citationItems":[{"id":"ITEM-1","itemData":{"ISSN":"2599-1132","abstract":"Penelitian ini mempunyai tujuan untuk mendeskripsikan tentang pentingnya keterampilan berpikir kritis terhadap pembelajaran matematika.Penelitian ini mengunakan metode deskriptif kualitatif menggunakan pengetahuan atau fakta-fakta tentang pentingnya keterampilan berpikir kritis dalam pembelajaran matematika.Pada penelitian ini menggunakan teknik analisis data isi yang bersifat pembahasan mendalam terhadap isi dari jurnnal yang berhubungan dengan keterampilan berpikir kritis terhadap pembelajaran matematika.pembelajaran matematika adalah ilmu dasar jadi penting didalam proses pembelajaran. Dalam pembelajaran matematika memerlukan keterampilan berpikir kritis.Berpikir kritis dapat dilatih dan dikembangkan melaluiproses pembelajaran matematika sedangkan materi matematika dipahami melalui berpikir kritis. keterampilan berpikir kritis saling berhubungan dan berkesinambungan. Jadi keterampilan berpikir kritis penting dalam pembelajaran matematika.","author":[{"dropping-particle":"","family":"Kurniawati","given":"Dewi","non-dropping-particle":"","parse-names":false,"suffix":""},{"dropping-particle":"","family":"Ekayanti","given":"Arta","non-dropping-particle":"","parse-names":false,"suffix":""}],"container-title":"Jurnal Penelitian Tindakan Kelas dan Pengembangan Pembelajaran","id":"ITEM-1","issue":"2","issued":{"date-parts":[["2020"]]},"page":"112","title":"Pentingnya Berpikir Kritis Dalam Pembelajaran Matematika","type":"article-journal","volume":"3"},"uris":["http://www.mendeley.com/documents/?uuid=5cf0fb7f-13c4-47df-8af0-21fb4b079f79"]}],"mendeley":{"formattedCitation":"(Kurniawati &amp; Ekayanti, 2020)","plainTextFormattedCitation":"(Kurniawati &amp; Ekayanti, 2020)","previouslyFormattedCitation":"(Kurniawati &amp; Ekayanti, 2020)"},"properties":{"noteIndex":0},"schema":"https://github.com/citation-style-language/schema/raw/master/csl-citation.json"}</w:instrText>
      </w:r>
      <w:r w:rsidRPr="00AA3AA7">
        <w:rPr>
          <w:rFonts w:ascii="Times New Roman" w:eastAsiaTheme="majorEastAsia" w:hAnsi="Times New Roman"/>
        </w:rPr>
        <w:fldChar w:fldCharType="separate"/>
      </w:r>
      <w:r w:rsidRPr="00AA3AA7">
        <w:rPr>
          <w:rFonts w:ascii="Times New Roman" w:eastAsiaTheme="majorEastAsia" w:hAnsi="Times New Roman"/>
          <w:noProof/>
        </w:rPr>
        <w:t>(Kurniawati &amp; Ekayanti, 2020)</w:t>
      </w:r>
      <w:r w:rsidRPr="00AA3AA7">
        <w:rPr>
          <w:rFonts w:ascii="Times New Roman" w:eastAsiaTheme="majorEastAsia" w:hAnsi="Times New Roman"/>
        </w:rPr>
        <w:fldChar w:fldCharType="end"/>
      </w:r>
      <w:r w:rsidRPr="00AA3AA7">
        <w:rPr>
          <w:rFonts w:ascii="Times New Roman" w:eastAsiaTheme="majorEastAsia" w:hAnsi="Times New Roman"/>
        </w:rPr>
        <w:t>.</w:t>
      </w:r>
    </w:p>
    <w:p w:rsidR="00EB23F4" w:rsidRPr="00AA3AA7" w:rsidRDefault="00EB23F4" w:rsidP="00EB23F4">
      <w:pPr>
        <w:spacing w:after="0" w:line="360" w:lineRule="auto"/>
        <w:ind w:firstLine="360"/>
        <w:jc w:val="both"/>
        <w:rPr>
          <w:rFonts w:ascii="Times New Roman" w:hAnsi="Times New Roman"/>
        </w:rPr>
      </w:pPr>
      <w:r w:rsidRPr="00AA3AA7">
        <w:rPr>
          <w:rFonts w:ascii="Times New Roman" w:hAnsi="Times New Roman"/>
          <w:i/>
        </w:rPr>
        <w:t xml:space="preserve">Mathematics does not become an interesting learning yet for most students and even Mathematics sometimes becomes one of the scariest lessons </w:t>
      </w:r>
      <w:r w:rsidRPr="00AA3AA7">
        <w:rPr>
          <w:rFonts w:ascii="Times New Roman" w:hAnsi="Times New Roman"/>
          <w:i/>
        </w:rPr>
        <w:fldChar w:fldCharType="begin" w:fldLock="1"/>
      </w:r>
      <w:r w:rsidRPr="00AA3AA7">
        <w:rPr>
          <w:rFonts w:ascii="Times New Roman" w:hAnsi="Times New Roman"/>
          <w:i/>
        </w:rPr>
        <w:instrText>ADDIN CSL_CITATION {"citationItems":[{"id":"ITEM-1","itemData":{"abstract":"… Dengan didirikan program Sekolah Menengah Kejuruan (SMK) diharapkan dapat … Pendidikan kejuruan khususnya Jurusan Teknik Gambar Bangunan masih memiliki kesulitan tersendiri … The purpose of this study is to find out why the 3D SketchUp application can be used as a …","author":[{"dropping-particle":"","family":"Ismunandar","given":"Rochmad Syafril","non-dropping-particle":"","parse-names":false,"suffix":""},{"dropping-particle":"","family":"Adistana","given":"Gde Agus Yudha Prawira","non-dropping-particle":"","parse-names":false,"suffix":""}],"container-title":"Jurnal Kajian Pendidikan Teknik Bangunan","id":"ITEM-1","issue":"2","issued":{"date-parts":[["2020"]]},"page":"1-6","title":"Studi Terhadap Media Pembelajaran 3D Sketchup Dalam Meningkatkan Hasil Belajar Peserta Didik","type":"article-journal","volume":"6"},"uris":["http://www.mendeley.com/documents/?uuid=4aa9f34c-8f43-4fa2-a7de-375a09f9b996"]}],"mendeley":{"formattedCitation":"(Ismunandar &amp; Adistana, 2020)","plainTextFormattedCitation":"(Ismunandar &amp; Adistana, 2020)","previouslyFormattedCitation":"(Ismunandar &amp; Adistana, 2020)"},"properties":{"noteIndex":0},"schema":"https://github.com/citation-style-language/schema/raw/master/csl-citation.json"}</w:instrText>
      </w:r>
      <w:r w:rsidRPr="00AA3AA7">
        <w:rPr>
          <w:rFonts w:ascii="Times New Roman" w:hAnsi="Times New Roman"/>
          <w:i/>
        </w:rPr>
        <w:fldChar w:fldCharType="separate"/>
      </w:r>
      <w:r w:rsidRPr="00AA3AA7">
        <w:rPr>
          <w:rFonts w:ascii="Times New Roman" w:hAnsi="Times New Roman"/>
          <w:noProof/>
        </w:rPr>
        <w:t>(Ismunandar &amp; Adistana, 2020)</w:t>
      </w:r>
      <w:r w:rsidRPr="00AA3AA7">
        <w:rPr>
          <w:rFonts w:ascii="Times New Roman" w:hAnsi="Times New Roman"/>
          <w:i/>
        </w:rPr>
        <w:fldChar w:fldCharType="end"/>
      </w:r>
      <w:r w:rsidRPr="00AA3AA7">
        <w:rPr>
          <w:rFonts w:ascii="Times New Roman" w:hAnsi="Times New Roman"/>
        </w:rPr>
        <w:t xml:space="preserve">. Matematika merupakan pelajaran yang ditakuti peserta didik selama pembelajaran berlangsung di dalam kelas bak jenjang SD hingga SMA, tidak sedikit peserta didik yang </w:t>
      </w:r>
      <w:r w:rsidRPr="00AA3AA7">
        <w:rPr>
          <w:rFonts w:ascii="Times New Roman" w:hAnsi="Times New Roman"/>
        </w:rPr>
        <w:lastRenderedPageBreak/>
        <w:t xml:space="preserve">mengeluhkan hal ini </w:t>
      </w:r>
      <w:r w:rsidRPr="00AA3AA7">
        <w:rPr>
          <w:rFonts w:ascii="Times New Roman" w:hAnsi="Times New Roman"/>
        </w:rPr>
        <w:fldChar w:fldCharType="begin" w:fldLock="1"/>
      </w:r>
      <w:r w:rsidRPr="00AA3AA7">
        <w:rPr>
          <w:rFonts w:ascii="Times New Roman" w:hAnsi="Times New Roman"/>
        </w:rPr>
        <w:instrText>ADDIN CSL_CITATION {"citationItems":[{"id":"ITEM-1","itemData":{"DOI":"10.33365/ji-mr.v2i1.772","abstract":"Penelitian ini bertujuan untuk mengetahui adanya pengaruh minat belajar terhadap hasil belajar matematika pada kelas XII di SMK Yadika Bandar Lampung. Metode penelitian yang digunakan adalah metode survey dengan analisis korelasional, dengan jumlah sampel sebanyak 30 orang, yang diambil menggunakan teknik simple random sampling. Instrumen yang digunakan adalah instrumen pengisian angket yang terdiri dari 32 soal. Dari hasil penelitian perhitungan analisis regresi minat belajar dengan prestasi belajar matematika diperoleh persamaan Y’ = 66,598 + 0,096X dengan Nilai t-hitung = t-tabel = 2,447  hal ini menunjukkan bahwa regresi X atas Y berpola linear. Sedangkan untuk pengujian hipotesis, diperoleh koefisien korelasi X terhadap Y koefisien determinasi sebesar 1,75% sehingga Ho diterima pada taraf 0,05. Maka kesimpulannya tidak terdapat hubungan yang signifikan antara minat belajar terhadap hasil belajar matematika.","author":[{"dropping-particle":"","family":"Prastika","given":"Yolanda Dwi","non-dropping-particle":"","parse-names":false,"suffix":""}],"container-title":"Jurnal Ilmiah Matematika Realistik","id":"ITEM-1","issue":"1","issued":{"date-parts":[["2021"]]},"page":"26-32","title":"Hubungan Minat Belajar Dan Hasil Belajar Pada Mata Pelajaran Matematika Di Smk Yadika Bandar Lampung","type":"article-journal","volume":"2"},"uris":["http://www.mendeley.com/documents/?uuid=8999d401-8d2e-445c-8e5e-719c3d7ac463"]}],"mendeley":{"formattedCitation":"(Prastika, 2021)","plainTextFormattedCitation":"(Prastika, 2021)","previouslyFormattedCitation":"(Prastika, 2021)"},"properties":{"noteIndex":0},"schema":"https://github.com/citation-style-language/schema/raw/master/csl-citation.json"}</w:instrText>
      </w:r>
      <w:r w:rsidRPr="00AA3AA7">
        <w:rPr>
          <w:rFonts w:ascii="Times New Roman" w:hAnsi="Times New Roman"/>
        </w:rPr>
        <w:fldChar w:fldCharType="separate"/>
      </w:r>
      <w:r w:rsidRPr="00AA3AA7">
        <w:rPr>
          <w:rFonts w:ascii="Times New Roman" w:hAnsi="Times New Roman"/>
          <w:noProof/>
        </w:rPr>
        <w:t>(Prastika, 2021)</w:t>
      </w:r>
      <w:r w:rsidRPr="00AA3AA7">
        <w:rPr>
          <w:rFonts w:ascii="Times New Roman" w:hAnsi="Times New Roman"/>
        </w:rPr>
        <w:fldChar w:fldCharType="end"/>
      </w:r>
      <w:r w:rsidRPr="00AA3AA7">
        <w:rPr>
          <w:rFonts w:ascii="Times New Roman" w:hAnsi="Times New Roman"/>
        </w:rPr>
        <w:t xml:space="preserve">, </w:t>
      </w:r>
      <w:r w:rsidRPr="00AA3AA7">
        <w:rPr>
          <w:rFonts w:ascii="Times New Roman" w:hAnsi="Times New Roman"/>
        </w:rPr>
        <w:fldChar w:fldCharType="begin" w:fldLock="1"/>
      </w:r>
      <w:r w:rsidRPr="00AA3AA7">
        <w:rPr>
          <w:rFonts w:ascii="Times New Roman" w:hAnsi="Times New Roman"/>
        </w:rPr>
        <w:instrText>ADDIN CSL_CITATION {"citationItems":[{"id":"ITEM-1","itemData":{"DOI":"10.36764/jc.v6i1.723","ISSN":"2597-9507","abstract":"Masalah dalam penelitian adalah kurang maksimalnya hasil belajar matematika siswa khususnya pada materi penyelesaian masalah yang berkaitan dengan materi jarak, waktu dan kecepatan. Penelitian dilakukan bertujuan untuk mengetahui kemampuan, kesulitan, dan faktor penyebab kesulitan belajar siswa dalam menyelesaikan masalah berkaitan dengan menentukan jarak, waktu dan kecepatan. Sebagai populasi semua kelas V SD Negeri 040551 Lau Pakam Tahun Ajaran 2020/2021 yang mengumpulkan 30 siswa dan sekaligus sebagai sampel penelitian. Jenis penelitian yang digunakan penelitian kualitatif, teknik pengumpulan data menggunakan tes dan wawancara. Teknik analisis data menggunakan teknik analisis deskriptif.Berdasarkan analisis data dalam menyelesaikan masalah yang berkaitan dengan materi jarak, waktu dan kecepatan yang diperoleh; (1) kemampuan siswa termasuk kriteria rendah dengan rata-rata 24,29, (2) siswa kesulitan memahami tentang waktu, mengubah waktu, jarak, dan kecepatan, (3) faktor penyebab kesulitan siswa adalah mengubah ukuran, dan kecepatan, guru kurang maksimal menggunakan media pembelajaran, kurang perhatian dari orang tua.","author":[{"dropping-particle":"","family":"Silvia Tri Anggraeni, Sri Mulyaningsih","given":"Asih Ernawati","non-dropping-particle":"","parse-names":false,"suffix":""}],"container-title":"Jurnal Curere","id":"ITEM-1","issue":"1","issued":{"date-parts":[["2022"]]},"page":"45","title":"Analisis Faktor Penyebab Kesulitan Belajar Matematika Siswa Sekolah Dasar","type":"article-journal","volume":"6"},"uris":["http://www.mendeley.com/documents/?uuid=417a5150-85c5-4568-804e-9f069302095b"]}],"mendeley":{"formattedCitation":"(Silvia Tri Anggraeni, Sri Mulyaningsih, 2022)","plainTextFormattedCitation":"(Silvia Tri Anggraeni, Sri Mulyaningsih, 2022)","previouslyFormattedCitation":"(Silvia Tri Anggraeni, Sri Mulyaningsih, 2022)"},"properties":{"noteIndex":0},"schema":"https://github.com/citation-style-language/schema/raw/master/csl-citation.json"}</w:instrText>
      </w:r>
      <w:r w:rsidRPr="00AA3AA7">
        <w:rPr>
          <w:rFonts w:ascii="Times New Roman" w:hAnsi="Times New Roman"/>
        </w:rPr>
        <w:fldChar w:fldCharType="separate"/>
      </w:r>
      <w:r w:rsidRPr="00AA3AA7">
        <w:rPr>
          <w:rFonts w:ascii="Times New Roman" w:hAnsi="Times New Roman"/>
          <w:noProof/>
        </w:rPr>
        <w:t>(Silvia Tri Anggraeni, Sri Mulyaningsih, 2022)</w:t>
      </w:r>
      <w:r w:rsidRPr="00AA3AA7">
        <w:rPr>
          <w:rFonts w:ascii="Times New Roman" w:hAnsi="Times New Roman"/>
        </w:rPr>
        <w:fldChar w:fldCharType="end"/>
      </w:r>
      <w:r w:rsidRPr="00AA3AA7">
        <w:rPr>
          <w:rFonts w:ascii="Times New Roman" w:hAnsi="Times New Roman"/>
        </w:rPr>
        <w:t xml:space="preserve">, </w:t>
      </w:r>
      <w:r w:rsidRPr="00AA3AA7">
        <w:rPr>
          <w:rFonts w:ascii="Times New Roman" w:hAnsi="Times New Roman"/>
        </w:rPr>
        <w:fldChar w:fldCharType="begin" w:fldLock="1"/>
      </w:r>
      <w:r w:rsidRPr="00AA3AA7">
        <w:rPr>
          <w:rFonts w:ascii="Times New Roman" w:hAnsi="Times New Roman"/>
        </w:rPr>
        <w:instrText>ADDIN CSL_CITATION {"citationItems":[{"id":"ITEM-1","itemData":{"abstract":"Penelitian ini bertujuan untuk menganalisis Motivasi Belajar siswa terhadap Hasil Belajar Matematika. Dengan menggunakan metode kepustakaan (library reasearch) sebagai metode penelitian. Dengan sumber data berupa berupa artikel yang terdiri dari 3 artikel mengenai pengaruh atau hunungan Motivasi Belajar siswa terhadap Hasil Belajar Matematika. Teknik analisis data data menggunakan metode analisis isi, untuk mengkaji dan menelaah mengenai motivasi terhadap hasil belajar, yang dirasa memiliki keterkaitan. Hasil analisis menunjukkan bahwa Motivasi belajar akan selalu berbanding lurus dengan Hasil belajar matematika, Siswa dengan motivasi belajar yang tinggi akan berpengaruh positif dengan hasil belajar yang akan baik, Siswa dengan motivasi belajar yang rendah akan berpengaruh dengan hasil belajar yang juga rendah, Motivasi belajar tidak hanya bersumber dari diri sendiri (instrinsik) tetapi juga dari orang lain baik itu keluarga, sahabat, guru, masyarakat dan lain-lain (ekstrinsik).","author":[{"dropping-particle":"","family":"Budiyani","given":"Atis","non-dropping-particle":"","parse-names":false,"suffix":""},{"dropping-particle":"","family":"Marlina","given":"Rina","non-dropping-particle":"","parse-names":false,"suffix":""},{"dropping-particle":"","family":"Lestari","given":"Karunia Eka","non-dropping-particle":"","parse-names":false,"suffix":""}],"container-title":"Maju : Jurnal Ilmiah Pendidikan Matematika","id":"ITEM-1","issue":"2","issued":{"date-parts":[["2021"]]},"page":"310-319","title":"Analisis Motivasi Belajar Siswa Terhadap Hasil Belajar Matematika","type":"article-journal","volume":"8"},"uris":["http://www.mendeley.com/documents/?uuid=7adaaeff-6de8-47de-94e2-b5ada6b20278"]}],"mendeley":{"formattedCitation":"(Budiyani et al., 2021)","plainTextFormattedCitation":"(Budiyani et al., 2021)","previouslyFormattedCitation":"(Budiyani et al., 2021)"},"properties":{"noteIndex":0},"schema":"https://github.com/citation-style-language/schema/raw/master/csl-citation.json"}</w:instrText>
      </w:r>
      <w:r w:rsidRPr="00AA3AA7">
        <w:rPr>
          <w:rFonts w:ascii="Times New Roman" w:hAnsi="Times New Roman"/>
        </w:rPr>
        <w:fldChar w:fldCharType="separate"/>
      </w:r>
      <w:r w:rsidRPr="00AA3AA7">
        <w:rPr>
          <w:rFonts w:ascii="Times New Roman" w:hAnsi="Times New Roman"/>
          <w:noProof/>
        </w:rPr>
        <w:t>(Budiyani et al., 2021)</w:t>
      </w:r>
      <w:r w:rsidRPr="00AA3AA7">
        <w:rPr>
          <w:rFonts w:ascii="Times New Roman" w:hAnsi="Times New Roman"/>
        </w:rPr>
        <w:fldChar w:fldCharType="end"/>
      </w:r>
      <w:r w:rsidRPr="00AA3AA7">
        <w:rPr>
          <w:rFonts w:ascii="Times New Roman" w:hAnsi="Times New Roman"/>
        </w:rPr>
        <w:t xml:space="preserve">. Berdasarkan penelitian yang telah dilakukan oleh peneliti terdahulu, ditemukan beberapa permasalahan yang ditemukan seperti penelitian yang sudah dilakukan oleh </w:t>
      </w:r>
      <w:r w:rsidRPr="00AA3AA7">
        <w:rPr>
          <w:rFonts w:ascii="Times New Roman" w:hAnsi="Times New Roman"/>
        </w:rPr>
        <w:fldChar w:fldCharType="begin" w:fldLock="1"/>
      </w:r>
      <w:r w:rsidRPr="00AA3AA7">
        <w:rPr>
          <w:rFonts w:ascii="Times New Roman" w:hAnsi="Times New Roman"/>
        </w:rPr>
        <w:instrText>ADDIN CSL_CITATION {"citationItems":[{"id":"ITEM-1","itemData":{"DOI":"10.24815/jipi.v4i2.17859","ISSN":"2614-0500","abstract":"The COVID-19 pandemic has changed the learning system in schools. The learning that initially took place in class spontaneously turned into online learning. This change requires teachers to be more creative in designing learning. This study aims to improve students’ critical thinking skills through online problem-based learning integrated into science, technology, engineering, and mathematics (PBL-STEM). The research was conducted on students of class X IPA (Natural Science) in a high school in Cianjur with a Non-Equivalent Pretest-Posttest Control Group design. The research data were collected using a test of critical thinking skills in six valid essay questions with a reliability coefficient of 0.913. Besides, students’ responses to the application of PBL-STEM learning were collected through a questionnaire. The collected data were processed descriptively and inferentially. The results showed that the online application of PBL-STEM went well, and there was an increase in critical thinking skills with an N-gain of 72%. The highest gain is on the indicator of explanation, and the lowest is evaluation. The results of the significance test showed that the increase in students’ critical thinking skills through PBL-STEM learning was more significant than PBL learning. Students also responded well to the implementation of PBL-STEM in learning during the COVID-19 pandemic by 81%.","author":[{"dropping-particle":"","family":"Putri","given":"Clarissa Desyana","non-dropping-particle":"","parse-names":false,"suffix":""},{"dropping-particle":"","family":"Pursitasari*","given":"Indarini Dwi","non-dropping-particle":"","parse-names":false,"suffix":""},{"dropping-particle":"","family":"Rubini","given":"Bibin","non-dropping-particle":"","parse-names":false,"suffix":""}],"container-title":"Jurnal IPA &amp; Pembelajaran IPA","id":"ITEM-1","issue":"2","issued":{"date-parts":[["2020"]]},"page":"193-204","title":"Problem Based Learning Terintegrasi STEM Di Era Pandemi Covid-19 Untuk Meningkatkan Keterampilan Berpikir Kritis Siswa","type":"article-journal","volume":"4"},"uris":["http://www.mendeley.com/documents/?uuid=b361275e-0f95-4b18-89f2-210f0d805ff2"]}],"mendeley":{"formattedCitation":"(Putri et al., 2020)","plainTextFormattedCitation":"(Putri et al., 2020)","previouslyFormattedCitation":"(Putri et al., 2020)"},"properties":{"noteIndex":0},"schema":"https://github.com/citation-style-language/schema/raw/master/csl-citation.json"}</w:instrText>
      </w:r>
      <w:r w:rsidRPr="00AA3AA7">
        <w:rPr>
          <w:rFonts w:ascii="Times New Roman" w:hAnsi="Times New Roman"/>
        </w:rPr>
        <w:fldChar w:fldCharType="separate"/>
      </w:r>
      <w:r w:rsidRPr="00AA3AA7">
        <w:rPr>
          <w:rFonts w:ascii="Times New Roman" w:hAnsi="Times New Roman"/>
          <w:noProof/>
        </w:rPr>
        <w:t>(Putri et al., 2020)</w:t>
      </w:r>
      <w:r w:rsidRPr="00AA3AA7">
        <w:rPr>
          <w:rFonts w:ascii="Times New Roman" w:hAnsi="Times New Roman"/>
        </w:rPr>
        <w:fldChar w:fldCharType="end"/>
      </w:r>
      <w:r w:rsidRPr="00AA3AA7">
        <w:rPr>
          <w:rFonts w:ascii="Times New Roman" w:hAnsi="Times New Roman"/>
        </w:rPr>
        <w:t xml:space="preserve"> bahwa berpikir kritis peserta didik masih dikatakan cukup rendah, hal ini akan berdampak dengan hasil pembelajaran peserta didik khususnya dalam kemampuan berpikir peserta didik dalam memahami materi yang sedang didiskusikan di dalam kelas.</w:t>
      </w:r>
    </w:p>
    <w:p w:rsidR="00EB23F4" w:rsidRPr="00AA3AA7" w:rsidRDefault="00EB23F4" w:rsidP="00EB23F4">
      <w:pPr>
        <w:spacing w:after="0" w:line="360" w:lineRule="auto"/>
        <w:ind w:firstLine="360"/>
        <w:jc w:val="both"/>
        <w:rPr>
          <w:rFonts w:ascii="Times New Roman" w:hAnsi="Times New Roman"/>
        </w:rPr>
      </w:pPr>
      <w:r w:rsidRPr="00AA3AA7">
        <w:rPr>
          <w:rFonts w:ascii="Times New Roman" w:hAnsi="Times New Roman"/>
        </w:rPr>
        <w:t xml:space="preserve">Sehingga dari perrmasalahan yang telah dipaparkan di atas, diperlukan </w:t>
      </w:r>
      <w:proofErr w:type="gramStart"/>
      <w:r w:rsidRPr="00AA3AA7">
        <w:rPr>
          <w:rFonts w:ascii="Times New Roman" w:hAnsi="Times New Roman"/>
        </w:rPr>
        <w:t>cara</w:t>
      </w:r>
      <w:proofErr w:type="gramEnd"/>
      <w:r w:rsidRPr="00AA3AA7">
        <w:rPr>
          <w:rFonts w:ascii="Times New Roman" w:hAnsi="Times New Roman"/>
        </w:rPr>
        <w:t xml:space="preserve"> agar peserta didik merasa nyaman dan tertarik dalam mempelajari matematika, salah satunya adalah dengan melakukan analisis terhadap hal-hal yang berkaitan dengan kemampuan berpikir kritis. Dengan hal tersebut diharapkan peserta didik dapat mengembangkan kemampuan berpikir kritisnya tidak hanya di dalam lingkungan sekolah, namun juga dalam proses pemecahan masalah dalam kehidupan sehari-hari. </w:t>
      </w:r>
      <w:proofErr w:type="gramStart"/>
      <w:r w:rsidRPr="00AA3AA7">
        <w:rPr>
          <w:rFonts w:ascii="Times New Roman" w:hAnsi="Times New Roman"/>
        </w:rPr>
        <w:t>Hal ini dapat digunakan sebagai bahan evaluasi untuk dapat diperbaiki, serta ditingkatkan agar kemampuan berpikir kritis peserta didik.</w:t>
      </w:r>
      <w:proofErr w:type="gramEnd"/>
    </w:p>
    <w:p w:rsidR="00EB23F4" w:rsidRPr="00AA3AA7" w:rsidRDefault="00EB23F4" w:rsidP="00EB23F4">
      <w:pPr>
        <w:spacing w:after="0" w:line="360" w:lineRule="auto"/>
        <w:jc w:val="both"/>
        <w:rPr>
          <w:rFonts w:ascii="Times New Roman" w:eastAsiaTheme="majorEastAsia" w:hAnsi="Times New Roman"/>
        </w:rPr>
      </w:pPr>
    </w:p>
    <w:p w:rsidR="00EB23F4" w:rsidRPr="00EB23F4" w:rsidRDefault="00EB23F4" w:rsidP="00EB23F4">
      <w:pPr>
        <w:spacing w:after="0" w:line="360" w:lineRule="auto"/>
        <w:rPr>
          <w:rFonts w:ascii="Times New Roman" w:eastAsiaTheme="majorEastAsia" w:hAnsi="Times New Roman"/>
          <w:b/>
        </w:rPr>
      </w:pPr>
      <w:r w:rsidRPr="00EB23F4">
        <w:rPr>
          <w:rFonts w:ascii="Times New Roman" w:eastAsiaTheme="majorEastAsia" w:hAnsi="Times New Roman"/>
          <w:b/>
        </w:rPr>
        <w:t>METODE PENELITIAN</w:t>
      </w:r>
    </w:p>
    <w:p w:rsidR="00EB23F4" w:rsidRDefault="00EB23F4" w:rsidP="00EB23F4">
      <w:pPr>
        <w:pStyle w:val="ListParagraph"/>
        <w:spacing w:after="0" w:line="360" w:lineRule="auto"/>
        <w:ind w:left="0" w:firstLine="360"/>
        <w:jc w:val="both"/>
        <w:rPr>
          <w:rFonts w:ascii="Times New Roman" w:eastAsiaTheme="majorEastAsia" w:hAnsi="Times New Roman"/>
        </w:rPr>
      </w:pPr>
      <w:proofErr w:type="gramStart"/>
      <w:r w:rsidRPr="00AA3AA7">
        <w:rPr>
          <w:rFonts w:ascii="Times New Roman" w:eastAsiaTheme="majorEastAsia" w:hAnsi="Times New Roman"/>
        </w:rPr>
        <w:t>Tempat dilakukannya penelitian ini ialah di SMP Assahil</w:t>
      </w:r>
      <w:r>
        <w:rPr>
          <w:rFonts w:ascii="Times New Roman" w:eastAsiaTheme="majorEastAsia" w:hAnsi="Times New Roman"/>
        </w:rPr>
        <w:t xml:space="preserve"> pada semester Ganjil Tahun Ajaran 2022/2023</w:t>
      </w:r>
      <w:r w:rsidRPr="00AA3AA7">
        <w:rPr>
          <w:rFonts w:ascii="Times New Roman" w:eastAsiaTheme="majorEastAsia" w:hAnsi="Times New Roman"/>
        </w:rPr>
        <w:t>.</w:t>
      </w:r>
      <w:proofErr w:type="gramEnd"/>
      <w:r w:rsidRPr="00AA3AA7">
        <w:rPr>
          <w:rFonts w:ascii="Times New Roman" w:eastAsiaTheme="majorEastAsia" w:hAnsi="Times New Roman"/>
        </w:rPr>
        <w:t xml:space="preserve"> </w:t>
      </w:r>
      <w:proofErr w:type="gramStart"/>
      <w:r w:rsidRPr="00AA3AA7">
        <w:rPr>
          <w:rFonts w:ascii="Times New Roman" w:eastAsiaTheme="majorEastAsia" w:hAnsi="Times New Roman"/>
        </w:rPr>
        <w:t>Subjek yang ikut terlibat dalam penelitian ini adalah peserta didik kelas VII SMP Assahil yang berjumlah 27 orang.</w:t>
      </w:r>
      <w:proofErr w:type="gramEnd"/>
    </w:p>
    <w:p w:rsidR="00EB23F4" w:rsidRPr="00AA3AA7" w:rsidRDefault="00EB23F4" w:rsidP="00EB23F4">
      <w:pPr>
        <w:spacing w:after="0" w:line="360" w:lineRule="auto"/>
        <w:ind w:firstLine="360"/>
        <w:jc w:val="both"/>
        <w:rPr>
          <w:rFonts w:ascii="Times New Roman" w:eastAsiaTheme="majorEastAsia" w:hAnsi="Times New Roman"/>
        </w:rPr>
      </w:pPr>
      <w:proofErr w:type="gramStart"/>
      <w:r>
        <w:rPr>
          <w:rFonts w:ascii="Times New Roman" w:eastAsiaTheme="majorEastAsia" w:hAnsi="Times New Roman"/>
        </w:rPr>
        <w:t>P</w:t>
      </w:r>
      <w:r w:rsidRPr="00AA3AA7">
        <w:rPr>
          <w:rFonts w:ascii="Times New Roman" w:eastAsiaTheme="majorEastAsia" w:hAnsi="Times New Roman"/>
        </w:rPr>
        <w:t xml:space="preserve">enelitian yang digunakan dalam penelitian ini adalah kualitatif dengan </w:t>
      </w:r>
      <w:r w:rsidRPr="00AA3AA7">
        <w:rPr>
          <w:rFonts w:ascii="Times New Roman" w:eastAsiaTheme="majorEastAsia" w:hAnsi="Times New Roman"/>
        </w:rPr>
        <w:lastRenderedPageBreak/>
        <w:t>menggunakan pendekatan deskriptif.</w:t>
      </w:r>
      <w:proofErr w:type="gramEnd"/>
      <w:r w:rsidRPr="00AA3AA7">
        <w:rPr>
          <w:rFonts w:ascii="Times New Roman" w:eastAsiaTheme="majorEastAsia" w:hAnsi="Times New Roman"/>
        </w:rPr>
        <w:t xml:space="preserve"> Pendekatan deskriptif memiliki tujuan untuk memberikan deskripsi, penjelasan, juga validasi mengenai fenomena yang sedang diteliti </w:t>
      </w:r>
      <w:r w:rsidRPr="00AA3AA7">
        <w:rPr>
          <w:rFonts w:ascii="Times New Roman" w:eastAsiaTheme="majorEastAsia" w:hAnsi="Times New Roman"/>
        </w:rPr>
        <w:fldChar w:fldCharType="begin" w:fldLock="1"/>
      </w:r>
      <w:r w:rsidRPr="00AA3AA7">
        <w:rPr>
          <w:rFonts w:ascii="Times New Roman" w:eastAsiaTheme="majorEastAsia" w:hAnsi="Times New Roman"/>
        </w:rPr>
        <w:instrText>ADDIN CSL_CITATION {"citationItems":[{"id":"ITEM-1","itemData":{"author":[{"dropping-particle":"","family":"Ramdhan","given":"Muhammad","non-dropping-particle":"","parse-names":false,"suffix":""}],"id":"ITEM-1","issued":{"date-parts":[["2021"]]},"publisher":"Cipta Media Nusantara","publisher-place":"Surabaya","title":"Metode Penelitian","type":"book"},"uris":["http://www.mendeley.com/documents/?uuid=94f84d76-f082-4248-8282-a64e900df860"]}],"mendeley":{"formattedCitation":"(Ramdhan, 2021)","plainTextFormattedCitation":"(Ramdhan, 2021)","previouslyFormattedCitation":"(Ramdhan, 2021)"},"properties":{"noteIndex":0},"schema":"https://github.com/citation-style-language/schema/raw/master/csl-citation.json"}</w:instrText>
      </w:r>
      <w:r w:rsidRPr="00AA3AA7">
        <w:rPr>
          <w:rFonts w:ascii="Times New Roman" w:eastAsiaTheme="majorEastAsia" w:hAnsi="Times New Roman"/>
        </w:rPr>
        <w:fldChar w:fldCharType="separate"/>
      </w:r>
      <w:r w:rsidRPr="00AA3AA7">
        <w:rPr>
          <w:rFonts w:ascii="Times New Roman" w:eastAsiaTheme="majorEastAsia" w:hAnsi="Times New Roman"/>
          <w:noProof/>
        </w:rPr>
        <w:t>(Ramdhan, 2021)</w:t>
      </w:r>
      <w:r w:rsidRPr="00AA3AA7">
        <w:rPr>
          <w:rFonts w:ascii="Times New Roman" w:eastAsiaTheme="majorEastAsia" w:hAnsi="Times New Roman"/>
        </w:rPr>
        <w:fldChar w:fldCharType="end"/>
      </w:r>
      <w:r w:rsidRPr="00AA3AA7">
        <w:rPr>
          <w:rFonts w:ascii="Times New Roman" w:eastAsiaTheme="majorEastAsia" w:hAnsi="Times New Roman"/>
        </w:rPr>
        <w:t xml:space="preserve">. Penelitian deskriptif merupakan penelitian untuk memberikan uraian mengenai fenomena sosial yang sedang diteliti dengan mendeskripsikan fenomena yang akan ditelita secara jelas </w:t>
      </w:r>
      <w:r w:rsidRPr="00AA3AA7">
        <w:rPr>
          <w:rFonts w:ascii="Times New Roman" w:eastAsiaTheme="majorEastAsia" w:hAnsi="Times New Roman"/>
        </w:rPr>
        <w:fldChar w:fldCharType="begin" w:fldLock="1"/>
      </w:r>
      <w:r w:rsidRPr="00AA3AA7">
        <w:rPr>
          <w:rFonts w:ascii="Times New Roman" w:eastAsiaTheme="majorEastAsia" w:hAnsi="Times New Roman"/>
        </w:rPr>
        <w:instrText>ADDIN CSL_CITATION {"citationItems":[{"id":"ITEM-1","itemData":{"author":[{"dropping-particle":"","family":"Anggito","given":"Albi","non-dropping-particle":"","parse-names":false,"suffix":""},{"dropping-particle":"","family":"Setiawan","given":"Johan","non-dropping-particle":"","parse-names":false,"suffix":""}],"id":"ITEM-1","issued":{"date-parts":[["2018"]]},"publisher":"Jejak","publisher-place":"Jawa Barat","title":"Metode Penelitian Kualitatif","type":"book"},"uris":["http://www.mendeley.com/documents/?uuid=96440d42-7382-4fd4-ac31-2d39d3df21a5"]}],"mendeley":{"formattedCitation":"(Anggito &amp; Setiawan, 2018)","plainTextFormattedCitation":"(Anggito &amp; Setiawan, 2018)","previouslyFormattedCitation":"(Anggito &amp; Setiawan, 2018)"},"properties":{"noteIndex":0},"schema":"https://github.com/citation-style-language/schema/raw/master/csl-citation.json"}</w:instrText>
      </w:r>
      <w:r w:rsidRPr="00AA3AA7">
        <w:rPr>
          <w:rFonts w:ascii="Times New Roman" w:eastAsiaTheme="majorEastAsia" w:hAnsi="Times New Roman"/>
        </w:rPr>
        <w:fldChar w:fldCharType="separate"/>
      </w:r>
      <w:r w:rsidRPr="00AA3AA7">
        <w:rPr>
          <w:rFonts w:ascii="Times New Roman" w:eastAsiaTheme="majorEastAsia" w:hAnsi="Times New Roman"/>
          <w:noProof/>
        </w:rPr>
        <w:t>(Anggito &amp; Setiawan, 2018)</w:t>
      </w:r>
      <w:r w:rsidRPr="00AA3AA7">
        <w:rPr>
          <w:rFonts w:ascii="Times New Roman" w:eastAsiaTheme="majorEastAsia" w:hAnsi="Times New Roman"/>
        </w:rPr>
        <w:fldChar w:fldCharType="end"/>
      </w:r>
      <w:r w:rsidRPr="00AA3AA7">
        <w:rPr>
          <w:rFonts w:ascii="Times New Roman" w:eastAsiaTheme="majorEastAsia" w:hAnsi="Times New Roman"/>
        </w:rPr>
        <w:t xml:space="preserve">. </w:t>
      </w:r>
      <w:proofErr w:type="gramStart"/>
      <w:r w:rsidRPr="00AA3AA7">
        <w:rPr>
          <w:rFonts w:ascii="Times New Roman" w:eastAsiaTheme="majorEastAsia" w:hAnsi="Times New Roman"/>
        </w:rPr>
        <w:t>Sehingga penelitian ini bertujuan untuk mendeskripsikan kesalahan dan penyebab kesalahan peserta didik dalam mengerjakan soal SPLDV (Sistem Persamaan Linier Dua Variabel).</w:t>
      </w:r>
      <w:proofErr w:type="gramEnd"/>
    </w:p>
    <w:p w:rsidR="00EB23F4" w:rsidRPr="00AA3AA7" w:rsidRDefault="00EB23F4" w:rsidP="00EB23F4">
      <w:pPr>
        <w:autoSpaceDE w:val="0"/>
        <w:autoSpaceDN w:val="0"/>
        <w:adjustRightInd w:val="0"/>
        <w:spacing w:after="0" w:line="360" w:lineRule="auto"/>
        <w:ind w:firstLine="360"/>
        <w:jc w:val="both"/>
        <w:rPr>
          <w:rFonts w:ascii="Times New Roman" w:hAnsi="Times New Roman"/>
        </w:rPr>
      </w:pPr>
      <w:proofErr w:type="gramStart"/>
      <w:r w:rsidRPr="00AA3AA7">
        <w:rPr>
          <w:rFonts w:ascii="Times New Roman" w:eastAsiaTheme="majorEastAsia" w:hAnsi="Times New Roman"/>
        </w:rPr>
        <w:t xml:space="preserve">Teknik yang dilakukan adalah </w:t>
      </w:r>
      <w:r w:rsidRPr="00AA3AA7">
        <w:rPr>
          <w:rFonts w:ascii="Times New Roman" w:eastAsiaTheme="majorEastAsia" w:hAnsi="Times New Roman"/>
          <w:i/>
        </w:rPr>
        <w:t>purposive sampling</w:t>
      </w:r>
      <w:r w:rsidRPr="00AA3AA7">
        <w:rPr>
          <w:rFonts w:ascii="Times New Roman" w:hAnsi="Times New Roman"/>
          <w:color w:val="333333"/>
          <w:shd w:val="clear" w:color="auto" w:fill="FFFFFF"/>
        </w:rPr>
        <w:t>.</w:t>
      </w:r>
      <w:proofErr w:type="gramEnd"/>
      <w:r w:rsidRPr="00AA3AA7">
        <w:rPr>
          <w:rFonts w:ascii="Times New Roman" w:hAnsi="Times New Roman"/>
          <w:color w:val="333333"/>
          <w:shd w:val="clear" w:color="auto" w:fill="FFFFFF"/>
        </w:rPr>
        <w:t xml:space="preserve"> </w:t>
      </w:r>
      <w:proofErr w:type="gramStart"/>
      <w:r w:rsidRPr="00AA3AA7">
        <w:rPr>
          <w:rFonts w:ascii="Times New Roman" w:hAnsi="Times New Roman"/>
          <w:color w:val="333333"/>
          <w:shd w:val="clear" w:color="auto" w:fill="FFFFFF"/>
        </w:rPr>
        <w:t>T</w:t>
      </w:r>
      <w:r w:rsidRPr="00AA3AA7">
        <w:rPr>
          <w:rFonts w:ascii="Times New Roman" w:hAnsi="Times New Roman"/>
        </w:rPr>
        <w:t xml:space="preserve">eknik </w:t>
      </w:r>
      <w:r w:rsidRPr="00AA3AA7">
        <w:rPr>
          <w:rFonts w:ascii="Times New Roman" w:hAnsi="Times New Roman"/>
          <w:i/>
          <w:iCs/>
        </w:rPr>
        <w:t xml:space="preserve">purposive sampling </w:t>
      </w:r>
      <w:r w:rsidRPr="00AA3AA7">
        <w:rPr>
          <w:rFonts w:ascii="Times New Roman" w:hAnsi="Times New Roman"/>
        </w:rPr>
        <w:t>merupakan teknik pengambilan subjek sumber data dengan pertimbangan tertentu.</w:t>
      </w:r>
      <w:proofErr w:type="gramEnd"/>
      <w:r w:rsidRPr="00AA3AA7">
        <w:rPr>
          <w:rFonts w:ascii="Times New Roman" w:hAnsi="Times New Roman"/>
        </w:rPr>
        <w:t xml:space="preserve"> </w:t>
      </w:r>
      <w:proofErr w:type="gramStart"/>
      <w:r w:rsidRPr="00AA3AA7">
        <w:rPr>
          <w:rFonts w:ascii="Times New Roman" w:hAnsi="Times New Roman"/>
        </w:rPr>
        <w:t xml:space="preserve">Dalam teknik </w:t>
      </w:r>
      <w:r w:rsidRPr="00AA3AA7">
        <w:rPr>
          <w:rFonts w:ascii="Times New Roman" w:hAnsi="Times New Roman"/>
          <w:i/>
          <w:iCs/>
        </w:rPr>
        <w:t>purposive</w:t>
      </w:r>
      <w:r w:rsidRPr="00AA3AA7">
        <w:rPr>
          <w:rFonts w:ascii="Times New Roman" w:hAnsi="Times New Roman"/>
        </w:rPr>
        <w:t xml:space="preserve"> </w:t>
      </w:r>
      <w:r w:rsidRPr="00AA3AA7">
        <w:rPr>
          <w:rFonts w:ascii="Times New Roman" w:hAnsi="Times New Roman"/>
          <w:i/>
          <w:iCs/>
        </w:rPr>
        <w:t xml:space="preserve">sampling, </w:t>
      </w:r>
      <w:r w:rsidRPr="00AA3AA7">
        <w:rPr>
          <w:rFonts w:ascii="Times New Roman" w:hAnsi="Times New Roman"/>
        </w:rPr>
        <w:t>anggota sampel dapat dipilih berdasarkan tujuan tertentu.</w:t>
      </w:r>
      <w:proofErr w:type="gramEnd"/>
      <w:r w:rsidRPr="00AA3AA7">
        <w:rPr>
          <w:rFonts w:ascii="Times New Roman" w:hAnsi="Times New Roman"/>
        </w:rPr>
        <w:t xml:space="preserve"> Pertimbangan tertentu dalam pemilihan subjek penelitian ini yaitu siswa tersebut yang dianggap tahu tentang apa yang diharapkan dalam penelitian ini </w:t>
      </w:r>
      <w:r w:rsidRPr="00AA3AA7">
        <w:rPr>
          <w:rFonts w:ascii="Times New Roman" w:hAnsi="Times New Roman"/>
        </w:rPr>
        <w:fldChar w:fldCharType="begin" w:fldLock="1"/>
      </w:r>
      <w:r w:rsidRPr="00AA3AA7">
        <w:rPr>
          <w:rFonts w:ascii="Times New Roman" w:hAnsi="Times New Roman"/>
        </w:rPr>
        <w:instrText>ADDIN CSL_CITATION {"citationItems":[{"id":"ITEM-1","itemData":{"author":[{"dropping-particle":"","family":"Sugiyono","given":"","non-dropping-particle":"","parse-names":false,"suffix":""}],"id":"ITEM-1","issued":{"date-parts":[["2010"]]},"publisher":"Alfabeta","publisher-place":"Bandung","title":"Metode Penelitian Kualitatif","type":"book"},"uris":["http://www.mendeley.com/documents/?uuid=5051d831-d8d3-4106-bc5c-f4c15a3252e1"]}],"mendeley":{"formattedCitation":"(Sugiyono, 2010)","plainTextFormattedCitation":"(Sugiyono, 2010)","previouslyFormattedCitation":"(Sugiyono, 2010)"},"properties":{"noteIndex":0},"schema":"https://github.com/citation-style-language/schema/raw/master/csl-citation.json"}</w:instrText>
      </w:r>
      <w:r w:rsidRPr="00AA3AA7">
        <w:rPr>
          <w:rFonts w:ascii="Times New Roman" w:hAnsi="Times New Roman"/>
        </w:rPr>
        <w:fldChar w:fldCharType="separate"/>
      </w:r>
      <w:r w:rsidRPr="00AA3AA7">
        <w:rPr>
          <w:rFonts w:ascii="Times New Roman" w:hAnsi="Times New Roman"/>
          <w:noProof/>
        </w:rPr>
        <w:t>(Sugiyono, 2010)</w:t>
      </w:r>
      <w:r w:rsidRPr="00AA3AA7">
        <w:rPr>
          <w:rFonts w:ascii="Times New Roman" w:hAnsi="Times New Roman"/>
        </w:rPr>
        <w:fldChar w:fldCharType="end"/>
      </w:r>
      <w:r w:rsidRPr="00AA3AA7">
        <w:rPr>
          <w:rFonts w:ascii="Times New Roman" w:hAnsi="Times New Roman"/>
        </w:rPr>
        <w:t xml:space="preserve">. Objek </w:t>
      </w:r>
      <w:proofErr w:type="gramStart"/>
      <w:r w:rsidRPr="00AA3AA7">
        <w:rPr>
          <w:rFonts w:ascii="Times New Roman" w:hAnsi="Times New Roman"/>
        </w:rPr>
        <w:t>dalam  penelitian</w:t>
      </w:r>
      <w:proofErr w:type="gramEnd"/>
      <w:r w:rsidRPr="00AA3AA7">
        <w:rPr>
          <w:rFonts w:ascii="Times New Roman" w:hAnsi="Times New Roman"/>
        </w:rPr>
        <w:t xml:space="preserve"> ini adalah kemampuan berpikir kritis peserta didik dalam materi Sistem persamaan Linier Dua Variabel. </w:t>
      </w:r>
    </w:p>
    <w:p w:rsidR="00EB23F4" w:rsidRPr="00AA3AA7" w:rsidRDefault="00EB23F4" w:rsidP="00EB23F4">
      <w:pPr>
        <w:autoSpaceDE w:val="0"/>
        <w:autoSpaceDN w:val="0"/>
        <w:adjustRightInd w:val="0"/>
        <w:spacing w:after="0" w:line="360" w:lineRule="auto"/>
        <w:ind w:firstLine="360"/>
        <w:jc w:val="both"/>
        <w:rPr>
          <w:rFonts w:ascii="Times New Roman" w:hAnsi="Times New Roman"/>
        </w:rPr>
      </w:pPr>
      <w:proofErr w:type="gramStart"/>
      <w:r w:rsidRPr="00AA3AA7">
        <w:rPr>
          <w:rFonts w:ascii="Times New Roman" w:hAnsi="Times New Roman"/>
        </w:rPr>
        <w:t>Teknik pengumpulan data yaitu instrumen tes.</w:t>
      </w:r>
      <w:proofErr w:type="gramEnd"/>
      <w:r w:rsidRPr="00AA3AA7">
        <w:rPr>
          <w:rFonts w:ascii="Times New Roman" w:hAnsi="Times New Roman"/>
        </w:rPr>
        <w:t xml:space="preserve"> Instrumen tes yang akan diujikan diadaptasi dari penelitian </w:t>
      </w:r>
      <w:r w:rsidRPr="00AA3AA7">
        <w:rPr>
          <w:rFonts w:ascii="Times New Roman" w:hAnsi="Times New Roman"/>
        </w:rPr>
        <w:fldChar w:fldCharType="begin" w:fldLock="1"/>
      </w:r>
      <w:r w:rsidRPr="00AA3AA7">
        <w:rPr>
          <w:rFonts w:ascii="Times New Roman" w:hAnsi="Times New Roman"/>
        </w:rPr>
        <w:instrText>ADDIN CSL_CITATION {"citationItems":[{"id":"ITEM-1","itemData":{"ISSN":"2655-1365","abstract":"This study aims to describe the mistakes made by students and analyze the factors that cause student errors in completing in SPLDV material. The method used in this study is descriptive qualitative. This research took place in the eighth grade Al Barry MTs cikalong wetan in the 2018/2019 academic year. The population of this study was all eighth grade students of junior high / MTs in the western Bandung regency who had studied SPLDV material. The research subjects were class VIII A students at MTs Al Barry cikalong wetan. Data collection techniques using test and interview methods. The steps of analysis include data reduction, data presentation, and verification. Based on the results of data analysis it can be concluded that in solving SPLDV problems making mistakes; (1) Concept errors, (2) errors in understanding questions, (3) calculation errors. The causative factor is the students' understanding ability which is low in mastering the concept, lack of training in completing varied questions, hurrying and not being careful in solving problems.","author":[{"dropping-particle":"","family":"Hanipa","given":"Akbar","non-dropping-particle":"","parse-names":false,"suffix":""},{"dropping-particle":"","family":"Triyana","given":"Veny","non-dropping-particle":"","parse-names":false,"suffix":""},{"dropping-particle":"","family":"Sari","given":"Andika","non-dropping-particle":"","parse-names":false,"suffix":""}],"container-title":"Journal On Education","id":"ITEM-1","issue":"02","issued":{"date-parts":[["2018"]]},"page":"15-22","title":"Analisis Kesalahan Siswa Dalam Menyelesaikan Soal Sistem Persamaan Linear Dua Variabel Pada Siswa Kelas VIII MTs Di Kabupaten Bandung Barat","type":"article-journal","volume":"01"},"uris":["http://www.mendeley.com/documents/?uuid=d76ae126-0ab7-4ee1-b16c-53df9b050189"]}],"mendeley":{"formattedCitation":"(Hanipa et al., 2018)","plainTextFormattedCitation":"(Hanipa et al., 2018)","previouslyFormattedCitation":"(Hanipa et al., 2018)"},"properties":{"noteIndex":0},"schema":"https://github.com/citation-style-language/schema/raw/master/csl-citation.json"}</w:instrText>
      </w:r>
      <w:r w:rsidRPr="00AA3AA7">
        <w:rPr>
          <w:rFonts w:ascii="Times New Roman" w:hAnsi="Times New Roman"/>
        </w:rPr>
        <w:fldChar w:fldCharType="separate"/>
      </w:r>
      <w:r w:rsidRPr="00AA3AA7">
        <w:rPr>
          <w:rFonts w:ascii="Times New Roman" w:hAnsi="Times New Roman"/>
          <w:noProof/>
        </w:rPr>
        <w:t>(Hanipa et al., 2018)</w:t>
      </w:r>
      <w:r w:rsidRPr="00AA3AA7">
        <w:rPr>
          <w:rFonts w:ascii="Times New Roman" w:hAnsi="Times New Roman"/>
        </w:rPr>
        <w:fldChar w:fldCharType="end"/>
      </w:r>
      <w:r w:rsidRPr="00AA3AA7">
        <w:rPr>
          <w:rFonts w:ascii="Times New Roman" w:hAnsi="Times New Roman"/>
        </w:rPr>
        <w:t xml:space="preserve"> Mahasiswa IKIP Siliwangi yang memuat 3 soal Sistem Persamaan Linier Dua Variabel, soal dikoreksi dengan menggunakan indikator kemampuan berpikir kritis. </w:t>
      </w:r>
      <w:proofErr w:type="gramStart"/>
      <w:r w:rsidRPr="00AA3AA7">
        <w:rPr>
          <w:rFonts w:ascii="Times New Roman" w:hAnsi="Times New Roman"/>
        </w:rPr>
        <w:t>Dalam mendiagnostik soal yang dikerjakan oleh peserta didik, peneliti juga menggunakan wawancara dalam mengumpulkan data.</w:t>
      </w:r>
      <w:proofErr w:type="gramEnd"/>
      <w:r w:rsidRPr="00AA3AA7">
        <w:rPr>
          <w:rFonts w:ascii="Times New Roman" w:hAnsi="Times New Roman"/>
        </w:rPr>
        <w:t xml:space="preserve"> </w:t>
      </w:r>
      <w:proofErr w:type="gramStart"/>
      <w:r w:rsidRPr="00AA3AA7">
        <w:rPr>
          <w:rFonts w:ascii="Times New Roman" w:hAnsi="Times New Roman"/>
        </w:rPr>
        <w:t xml:space="preserve">Hasil </w:t>
      </w:r>
      <w:r w:rsidRPr="00AA3AA7">
        <w:rPr>
          <w:rFonts w:ascii="Times New Roman" w:hAnsi="Times New Roman"/>
        </w:rPr>
        <w:lastRenderedPageBreak/>
        <w:t>tes kemampuan berpikir kritis peserta didik dianalisis secara deskriptif dengan menggunakan penskoran yang tertera pada Tabel 1.</w:t>
      </w:r>
      <w:proofErr w:type="gramEnd"/>
    </w:p>
    <w:p w:rsidR="00EB23F4" w:rsidRPr="00F344CC" w:rsidRDefault="00EB23F4" w:rsidP="00EB23F4">
      <w:pPr>
        <w:spacing w:line="240" w:lineRule="auto"/>
        <w:ind w:firstLine="720"/>
        <w:jc w:val="center"/>
        <w:rPr>
          <w:rFonts w:ascii="Times New Roman" w:hAnsi="Times New Roman"/>
        </w:rPr>
      </w:pPr>
      <w:proofErr w:type="gramStart"/>
      <w:r w:rsidRPr="00AA3AA7">
        <w:rPr>
          <w:rFonts w:ascii="Times New Roman" w:hAnsi="Times New Roman"/>
          <w:b/>
          <w:bCs/>
          <w:color w:val="000000"/>
        </w:rPr>
        <w:t>Tabel 1</w:t>
      </w:r>
      <w:r w:rsidRPr="00AA3AA7">
        <w:rPr>
          <w:rFonts w:ascii="Times New Roman" w:hAnsi="Times New Roman"/>
          <w:bCs/>
          <w:color w:val="000000"/>
        </w:rPr>
        <w:t>.</w:t>
      </w:r>
      <w:proofErr w:type="gramEnd"/>
      <w:r w:rsidRPr="00AA3AA7">
        <w:rPr>
          <w:rFonts w:ascii="Times New Roman" w:hAnsi="Times New Roman"/>
          <w:bCs/>
          <w:color w:val="000000"/>
        </w:rPr>
        <w:t xml:space="preserve"> </w:t>
      </w:r>
      <w:r w:rsidRPr="00F344CC">
        <w:rPr>
          <w:rFonts w:ascii="Times New Roman" w:hAnsi="Times New Roman"/>
          <w:bCs/>
          <w:color w:val="000000"/>
        </w:rPr>
        <w:t xml:space="preserve">Pedoman Penskoran Soal Kemampuan Berpikir Kritis </w:t>
      </w:r>
    </w:p>
    <w:tbl>
      <w:tblPr>
        <w:tblW w:w="3927"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8"/>
        <w:gridCol w:w="2520"/>
        <w:gridCol w:w="669"/>
      </w:tblGrid>
      <w:tr w:rsidR="00EB23F4" w:rsidRPr="00F344CC" w:rsidTr="00EB23F4">
        <w:trPr>
          <w:trHeight w:val="20"/>
        </w:trPr>
        <w:tc>
          <w:tcPr>
            <w:tcW w:w="738" w:type="dxa"/>
            <w:tcBorders>
              <w:top w:val="single" w:sz="4" w:space="0" w:color="auto"/>
              <w:bottom w:val="single" w:sz="4" w:space="0" w:color="auto"/>
            </w:tcBorders>
            <w:tcMar>
              <w:top w:w="0" w:type="dxa"/>
              <w:left w:w="108" w:type="dxa"/>
              <w:bottom w:w="0" w:type="dxa"/>
              <w:right w:w="108" w:type="dxa"/>
            </w:tcMa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b/>
                <w:bCs/>
                <w:color w:val="000000"/>
              </w:rPr>
              <w:t>Indikator Yang Diukur</w:t>
            </w:r>
          </w:p>
        </w:tc>
        <w:tc>
          <w:tcPr>
            <w:tcW w:w="2520" w:type="dxa"/>
            <w:tcBorders>
              <w:top w:val="single" w:sz="4" w:space="0" w:color="auto"/>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b/>
                <w:bCs/>
                <w:color w:val="000000"/>
              </w:rPr>
              <w:t>Kriteria</w:t>
            </w:r>
          </w:p>
        </w:tc>
        <w:tc>
          <w:tcPr>
            <w:tcW w:w="669" w:type="dxa"/>
            <w:tcBorders>
              <w:top w:val="single" w:sz="4" w:space="0" w:color="auto"/>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b/>
                <w:bCs/>
                <w:color w:val="000000"/>
              </w:rPr>
              <w:t>Skor</w:t>
            </w:r>
          </w:p>
        </w:tc>
      </w:tr>
      <w:tr w:rsidR="00EB23F4" w:rsidRPr="00F344CC" w:rsidTr="00EB23F4">
        <w:trPr>
          <w:trHeight w:val="20"/>
        </w:trPr>
        <w:tc>
          <w:tcPr>
            <w:tcW w:w="738" w:type="dxa"/>
            <w:vMerge w:val="restart"/>
            <w:tcBorders>
              <w:top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Interpretasi </w:t>
            </w:r>
          </w:p>
        </w:tc>
        <w:tc>
          <w:tcPr>
            <w:tcW w:w="2520" w:type="dxa"/>
            <w:tcBorders>
              <w:top w:val="single" w:sz="4" w:space="0" w:color="auto"/>
              <w:bottom w:val="single" w:sz="4" w:space="0" w:color="auto"/>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Tidak menulis yang diketahui dan yang ditanyakan.</w:t>
            </w:r>
          </w:p>
        </w:tc>
        <w:tc>
          <w:tcPr>
            <w:tcW w:w="669" w:type="dxa"/>
            <w:tcBorders>
              <w:top w:val="single" w:sz="4" w:space="0" w:color="auto"/>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0</w:t>
            </w:r>
          </w:p>
        </w:tc>
      </w:tr>
      <w:tr w:rsidR="00EB23F4" w:rsidRPr="00F344CC" w:rsidTr="00EB23F4">
        <w:trPr>
          <w:trHeight w:val="20"/>
        </w:trPr>
        <w:tc>
          <w:tcPr>
            <w:tcW w:w="738" w:type="dxa"/>
            <w:vMerge/>
            <w:vAlign w:val="center"/>
            <w:hideMark/>
          </w:tcPr>
          <w:p w:rsidR="00EB23F4" w:rsidRPr="00F344CC" w:rsidRDefault="00EB23F4" w:rsidP="00A03B8B">
            <w:pPr>
              <w:spacing w:after="0" w:line="240" w:lineRule="auto"/>
              <w:rPr>
                <w:rFonts w:ascii="Times New Roman" w:hAnsi="Times New Roman"/>
              </w:rPr>
            </w:pPr>
          </w:p>
        </w:tc>
        <w:tc>
          <w:tcPr>
            <w:tcW w:w="2520" w:type="dxa"/>
            <w:tcBorders>
              <w:top w:val="single" w:sz="4" w:space="0" w:color="auto"/>
              <w:bottom w:val="single" w:sz="4" w:space="0" w:color="auto"/>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Menulis yang diketahui dan yang ditanyakan dengan tidak tepat.</w:t>
            </w:r>
          </w:p>
        </w:tc>
        <w:tc>
          <w:tcPr>
            <w:tcW w:w="669" w:type="dxa"/>
            <w:tcBorders>
              <w:top w:val="single" w:sz="4" w:space="0" w:color="auto"/>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1</w:t>
            </w:r>
          </w:p>
        </w:tc>
      </w:tr>
      <w:tr w:rsidR="00EB23F4" w:rsidRPr="00F344CC" w:rsidTr="00EB23F4">
        <w:trPr>
          <w:trHeight w:val="20"/>
        </w:trPr>
        <w:tc>
          <w:tcPr>
            <w:tcW w:w="738" w:type="dxa"/>
            <w:vMerge/>
            <w:vAlign w:val="center"/>
            <w:hideMark/>
          </w:tcPr>
          <w:p w:rsidR="00EB23F4" w:rsidRPr="00F344CC" w:rsidRDefault="00EB23F4" w:rsidP="00A03B8B">
            <w:pPr>
              <w:spacing w:after="0" w:line="240" w:lineRule="auto"/>
              <w:rPr>
                <w:rFonts w:ascii="Times New Roman" w:hAnsi="Times New Roman"/>
              </w:rPr>
            </w:pPr>
          </w:p>
        </w:tc>
        <w:tc>
          <w:tcPr>
            <w:tcW w:w="2520" w:type="dxa"/>
            <w:tcBorders>
              <w:top w:val="single" w:sz="4" w:space="0" w:color="auto"/>
              <w:bottom w:val="single" w:sz="4" w:space="0" w:color="auto"/>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Menulis yang diketahui saja dengan tepat atau yang ditanyakan saja dengan tepat. </w:t>
            </w:r>
          </w:p>
        </w:tc>
        <w:tc>
          <w:tcPr>
            <w:tcW w:w="669" w:type="dxa"/>
            <w:tcBorders>
              <w:top w:val="single" w:sz="4" w:space="0" w:color="auto"/>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2</w:t>
            </w:r>
          </w:p>
        </w:tc>
      </w:tr>
      <w:tr w:rsidR="00EB23F4" w:rsidRPr="00F344CC" w:rsidTr="00EB23F4">
        <w:trPr>
          <w:trHeight w:val="20"/>
        </w:trPr>
        <w:tc>
          <w:tcPr>
            <w:tcW w:w="738" w:type="dxa"/>
            <w:vMerge/>
            <w:vAlign w:val="center"/>
            <w:hideMark/>
          </w:tcPr>
          <w:p w:rsidR="00EB23F4" w:rsidRPr="00F344CC" w:rsidRDefault="00EB23F4" w:rsidP="00A03B8B">
            <w:pPr>
              <w:spacing w:after="0" w:line="240" w:lineRule="auto"/>
              <w:rPr>
                <w:rFonts w:ascii="Times New Roman" w:hAnsi="Times New Roman"/>
              </w:rPr>
            </w:pPr>
          </w:p>
        </w:tc>
        <w:tc>
          <w:tcPr>
            <w:tcW w:w="2520" w:type="dxa"/>
            <w:tcBorders>
              <w:top w:val="single" w:sz="4" w:space="0" w:color="auto"/>
              <w:bottom w:val="single" w:sz="4" w:space="0" w:color="auto"/>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Menulis yang diketahui dari soal dengan tepat tetapi kurang lengkap.</w:t>
            </w:r>
          </w:p>
        </w:tc>
        <w:tc>
          <w:tcPr>
            <w:tcW w:w="669" w:type="dxa"/>
            <w:tcBorders>
              <w:top w:val="single" w:sz="4" w:space="0" w:color="auto"/>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3</w:t>
            </w:r>
          </w:p>
        </w:tc>
      </w:tr>
      <w:tr w:rsidR="00EB23F4" w:rsidRPr="00F344CC" w:rsidTr="00EB23F4">
        <w:trPr>
          <w:trHeight w:val="20"/>
        </w:trPr>
        <w:tc>
          <w:tcPr>
            <w:tcW w:w="738" w:type="dxa"/>
            <w:vMerge/>
            <w:tcBorders>
              <w:bottom w:val="single" w:sz="4" w:space="0" w:color="auto"/>
            </w:tcBorders>
            <w:vAlign w:val="center"/>
            <w:hideMark/>
          </w:tcPr>
          <w:p w:rsidR="00EB23F4" w:rsidRPr="00F344CC" w:rsidRDefault="00EB23F4" w:rsidP="00A03B8B">
            <w:pPr>
              <w:spacing w:after="0" w:line="240" w:lineRule="auto"/>
              <w:rPr>
                <w:rFonts w:ascii="Times New Roman" w:hAnsi="Times New Roman"/>
              </w:rPr>
            </w:pPr>
          </w:p>
        </w:tc>
        <w:tc>
          <w:tcPr>
            <w:tcW w:w="2520" w:type="dxa"/>
            <w:tcBorders>
              <w:top w:val="single" w:sz="4" w:space="0" w:color="auto"/>
              <w:bottom w:val="single" w:sz="4" w:space="0" w:color="auto"/>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Menulis yang diketahui dan ditanyakan dari soal dengan tepat dan lengkap.</w:t>
            </w:r>
          </w:p>
        </w:tc>
        <w:tc>
          <w:tcPr>
            <w:tcW w:w="669" w:type="dxa"/>
            <w:tcBorders>
              <w:top w:val="single" w:sz="4" w:space="0" w:color="auto"/>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4</w:t>
            </w:r>
          </w:p>
        </w:tc>
      </w:tr>
      <w:tr w:rsidR="00EB23F4" w:rsidRPr="00F344CC" w:rsidTr="00EB23F4">
        <w:trPr>
          <w:trHeight w:val="20"/>
        </w:trPr>
        <w:tc>
          <w:tcPr>
            <w:tcW w:w="738" w:type="dxa"/>
            <w:vMerge w:val="restart"/>
            <w:tcBorders>
              <w:top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Analisis</w:t>
            </w:r>
          </w:p>
        </w:tc>
        <w:tc>
          <w:tcPr>
            <w:tcW w:w="2520" w:type="dxa"/>
            <w:tcBorders>
              <w:top w:val="single" w:sz="4" w:space="0" w:color="auto"/>
              <w:bottom w:val="single" w:sz="4" w:space="0" w:color="auto"/>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Tidak membuat model matematika dari soal yang diberikan.</w:t>
            </w:r>
          </w:p>
        </w:tc>
        <w:tc>
          <w:tcPr>
            <w:tcW w:w="669" w:type="dxa"/>
            <w:tcBorders>
              <w:top w:val="single" w:sz="4" w:space="0" w:color="auto"/>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0</w:t>
            </w:r>
          </w:p>
        </w:tc>
      </w:tr>
      <w:tr w:rsidR="00EB23F4" w:rsidRPr="00F344CC" w:rsidTr="00EB23F4">
        <w:trPr>
          <w:trHeight w:val="20"/>
        </w:trPr>
        <w:tc>
          <w:tcPr>
            <w:tcW w:w="738" w:type="dxa"/>
            <w:vMerge/>
            <w:tcBorders>
              <w:bottom w:val="single" w:sz="4" w:space="0" w:color="auto"/>
            </w:tcBorders>
            <w:vAlign w:val="center"/>
            <w:hideMark/>
          </w:tcPr>
          <w:p w:rsidR="00EB23F4" w:rsidRPr="00F344CC" w:rsidRDefault="00EB23F4" w:rsidP="00A03B8B">
            <w:pPr>
              <w:spacing w:after="0" w:line="240" w:lineRule="auto"/>
              <w:rPr>
                <w:rFonts w:ascii="Times New Roman" w:hAnsi="Times New Roman"/>
              </w:rPr>
            </w:pPr>
          </w:p>
        </w:tc>
        <w:tc>
          <w:tcPr>
            <w:tcW w:w="2520" w:type="dxa"/>
            <w:tcBorders>
              <w:top w:val="single" w:sz="4" w:space="0" w:color="auto"/>
              <w:bottom w:val="single" w:sz="4" w:space="0" w:color="auto"/>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Membuat model matematika dari soal yang diberikan tetapi tidak tepat.</w:t>
            </w:r>
          </w:p>
        </w:tc>
        <w:tc>
          <w:tcPr>
            <w:tcW w:w="669" w:type="dxa"/>
            <w:tcBorders>
              <w:top w:val="single" w:sz="4" w:space="0" w:color="auto"/>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1</w:t>
            </w:r>
          </w:p>
        </w:tc>
      </w:tr>
      <w:tr w:rsidR="00EB23F4" w:rsidRPr="00F344CC" w:rsidTr="00EB23F4">
        <w:trPr>
          <w:trHeight w:val="20"/>
        </w:trPr>
        <w:tc>
          <w:tcPr>
            <w:tcW w:w="738" w:type="dxa"/>
            <w:vMerge/>
            <w:tcBorders>
              <w:top w:val="single" w:sz="4" w:space="0" w:color="auto"/>
            </w:tcBorders>
            <w:vAlign w:val="center"/>
            <w:hideMark/>
          </w:tcPr>
          <w:p w:rsidR="00EB23F4" w:rsidRPr="00F344CC" w:rsidRDefault="00EB23F4" w:rsidP="00A03B8B">
            <w:pPr>
              <w:spacing w:after="0" w:line="240" w:lineRule="auto"/>
              <w:rPr>
                <w:rFonts w:ascii="Times New Roman" w:hAnsi="Times New Roman"/>
              </w:rPr>
            </w:pPr>
          </w:p>
        </w:tc>
        <w:tc>
          <w:tcPr>
            <w:tcW w:w="2520" w:type="dxa"/>
            <w:tcBorders>
              <w:top w:val="single" w:sz="4" w:space="0" w:color="auto"/>
              <w:bottom w:val="single" w:sz="4" w:space="0" w:color="auto"/>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Membuat model matematika dari soal yang diberikan dengan tepat tanpa memberikan penjelasan. </w:t>
            </w:r>
          </w:p>
        </w:tc>
        <w:tc>
          <w:tcPr>
            <w:tcW w:w="669" w:type="dxa"/>
            <w:tcBorders>
              <w:top w:val="single" w:sz="4" w:space="0" w:color="auto"/>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2</w:t>
            </w:r>
          </w:p>
        </w:tc>
      </w:tr>
      <w:tr w:rsidR="00EB23F4" w:rsidRPr="00F344CC" w:rsidTr="00EB23F4">
        <w:trPr>
          <w:trHeight w:val="20"/>
        </w:trPr>
        <w:tc>
          <w:tcPr>
            <w:tcW w:w="738" w:type="dxa"/>
            <w:vMerge/>
            <w:vAlign w:val="center"/>
            <w:hideMark/>
          </w:tcPr>
          <w:p w:rsidR="00EB23F4" w:rsidRPr="00F344CC" w:rsidRDefault="00EB23F4" w:rsidP="00A03B8B">
            <w:pPr>
              <w:spacing w:after="0" w:line="240" w:lineRule="auto"/>
              <w:rPr>
                <w:rFonts w:ascii="Times New Roman" w:hAnsi="Times New Roman"/>
              </w:rPr>
            </w:pPr>
          </w:p>
        </w:tc>
        <w:tc>
          <w:tcPr>
            <w:tcW w:w="2520" w:type="dxa"/>
            <w:tcBorders>
              <w:top w:val="single" w:sz="4" w:space="0" w:color="auto"/>
              <w:bottom w:val="nil"/>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 xml:space="preserve">Membuat model matematika dari soal yang diberikan dengan tepat tetapi ada kesalahan </w:t>
            </w:r>
            <w:r w:rsidRPr="00F344CC">
              <w:rPr>
                <w:rFonts w:ascii="Times New Roman" w:hAnsi="Times New Roman"/>
                <w:color w:val="000000"/>
              </w:rPr>
              <w:lastRenderedPageBreak/>
              <w:t>dalam penjelasan.</w:t>
            </w:r>
          </w:p>
        </w:tc>
        <w:tc>
          <w:tcPr>
            <w:tcW w:w="669" w:type="dxa"/>
            <w:tcBorders>
              <w:top w:val="single" w:sz="4" w:space="0" w:color="auto"/>
              <w:bottom w:val="nil"/>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3</w:t>
            </w:r>
          </w:p>
        </w:tc>
      </w:tr>
      <w:tr w:rsidR="00EB23F4" w:rsidRPr="00F344CC" w:rsidTr="00EB23F4">
        <w:trPr>
          <w:trHeight w:val="20"/>
        </w:trPr>
        <w:tc>
          <w:tcPr>
            <w:tcW w:w="738" w:type="dxa"/>
            <w:vMerge/>
            <w:tcBorders>
              <w:bottom w:val="single" w:sz="4" w:space="0" w:color="auto"/>
            </w:tcBorders>
            <w:vAlign w:val="center"/>
            <w:hideMark/>
          </w:tcPr>
          <w:p w:rsidR="00EB23F4" w:rsidRPr="00F344CC" w:rsidRDefault="00EB23F4" w:rsidP="00A03B8B">
            <w:pPr>
              <w:spacing w:after="0" w:line="240" w:lineRule="auto"/>
              <w:rPr>
                <w:rFonts w:ascii="Times New Roman" w:hAnsi="Times New Roman"/>
              </w:rPr>
            </w:pPr>
          </w:p>
        </w:tc>
        <w:tc>
          <w:tcPr>
            <w:tcW w:w="2520" w:type="dxa"/>
            <w:tcBorders>
              <w:top w:val="nil"/>
              <w:bottom w:val="single" w:sz="4" w:space="0" w:color="auto"/>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Membuat model matematika dari soal yang diberikan dengan tepat dan memberi penjelasan yang benar dan lengkap.</w:t>
            </w:r>
          </w:p>
        </w:tc>
        <w:tc>
          <w:tcPr>
            <w:tcW w:w="669" w:type="dxa"/>
            <w:tcBorders>
              <w:top w:val="nil"/>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4</w:t>
            </w:r>
          </w:p>
        </w:tc>
      </w:tr>
      <w:tr w:rsidR="00EB23F4" w:rsidRPr="00F344CC" w:rsidTr="00EB23F4">
        <w:trPr>
          <w:trHeight w:val="20"/>
        </w:trPr>
        <w:tc>
          <w:tcPr>
            <w:tcW w:w="738" w:type="dxa"/>
            <w:vMerge w:val="restart"/>
            <w:tcBorders>
              <w:top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Evaluasi</w:t>
            </w:r>
          </w:p>
        </w:tc>
        <w:tc>
          <w:tcPr>
            <w:tcW w:w="2520" w:type="dxa"/>
            <w:tcBorders>
              <w:top w:val="single" w:sz="4" w:space="0" w:color="auto"/>
              <w:bottom w:val="single" w:sz="4" w:space="0" w:color="auto"/>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Tidak menggunakan strategi dalam menyelesaikan soal.</w:t>
            </w:r>
          </w:p>
        </w:tc>
        <w:tc>
          <w:tcPr>
            <w:tcW w:w="669" w:type="dxa"/>
            <w:tcBorders>
              <w:top w:val="single" w:sz="4" w:space="0" w:color="auto"/>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0</w:t>
            </w:r>
          </w:p>
        </w:tc>
      </w:tr>
      <w:tr w:rsidR="00EB23F4" w:rsidRPr="00F344CC" w:rsidTr="00EB23F4">
        <w:trPr>
          <w:trHeight w:val="20"/>
        </w:trPr>
        <w:tc>
          <w:tcPr>
            <w:tcW w:w="738" w:type="dxa"/>
            <w:vMerge/>
            <w:vAlign w:val="center"/>
            <w:hideMark/>
          </w:tcPr>
          <w:p w:rsidR="00EB23F4" w:rsidRPr="00F344CC" w:rsidRDefault="00EB23F4" w:rsidP="00A03B8B">
            <w:pPr>
              <w:spacing w:after="0" w:line="240" w:lineRule="auto"/>
              <w:rPr>
                <w:rFonts w:ascii="Times New Roman" w:hAnsi="Times New Roman"/>
              </w:rPr>
            </w:pPr>
          </w:p>
        </w:tc>
        <w:tc>
          <w:tcPr>
            <w:tcW w:w="2520" w:type="dxa"/>
            <w:tcBorders>
              <w:top w:val="single" w:sz="4" w:space="0" w:color="auto"/>
              <w:bottom w:val="single" w:sz="4" w:space="0" w:color="auto"/>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Mengunakan strategi yang tidak tepat dan tidak lengkap dalam menyelesaikan soal.</w:t>
            </w:r>
          </w:p>
        </w:tc>
        <w:tc>
          <w:tcPr>
            <w:tcW w:w="669" w:type="dxa"/>
            <w:tcBorders>
              <w:top w:val="single" w:sz="4" w:space="0" w:color="auto"/>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1</w:t>
            </w:r>
          </w:p>
        </w:tc>
      </w:tr>
      <w:tr w:rsidR="00EB23F4" w:rsidRPr="00F344CC" w:rsidTr="00EB23F4">
        <w:trPr>
          <w:trHeight w:val="20"/>
        </w:trPr>
        <w:tc>
          <w:tcPr>
            <w:tcW w:w="738" w:type="dxa"/>
            <w:vMerge/>
            <w:vAlign w:val="center"/>
            <w:hideMark/>
          </w:tcPr>
          <w:p w:rsidR="00EB23F4" w:rsidRPr="00F344CC" w:rsidRDefault="00EB23F4" w:rsidP="00A03B8B">
            <w:pPr>
              <w:spacing w:after="0" w:line="240" w:lineRule="auto"/>
              <w:rPr>
                <w:rFonts w:ascii="Times New Roman" w:hAnsi="Times New Roman"/>
              </w:rPr>
            </w:pPr>
          </w:p>
        </w:tc>
        <w:tc>
          <w:tcPr>
            <w:tcW w:w="2520" w:type="dxa"/>
            <w:tcBorders>
              <w:top w:val="single" w:sz="4" w:space="0" w:color="auto"/>
              <w:bottom w:val="single" w:sz="4" w:space="0" w:color="auto"/>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Menggunakan strategi yang tepat dalam menyelesaiakan soal, tetapi tidak lengkap atau menggunakan strategi yang tidak tepat tetapi lengkap dalam menyelesaikan soal.</w:t>
            </w:r>
          </w:p>
        </w:tc>
        <w:tc>
          <w:tcPr>
            <w:tcW w:w="669" w:type="dxa"/>
            <w:tcBorders>
              <w:top w:val="single" w:sz="4" w:space="0" w:color="auto"/>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2</w:t>
            </w:r>
          </w:p>
        </w:tc>
      </w:tr>
      <w:tr w:rsidR="00EB23F4" w:rsidRPr="00F344CC" w:rsidTr="00EB23F4">
        <w:trPr>
          <w:trHeight w:val="20"/>
        </w:trPr>
        <w:tc>
          <w:tcPr>
            <w:tcW w:w="738" w:type="dxa"/>
            <w:vMerge/>
            <w:vAlign w:val="center"/>
            <w:hideMark/>
          </w:tcPr>
          <w:p w:rsidR="00EB23F4" w:rsidRPr="00F344CC" w:rsidRDefault="00EB23F4" w:rsidP="00A03B8B">
            <w:pPr>
              <w:spacing w:after="0" w:line="240" w:lineRule="auto"/>
              <w:rPr>
                <w:rFonts w:ascii="Times New Roman" w:hAnsi="Times New Roman"/>
              </w:rPr>
            </w:pPr>
          </w:p>
        </w:tc>
        <w:tc>
          <w:tcPr>
            <w:tcW w:w="2520" w:type="dxa"/>
            <w:tcBorders>
              <w:top w:val="single" w:sz="4" w:space="0" w:color="auto"/>
              <w:bottom w:val="single" w:sz="4" w:space="0" w:color="auto"/>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Menyelesaikan strategi yang tepat dalam menyelesaiakan soal, lengkap tetapi melakukan kesalahan dalam perhitungan atau penjelasan.</w:t>
            </w:r>
          </w:p>
        </w:tc>
        <w:tc>
          <w:tcPr>
            <w:tcW w:w="669" w:type="dxa"/>
            <w:tcBorders>
              <w:top w:val="single" w:sz="4" w:space="0" w:color="auto"/>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3</w:t>
            </w:r>
          </w:p>
        </w:tc>
      </w:tr>
      <w:tr w:rsidR="00EB23F4" w:rsidRPr="00F344CC" w:rsidTr="00EB23F4">
        <w:trPr>
          <w:trHeight w:val="20"/>
        </w:trPr>
        <w:tc>
          <w:tcPr>
            <w:tcW w:w="738" w:type="dxa"/>
            <w:vMerge/>
            <w:tcBorders>
              <w:bottom w:val="single" w:sz="4" w:space="0" w:color="auto"/>
            </w:tcBorders>
            <w:vAlign w:val="center"/>
            <w:hideMark/>
          </w:tcPr>
          <w:p w:rsidR="00EB23F4" w:rsidRPr="00F344CC" w:rsidRDefault="00EB23F4" w:rsidP="00A03B8B">
            <w:pPr>
              <w:spacing w:after="0" w:line="240" w:lineRule="auto"/>
              <w:rPr>
                <w:rFonts w:ascii="Times New Roman" w:hAnsi="Times New Roman"/>
              </w:rPr>
            </w:pPr>
          </w:p>
        </w:tc>
        <w:tc>
          <w:tcPr>
            <w:tcW w:w="2520" w:type="dxa"/>
            <w:tcBorders>
              <w:top w:val="single" w:sz="4" w:space="0" w:color="auto"/>
              <w:bottom w:val="single" w:sz="4" w:space="0" w:color="auto"/>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Menggunakan strategi yang tepat dalam menyelesaikan soal, lengkap dan benar dalam melakukan perhitungan atau penjelasan.</w:t>
            </w:r>
          </w:p>
        </w:tc>
        <w:tc>
          <w:tcPr>
            <w:tcW w:w="669" w:type="dxa"/>
            <w:tcBorders>
              <w:top w:val="single" w:sz="4" w:space="0" w:color="auto"/>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4</w:t>
            </w:r>
          </w:p>
        </w:tc>
      </w:tr>
      <w:tr w:rsidR="00EB23F4" w:rsidRPr="00F344CC" w:rsidTr="00EB23F4">
        <w:trPr>
          <w:trHeight w:val="20"/>
        </w:trPr>
        <w:tc>
          <w:tcPr>
            <w:tcW w:w="738" w:type="dxa"/>
            <w:vMerge w:val="restart"/>
            <w:tcBorders>
              <w:top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Interferensi</w:t>
            </w:r>
          </w:p>
        </w:tc>
        <w:tc>
          <w:tcPr>
            <w:tcW w:w="2520" w:type="dxa"/>
            <w:tcBorders>
              <w:top w:val="single" w:sz="4" w:space="0" w:color="auto"/>
              <w:bottom w:val="single" w:sz="4" w:space="0" w:color="auto"/>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Tidak membuat kesimpulan.</w:t>
            </w:r>
          </w:p>
        </w:tc>
        <w:tc>
          <w:tcPr>
            <w:tcW w:w="669" w:type="dxa"/>
            <w:tcBorders>
              <w:top w:val="single" w:sz="4" w:space="0" w:color="auto"/>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0</w:t>
            </w:r>
          </w:p>
        </w:tc>
      </w:tr>
      <w:tr w:rsidR="00EB23F4" w:rsidRPr="00F344CC" w:rsidTr="00EB23F4">
        <w:trPr>
          <w:trHeight w:val="20"/>
        </w:trPr>
        <w:tc>
          <w:tcPr>
            <w:tcW w:w="738" w:type="dxa"/>
            <w:vMerge/>
            <w:vAlign w:val="center"/>
            <w:hideMark/>
          </w:tcPr>
          <w:p w:rsidR="00EB23F4" w:rsidRPr="00F344CC" w:rsidRDefault="00EB23F4" w:rsidP="00A03B8B">
            <w:pPr>
              <w:spacing w:after="0" w:line="240" w:lineRule="auto"/>
              <w:rPr>
                <w:rFonts w:ascii="Times New Roman" w:hAnsi="Times New Roman"/>
              </w:rPr>
            </w:pPr>
          </w:p>
        </w:tc>
        <w:tc>
          <w:tcPr>
            <w:tcW w:w="2520" w:type="dxa"/>
            <w:tcBorders>
              <w:top w:val="single" w:sz="4" w:space="0" w:color="auto"/>
              <w:bottom w:val="single" w:sz="4" w:space="0" w:color="auto"/>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Membuat kesimpulan yang tidak tepat dan tidak sesuai dengan konteks soal.</w:t>
            </w:r>
          </w:p>
        </w:tc>
        <w:tc>
          <w:tcPr>
            <w:tcW w:w="669" w:type="dxa"/>
            <w:tcBorders>
              <w:top w:val="single" w:sz="4" w:space="0" w:color="auto"/>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1</w:t>
            </w:r>
          </w:p>
        </w:tc>
      </w:tr>
      <w:tr w:rsidR="00EB23F4" w:rsidRPr="00F344CC" w:rsidTr="00EB23F4">
        <w:trPr>
          <w:trHeight w:val="20"/>
        </w:trPr>
        <w:tc>
          <w:tcPr>
            <w:tcW w:w="738" w:type="dxa"/>
            <w:vMerge/>
            <w:vAlign w:val="center"/>
            <w:hideMark/>
          </w:tcPr>
          <w:p w:rsidR="00EB23F4" w:rsidRPr="00F344CC" w:rsidRDefault="00EB23F4" w:rsidP="00A03B8B">
            <w:pPr>
              <w:spacing w:after="0" w:line="240" w:lineRule="auto"/>
              <w:rPr>
                <w:rFonts w:ascii="Times New Roman" w:hAnsi="Times New Roman"/>
              </w:rPr>
            </w:pPr>
          </w:p>
        </w:tc>
        <w:tc>
          <w:tcPr>
            <w:tcW w:w="2520" w:type="dxa"/>
            <w:tcBorders>
              <w:top w:val="single" w:sz="4" w:space="0" w:color="auto"/>
              <w:bottom w:val="nil"/>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Membuat kesimpulan yang tidak tepat meskipun disesuaikan dengan konteks soal.</w:t>
            </w:r>
          </w:p>
        </w:tc>
        <w:tc>
          <w:tcPr>
            <w:tcW w:w="669" w:type="dxa"/>
            <w:tcBorders>
              <w:top w:val="single" w:sz="4" w:space="0" w:color="auto"/>
              <w:bottom w:val="nil"/>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2</w:t>
            </w:r>
          </w:p>
        </w:tc>
      </w:tr>
      <w:tr w:rsidR="00EB23F4" w:rsidRPr="00F344CC" w:rsidTr="00EB23F4">
        <w:trPr>
          <w:trHeight w:val="20"/>
        </w:trPr>
        <w:tc>
          <w:tcPr>
            <w:tcW w:w="738" w:type="dxa"/>
            <w:vMerge/>
            <w:vAlign w:val="center"/>
            <w:hideMark/>
          </w:tcPr>
          <w:p w:rsidR="00EB23F4" w:rsidRPr="00F344CC" w:rsidRDefault="00EB23F4" w:rsidP="00A03B8B">
            <w:pPr>
              <w:spacing w:after="0" w:line="240" w:lineRule="auto"/>
              <w:rPr>
                <w:rFonts w:ascii="Times New Roman" w:hAnsi="Times New Roman"/>
              </w:rPr>
            </w:pPr>
          </w:p>
        </w:tc>
        <w:tc>
          <w:tcPr>
            <w:tcW w:w="2520" w:type="dxa"/>
            <w:tcBorders>
              <w:top w:val="nil"/>
              <w:bottom w:val="single" w:sz="4" w:space="0" w:color="auto"/>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Membuat kesimpulan dengan tepat, sesuai dengan konteks tetapi tidak lengkap.</w:t>
            </w:r>
          </w:p>
        </w:tc>
        <w:tc>
          <w:tcPr>
            <w:tcW w:w="669" w:type="dxa"/>
            <w:tcBorders>
              <w:top w:val="nil"/>
              <w:bottom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3</w:t>
            </w:r>
          </w:p>
        </w:tc>
      </w:tr>
      <w:tr w:rsidR="00EB23F4" w:rsidRPr="00F344CC" w:rsidTr="00EB23F4">
        <w:trPr>
          <w:trHeight w:val="20"/>
        </w:trPr>
        <w:tc>
          <w:tcPr>
            <w:tcW w:w="738" w:type="dxa"/>
            <w:vMerge/>
            <w:vAlign w:val="center"/>
            <w:hideMark/>
          </w:tcPr>
          <w:p w:rsidR="00EB23F4" w:rsidRPr="00F344CC" w:rsidRDefault="00EB23F4" w:rsidP="00A03B8B">
            <w:pPr>
              <w:spacing w:after="0" w:line="240" w:lineRule="auto"/>
              <w:rPr>
                <w:rFonts w:ascii="Times New Roman" w:hAnsi="Times New Roman"/>
              </w:rPr>
            </w:pPr>
          </w:p>
        </w:tc>
        <w:tc>
          <w:tcPr>
            <w:tcW w:w="2520" w:type="dxa"/>
            <w:tcBorders>
              <w:top w:val="single" w:sz="4" w:space="0" w:color="auto"/>
            </w:tcBorders>
            <w:tcMar>
              <w:top w:w="0" w:type="dxa"/>
              <w:left w:w="108" w:type="dxa"/>
              <w:bottom w:w="0" w:type="dxa"/>
              <w:right w:w="108" w:type="dxa"/>
            </w:tcMar>
            <w:hideMark/>
          </w:tcPr>
          <w:p w:rsidR="00F344CC" w:rsidRPr="00F344CC" w:rsidRDefault="00EB23F4" w:rsidP="00A03B8B">
            <w:pPr>
              <w:spacing w:line="0" w:lineRule="atLeast"/>
              <w:jc w:val="both"/>
              <w:rPr>
                <w:rFonts w:ascii="Times New Roman" w:hAnsi="Times New Roman"/>
              </w:rPr>
            </w:pPr>
            <w:r w:rsidRPr="00F344CC">
              <w:rPr>
                <w:rFonts w:ascii="Times New Roman" w:hAnsi="Times New Roman"/>
                <w:color w:val="000000"/>
              </w:rPr>
              <w:t>Membuat kesimpulan dengan tepat, sesuai dengan konteks soal dan lengkap.</w:t>
            </w:r>
          </w:p>
        </w:tc>
        <w:tc>
          <w:tcPr>
            <w:tcW w:w="669" w:type="dxa"/>
            <w:tcBorders>
              <w:top w:val="single" w:sz="4" w:space="0" w:color="auto"/>
            </w:tcBorders>
            <w:tcMar>
              <w:top w:w="0" w:type="dxa"/>
              <w:left w:w="108" w:type="dxa"/>
              <w:bottom w:w="0" w:type="dxa"/>
              <w:right w:w="108" w:type="dxa"/>
            </w:tcMar>
            <w:vAlign w:val="center"/>
            <w:hideMark/>
          </w:tcPr>
          <w:p w:rsidR="00F344CC" w:rsidRPr="00F344CC" w:rsidRDefault="00EB23F4" w:rsidP="00A03B8B">
            <w:pPr>
              <w:spacing w:line="0" w:lineRule="atLeast"/>
              <w:jc w:val="center"/>
              <w:rPr>
                <w:rFonts w:ascii="Times New Roman" w:hAnsi="Times New Roman"/>
              </w:rPr>
            </w:pPr>
            <w:r w:rsidRPr="00F344CC">
              <w:rPr>
                <w:rFonts w:ascii="Times New Roman" w:hAnsi="Times New Roman"/>
                <w:color w:val="000000"/>
              </w:rPr>
              <w:t>4</w:t>
            </w:r>
          </w:p>
        </w:tc>
      </w:tr>
    </w:tbl>
    <w:p w:rsidR="00EB23F4" w:rsidRPr="00AA3AA7" w:rsidRDefault="00EB23F4" w:rsidP="00EB23F4">
      <w:pPr>
        <w:autoSpaceDE w:val="0"/>
        <w:autoSpaceDN w:val="0"/>
        <w:adjustRightInd w:val="0"/>
        <w:spacing w:after="0" w:line="360" w:lineRule="auto"/>
        <w:jc w:val="both"/>
        <w:rPr>
          <w:rFonts w:ascii="Times New Roman" w:hAnsi="Times New Roman"/>
        </w:rPr>
      </w:pPr>
    </w:p>
    <w:p w:rsidR="00EB23F4" w:rsidRPr="00AA3AA7" w:rsidRDefault="00EB23F4" w:rsidP="00EB23F4">
      <w:pPr>
        <w:autoSpaceDE w:val="0"/>
        <w:autoSpaceDN w:val="0"/>
        <w:adjustRightInd w:val="0"/>
        <w:spacing w:after="0" w:line="360" w:lineRule="auto"/>
        <w:ind w:firstLine="360"/>
        <w:jc w:val="both"/>
        <w:rPr>
          <w:rFonts w:ascii="Times New Roman" w:hAnsi="Times New Roman"/>
        </w:rPr>
      </w:pPr>
      <w:r w:rsidRPr="00AA3AA7">
        <w:rPr>
          <w:rFonts w:ascii="Times New Roman" w:hAnsi="Times New Roman"/>
        </w:rPr>
        <w:t xml:space="preserve">Perolehan data selanjutnya akan diproses dalam 3 tahap, yaitu reduksi data, </w:t>
      </w:r>
      <w:proofErr w:type="gramStart"/>
      <w:r w:rsidRPr="00AA3AA7">
        <w:rPr>
          <w:rFonts w:ascii="Times New Roman" w:hAnsi="Times New Roman"/>
        </w:rPr>
        <w:t>penyajian  data</w:t>
      </w:r>
      <w:proofErr w:type="gramEnd"/>
      <w:r w:rsidRPr="00AA3AA7">
        <w:rPr>
          <w:rFonts w:ascii="Times New Roman" w:hAnsi="Times New Roman"/>
        </w:rPr>
        <w:t xml:space="preserve"> dan penarikan kesimpulan. Reduksi data membuktikan, menggeneralisasi, mempertimbangkan alternatif jawaban dan memecahkan masalah</w:t>
      </w:r>
      <w:proofErr w:type="gramStart"/>
      <w:r w:rsidRPr="00AA3AA7">
        <w:rPr>
          <w:rFonts w:ascii="Times New Roman" w:hAnsi="Times New Roman"/>
        </w:rPr>
        <w:t>..</w:t>
      </w:r>
      <w:proofErr w:type="gramEnd"/>
      <w:r w:rsidRPr="00AA3AA7">
        <w:rPr>
          <w:rFonts w:ascii="Times New Roman" w:hAnsi="Times New Roman"/>
        </w:rPr>
        <w:t xml:space="preserve"> </w:t>
      </w:r>
      <w:proofErr w:type="gramStart"/>
      <w:r w:rsidRPr="00AA3AA7">
        <w:rPr>
          <w:rFonts w:ascii="Times New Roman" w:hAnsi="Times New Roman"/>
        </w:rPr>
        <w:t>Lalu data yang diperoleh disajikan dalam bentuk deskripsi, selanjutnya penarikan kesimpulan terkait berpikir kritis siswa berdasarkan indikator berpikir kritis pada materi SPLDV (Sistem Persamaan Linier Dua Variabel).</w:t>
      </w:r>
      <w:proofErr w:type="gramEnd"/>
      <w:r w:rsidRPr="00AA3AA7">
        <w:rPr>
          <w:rFonts w:ascii="Times New Roman" w:hAnsi="Times New Roman"/>
        </w:rPr>
        <w:t xml:space="preserve"> </w:t>
      </w:r>
    </w:p>
    <w:p w:rsidR="00EB23F4" w:rsidRPr="00EB23F4" w:rsidRDefault="00EB23F4" w:rsidP="00EB23F4">
      <w:pPr>
        <w:spacing w:after="0" w:line="360" w:lineRule="auto"/>
        <w:jc w:val="both"/>
        <w:rPr>
          <w:rFonts w:ascii="Times New Roman" w:hAnsi="Times New Roman"/>
          <w:b/>
        </w:rPr>
      </w:pPr>
      <w:r w:rsidRPr="00EB23F4">
        <w:rPr>
          <w:rFonts w:ascii="Times New Roman" w:hAnsi="Times New Roman"/>
          <w:b/>
        </w:rPr>
        <w:t>HASIL DAN PEMBAHASAN</w:t>
      </w:r>
    </w:p>
    <w:p w:rsidR="00EB23F4" w:rsidRDefault="00EB23F4" w:rsidP="00EB23F4">
      <w:pPr>
        <w:spacing w:after="0" w:line="360" w:lineRule="auto"/>
        <w:ind w:firstLine="360"/>
        <w:jc w:val="both"/>
        <w:rPr>
          <w:rFonts w:ascii="Times New Roman" w:hAnsi="Times New Roman"/>
        </w:rPr>
      </w:pPr>
      <w:proofErr w:type="gramStart"/>
      <w:r w:rsidRPr="00AA3AA7">
        <w:rPr>
          <w:rFonts w:ascii="Times New Roman" w:hAnsi="Times New Roman"/>
        </w:rPr>
        <w:t>Tujuan penelitian ini adalah menganalisis kemampuan berpikir kritis peserta didik pada materi Sistem Persamaan Linier Dua Variabel.</w:t>
      </w:r>
      <w:proofErr w:type="gramEnd"/>
      <w:r w:rsidRPr="00AA3AA7">
        <w:rPr>
          <w:rFonts w:ascii="Times New Roman" w:hAnsi="Times New Roman"/>
        </w:rPr>
        <w:t xml:space="preserve"> </w:t>
      </w:r>
      <w:proofErr w:type="gramStart"/>
      <w:r w:rsidRPr="00AA3AA7">
        <w:rPr>
          <w:rFonts w:ascii="Times New Roman" w:hAnsi="Times New Roman"/>
        </w:rPr>
        <w:t>Hasil penelitian berupa analisis hasil tes kemampuan berpikir kritis berdasarkan indikator berpikir kritis.</w:t>
      </w:r>
      <w:proofErr w:type="gramEnd"/>
      <w:r w:rsidRPr="00AA3AA7">
        <w:rPr>
          <w:rFonts w:ascii="Times New Roman" w:hAnsi="Times New Roman"/>
        </w:rPr>
        <w:t xml:space="preserve"> </w:t>
      </w:r>
    </w:p>
    <w:p w:rsidR="00EB23F4" w:rsidRPr="00766C52" w:rsidRDefault="00EB23F4" w:rsidP="00EB23F4">
      <w:pPr>
        <w:pStyle w:val="ListParagraph"/>
        <w:numPr>
          <w:ilvl w:val="0"/>
          <w:numId w:val="4"/>
        </w:numPr>
        <w:spacing w:after="0" w:line="360" w:lineRule="auto"/>
        <w:ind w:left="360"/>
        <w:jc w:val="both"/>
        <w:rPr>
          <w:rFonts w:ascii="Times New Roman" w:hAnsi="Times New Roman"/>
        </w:rPr>
      </w:pPr>
      <w:r w:rsidRPr="00766C52">
        <w:rPr>
          <w:rFonts w:ascii="Times New Roman" w:hAnsi="Times New Roman"/>
        </w:rPr>
        <w:t>Jawaban peserta didik</w:t>
      </w:r>
    </w:p>
    <w:p w:rsidR="00EB23F4" w:rsidRDefault="00EB23F4" w:rsidP="00EB23F4">
      <w:pPr>
        <w:pStyle w:val="ListParagraph"/>
        <w:spacing w:after="0" w:line="360" w:lineRule="auto"/>
        <w:ind w:left="0" w:firstLine="360"/>
        <w:jc w:val="both"/>
        <w:rPr>
          <w:rFonts w:ascii="Times New Roman" w:hAnsi="Times New Roman"/>
        </w:rPr>
      </w:pPr>
      <w:r w:rsidRPr="00AA3AA7">
        <w:rPr>
          <w:rFonts w:ascii="Times New Roman" w:hAnsi="Times New Roman"/>
        </w:rPr>
        <w:t xml:space="preserve">Hasil analisis dari jawaban yang diberikan oleh peserta didik diklasifikasikan menjadi 5 bagian, yaitu menjawab benar secara </w:t>
      </w:r>
      <w:r w:rsidRPr="00AA3AA7">
        <w:rPr>
          <w:rFonts w:ascii="Times New Roman" w:hAnsi="Times New Roman"/>
          <w:i/>
        </w:rPr>
        <w:t xml:space="preserve">trial-error, </w:t>
      </w:r>
      <w:r w:rsidRPr="00AA3AA7">
        <w:rPr>
          <w:rFonts w:ascii="Times New Roman" w:hAnsi="Times New Roman"/>
        </w:rPr>
        <w:t xml:space="preserve">rmenjawab benar, menjawab tidak selesai, menjawab salah, dan tidak memberikan jawaban. </w:t>
      </w:r>
      <w:proofErr w:type="gramStart"/>
      <w:r w:rsidRPr="00AA3AA7">
        <w:rPr>
          <w:rFonts w:ascii="Times New Roman" w:hAnsi="Times New Roman"/>
        </w:rPr>
        <w:t>Jawaban peserta didik disajikan dalam Tabel 2.</w:t>
      </w:r>
      <w:proofErr w:type="gramEnd"/>
    </w:p>
    <w:p w:rsidR="00EB23F4" w:rsidRDefault="00EB23F4" w:rsidP="00EB23F4">
      <w:pPr>
        <w:pStyle w:val="ListParagraph"/>
        <w:spacing w:after="0" w:line="360" w:lineRule="auto"/>
        <w:ind w:left="0" w:firstLine="360"/>
        <w:jc w:val="both"/>
        <w:rPr>
          <w:rFonts w:ascii="Times New Roman" w:hAnsi="Times New Roman"/>
        </w:rPr>
      </w:pPr>
    </w:p>
    <w:p w:rsidR="00EB23F4" w:rsidRPr="00AA3AA7" w:rsidRDefault="00EB23F4" w:rsidP="00EB23F4">
      <w:pPr>
        <w:pStyle w:val="ListParagraph"/>
        <w:spacing w:after="0" w:line="360" w:lineRule="auto"/>
        <w:ind w:left="0" w:firstLine="360"/>
        <w:jc w:val="both"/>
        <w:rPr>
          <w:rFonts w:ascii="Times New Roman" w:hAnsi="Times New Roman"/>
        </w:rPr>
      </w:pPr>
    </w:p>
    <w:p w:rsidR="00EB23F4" w:rsidRPr="00AA3AA7" w:rsidRDefault="00EB23F4" w:rsidP="00EB23F4">
      <w:pPr>
        <w:pStyle w:val="BodyText"/>
        <w:spacing w:before="202"/>
        <w:jc w:val="center"/>
        <w:rPr>
          <w:sz w:val="22"/>
          <w:szCs w:val="22"/>
        </w:rPr>
      </w:pPr>
      <w:proofErr w:type="gramStart"/>
      <w:r w:rsidRPr="00766C52">
        <w:rPr>
          <w:b/>
          <w:sz w:val="22"/>
          <w:szCs w:val="22"/>
        </w:rPr>
        <w:lastRenderedPageBreak/>
        <w:t>Tabel</w:t>
      </w:r>
      <w:r w:rsidRPr="00766C52">
        <w:rPr>
          <w:b/>
          <w:spacing w:val="-2"/>
          <w:sz w:val="22"/>
          <w:szCs w:val="22"/>
        </w:rPr>
        <w:t xml:space="preserve"> </w:t>
      </w:r>
      <w:r w:rsidRPr="00766C52">
        <w:rPr>
          <w:b/>
          <w:sz w:val="22"/>
          <w:szCs w:val="22"/>
        </w:rPr>
        <w:t>2</w:t>
      </w:r>
      <w:r w:rsidRPr="00AA3AA7">
        <w:rPr>
          <w:sz w:val="22"/>
          <w:szCs w:val="22"/>
        </w:rPr>
        <w:t>.</w:t>
      </w:r>
      <w:proofErr w:type="gramEnd"/>
      <w:r w:rsidRPr="00AA3AA7">
        <w:rPr>
          <w:spacing w:val="-2"/>
          <w:sz w:val="22"/>
          <w:szCs w:val="22"/>
        </w:rPr>
        <w:t xml:space="preserve"> </w:t>
      </w:r>
      <w:r w:rsidRPr="00AA3AA7">
        <w:rPr>
          <w:sz w:val="22"/>
          <w:szCs w:val="22"/>
        </w:rPr>
        <w:t>Jawaban</w:t>
      </w:r>
      <w:r w:rsidRPr="00AA3AA7">
        <w:rPr>
          <w:spacing w:val="-1"/>
          <w:sz w:val="22"/>
          <w:szCs w:val="22"/>
        </w:rPr>
        <w:t xml:space="preserve"> </w:t>
      </w:r>
      <w:r w:rsidRPr="00AA3AA7">
        <w:rPr>
          <w:sz w:val="22"/>
          <w:szCs w:val="22"/>
        </w:rPr>
        <w:t>siswa</w:t>
      </w:r>
    </w:p>
    <w:p w:rsidR="00EB23F4" w:rsidRPr="00AA3AA7" w:rsidRDefault="00EB23F4" w:rsidP="00EB23F4">
      <w:pPr>
        <w:pStyle w:val="BodyText"/>
        <w:spacing w:before="2"/>
        <w:ind w:left="0"/>
        <w:jc w:val="center"/>
        <w:rPr>
          <w:sz w:val="22"/>
          <w:szCs w:val="22"/>
        </w:rPr>
      </w:pPr>
    </w:p>
    <w:tbl>
      <w:tblPr>
        <w:tblW w:w="0" w:type="auto"/>
        <w:jc w:val="center"/>
        <w:tblLayout w:type="fixed"/>
        <w:tblCellMar>
          <w:left w:w="0" w:type="dxa"/>
          <w:right w:w="0" w:type="dxa"/>
        </w:tblCellMar>
        <w:tblLook w:val="01E0" w:firstRow="1" w:lastRow="1" w:firstColumn="1" w:lastColumn="1" w:noHBand="0" w:noVBand="0"/>
      </w:tblPr>
      <w:tblGrid>
        <w:gridCol w:w="511"/>
        <w:gridCol w:w="1474"/>
        <w:gridCol w:w="1174"/>
        <w:gridCol w:w="1174"/>
        <w:gridCol w:w="1174"/>
      </w:tblGrid>
      <w:tr w:rsidR="00EB23F4" w:rsidRPr="00766C52" w:rsidTr="00A03B8B">
        <w:trPr>
          <w:trHeight w:val="288"/>
          <w:jc w:val="center"/>
        </w:trPr>
        <w:tc>
          <w:tcPr>
            <w:tcW w:w="511" w:type="dxa"/>
            <w:vMerge w:val="restart"/>
            <w:tcBorders>
              <w:top w:val="single" w:sz="4" w:space="0" w:color="auto"/>
              <w:bottom w:val="single" w:sz="4" w:space="0" w:color="auto"/>
            </w:tcBorders>
            <w:vAlign w:val="center"/>
          </w:tcPr>
          <w:p w:rsidR="00EB23F4" w:rsidRPr="00766C52" w:rsidRDefault="00EB23F4" w:rsidP="00A03B8B">
            <w:pPr>
              <w:pStyle w:val="TableParagraph"/>
              <w:spacing w:line="228" w:lineRule="exact"/>
              <w:ind w:right="177"/>
              <w:rPr>
                <w:b/>
              </w:rPr>
            </w:pPr>
            <w:r w:rsidRPr="00766C52">
              <w:rPr>
                <w:b/>
              </w:rPr>
              <w:t>No</w:t>
            </w:r>
          </w:p>
        </w:tc>
        <w:tc>
          <w:tcPr>
            <w:tcW w:w="1474" w:type="dxa"/>
            <w:vMerge w:val="restart"/>
            <w:tcBorders>
              <w:top w:val="single" w:sz="4" w:space="0" w:color="auto"/>
              <w:bottom w:val="single" w:sz="4" w:space="0" w:color="auto"/>
            </w:tcBorders>
            <w:vAlign w:val="center"/>
          </w:tcPr>
          <w:p w:rsidR="00EB23F4" w:rsidRPr="00766C52" w:rsidRDefault="00EB23F4" w:rsidP="00A03B8B">
            <w:pPr>
              <w:pStyle w:val="TableParagraph"/>
              <w:spacing w:line="228" w:lineRule="exact"/>
              <w:ind w:left="108"/>
              <w:jc w:val="left"/>
              <w:rPr>
                <w:b/>
              </w:rPr>
            </w:pPr>
            <w:r w:rsidRPr="00766C52">
              <w:rPr>
                <w:b/>
              </w:rPr>
              <w:t>Kriteria Jawaban</w:t>
            </w:r>
          </w:p>
        </w:tc>
        <w:tc>
          <w:tcPr>
            <w:tcW w:w="3522" w:type="dxa"/>
            <w:gridSpan w:val="3"/>
            <w:tcBorders>
              <w:top w:val="single" w:sz="4" w:space="0" w:color="auto"/>
              <w:bottom w:val="single" w:sz="4" w:space="0" w:color="auto"/>
            </w:tcBorders>
            <w:vAlign w:val="center"/>
          </w:tcPr>
          <w:p w:rsidR="00EB23F4" w:rsidRPr="00766C52" w:rsidRDefault="00EB23F4" w:rsidP="00A03B8B">
            <w:pPr>
              <w:pStyle w:val="TableParagraph"/>
              <w:tabs>
                <w:tab w:val="left" w:pos="1174"/>
              </w:tabs>
              <w:spacing w:line="228" w:lineRule="exact"/>
              <w:ind w:right="139"/>
              <w:rPr>
                <w:b/>
                <w:w w:val="99"/>
              </w:rPr>
            </w:pPr>
            <w:r w:rsidRPr="00766C52">
              <w:rPr>
                <w:b/>
                <w:w w:val="99"/>
              </w:rPr>
              <w:t>Presentase (%)</w:t>
            </w:r>
          </w:p>
        </w:tc>
      </w:tr>
      <w:tr w:rsidR="00EB23F4" w:rsidRPr="00766C52" w:rsidTr="00A03B8B">
        <w:trPr>
          <w:trHeight w:val="288"/>
          <w:jc w:val="center"/>
        </w:trPr>
        <w:tc>
          <w:tcPr>
            <w:tcW w:w="511" w:type="dxa"/>
            <w:vMerge/>
            <w:tcBorders>
              <w:top w:val="single" w:sz="4" w:space="0" w:color="auto"/>
              <w:bottom w:val="single" w:sz="4" w:space="0" w:color="auto"/>
            </w:tcBorders>
          </w:tcPr>
          <w:p w:rsidR="00EB23F4" w:rsidRPr="00766C52" w:rsidRDefault="00EB23F4" w:rsidP="00A03B8B">
            <w:pPr>
              <w:pStyle w:val="TableParagraph"/>
              <w:spacing w:line="228" w:lineRule="exact"/>
              <w:ind w:right="177"/>
              <w:rPr>
                <w:b/>
              </w:rPr>
            </w:pPr>
          </w:p>
        </w:tc>
        <w:tc>
          <w:tcPr>
            <w:tcW w:w="1474" w:type="dxa"/>
            <w:vMerge/>
            <w:tcBorders>
              <w:top w:val="single" w:sz="4" w:space="0" w:color="auto"/>
              <w:bottom w:val="single" w:sz="4" w:space="0" w:color="auto"/>
            </w:tcBorders>
            <w:vAlign w:val="center"/>
          </w:tcPr>
          <w:p w:rsidR="00EB23F4" w:rsidRPr="00766C52" w:rsidRDefault="00EB23F4" w:rsidP="00A03B8B">
            <w:pPr>
              <w:pStyle w:val="TableParagraph"/>
              <w:spacing w:line="228" w:lineRule="exact"/>
              <w:ind w:left="108"/>
              <w:jc w:val="left"/>
              <w:rPr>
                <w:b/>
              </w:rPr>
            </w:pPr>
          </w:p>
        </w:tc>
        <w:tc>
          <w:tcPr>
            <w:tcW w:w="1174" w:type="dxa"/>
            <w:tcBorders>
              <w:top w:val="single" w:sz="4" w:space="0" w:color="auto"/>
              <w:bottom w:val="single" w:sz="4" w:space="0" w:color="auto"/>
            </w:tcBorders>
            <w:vAlign w:val="center"/>
          </w:tcPr>
          <w:p w:rsidR="00EB23F4" w:rsidRPr="00766C52" w:rsidRDefault="00EB23F4" w:rsidP="00A03B8B">
            <w:pPr>
              <w:pStyle w:val="TableParagraph"/>
              <w:tabs>
                <w:tab w:val="left" w:pos="1174"/>
              </w:tabs>
              <w:spacing w:line="228" w:lineRule="exact"/>
              <w:ind w:right="139"/>
              <w:rPr>
                <w:b/>
                <w:w w:val="99"/>
              </w:rPr>
            </w:pPr>
            <w:r w:rsidRPr="00766C52">
              <w:rPr>
                <w:b/>
                <w:w w:val="99"/>
              </w:rPr>
              <w:t>Soal No. 1</w:t>
            </w:r>
          </w:p>
        </w:tc>
        <w:tc>
          <w:tcPr>
            <w:tcW w:w="1174" w:type="dxa"/>
            <w:tcBorders>
              <w:top w:val="single" w:sz="4" w:space="0" w:color="auto"/>
              <w:bottom w:val="single" w:sz="4" w:space="0" w:color="auto"/>
            </w:tcBorders>
          </w:tcPr>
          <w:p w:rsidR="00EB23F4" w:rsidRPr="00766C52" w:rsidRDefault="00EB23F4" w:rsidP="00A03B8B">
            <w:pPr>
              <w:pStyle w:val="TableParagraph"/>
              <w:tabs>
                <w:tab w:val="left" w:pos="1174"/>
              </w:tabs>
              <w:spacing w:line="228" w:lineRule="exact"/>
              <w:ind w:right="139"/>
              <w:rPr>
                <w:b/>
                <w:w w:val="99"/>
              </w:rPr>
            </w:pPr>
            <w:r w:rsidRPr="00766C52">
              <w:rPr>
                <w:b/>
                <w:w w:val="99"/>
              </w:rPr>
              <w:t>Soal No. 2</w:t>
            </w:r>
          </w:p>
        </w:tc>
        <w:tc>
          <w:tcPr>
            <w:tcW w:w="1174" w:type="dxa"/>
            <w:tcBorders>
              <w:top w:val="single" w:sz="4" w:space="0" w:color="auto"/>
              <w:bottom w:val="single" w:sz="4" w:space="0" w:color="auto"/>
            </w:tcBorders>
          </w:tcPr>
          <w:p w:rsidR="00EB23F4" w:rsidRPr="00766C52" w:rsidRDefault="00EB23F4" w:rsidP="00A03B8B">
            <w:pPr>
              <w:pStyle w:val="TableParagraph"/>
              <w:tabs>
                <w:tab w:val="left" w:pos="1174"/>
              </w:tabs>
              <w:spacing w:line="228" w:lineRule="exact"/>
              <w:ind w:right="139"/>
              <w:rPr>
                <w:b/>
                <w:w w:val="99"/>
              </w:rPr>
            </w:pPr>
            <w:r w:rsidRPr="00766C52">
              <w:rPr>
                <w:b/>
                <w:w w:val="99"/>
              </w:rPr>
              <w:t>Soal No. 3</w:t>
            </w:r>
          </w:p>
        </w:tc>
      </w:tr>
      <w:tr w:rsidR="00EB23F4" w:rsidRPr="00AA3AA7" w:rsidTr="00A03B8B">
        <w:trPr>
          <w:trHeight w:val="691"/>
          <w:jc w:val="center"/>
        </w:trPr>
        <w:tc>
          <w:tcPr>
            <w:tcW w:w="511" w:type="dxa"/>
            <w:tcBorders>
              <w:top w:val="single" w:sz="4" w:space="0" w:color="auto"/>
              <w:bottom w:val="single" w:sz="4" w:space="0" w:color="auto"/>
            </w:tcBorders>
          </w:tcPr>
          <w:p w:rsidR="00EB23F4" w:rsidRPr="00AA3AA7" w:rsidRDefault="00EB23F4" w:rsidP="00A03B8B">
            <w:pPr>
              <w:pStyle w:val="TableParagraph"/>
              <w:spacing w:line="228" w:lineRule="exact"/>
              <w:ind w:right="177"/>
            </w:pPr>
            <w:r w:rsidRPr="00AA3AA7">
              <w:t>1.</w:t>
            </w:r>
          </w:p>
        </w:tc>
        <w:tc>
          <w:tcPr>
            <w:tcW w:w="1474" w:type="dxa"/>
            <w:tcBorders>
              <w:top w:val="single" w:sz="4" w:space="0" w:color="auto"/>
              <w:bottom w:val="single" w:sz="4" w:space="0" w:color="auto"/>
            </w:tcBorders>
            <w:vAlign w:val="center"/>
          </w:tcPr>
          <w:p w:rsidR="00EB23F4" w:rsidRPr="00AA3AA7" w:rsidRDefault="00EB23F4" w:rsidP="00A03B8B">
            <w:pPr>
              <w:pStyle w:val="TableParagraph"/>
              <w:spacing w:line="228" w:lineRule="exact"/>
              <w:ind w:left="108"/>
              <w:jc w:val="left"/>
            </w:pPr>
            <w:r w:rsidRPr="00AA3AA7">
              <w:t>Tidak</w:t>
            </w:r>
          </w:p>
          <w:p w:rsidR="00EB23F4" w:rsidRPr="00AA3AA7" w:rsidRDefault="00EB23F4" w:rsidP="00A03B8B">
            <w:pPr>
              <w:pStyle w:val="TableParagraph"/>
              <w:spacing w:line="228" w:lineRule="exact"/>
              <w:ind w:left="108" w:right="174"/>
              <w:jc w:val="left"/>
            </w:pPr>
            <w:r w:rsidRPr="00AA3AA7">
              <w:rPr>
                <w:spacing w:val="-1"/>
              </w:rPr>
              <w:t>memberi-kan</w:t>
            </w:r>
            <w:r w:rsidRPr="00AA3AA7">
              <w:rPr>
                <w:spacing w:val="-47"/>
              </w:rPr>
              <w:t xml:space="preserve"> </w:t>
            </w:r>
            <w:r w:rsidRPr="00AA3AA7">
              <w:t>jawaban</w:t>
            </w:r>
          </w:p>
        </w:tc>
        <w:tc>
          <w:tcPr>
            <w:tcW w:w="1174" w:type="dxa"/>
            <w:tcBorders>
              <w:top w:val="single" w:sz="4" w:space="0" w:color="auto"/>
              <w:bottom w:val="single" w:sz="4" w:space="0" w:color="auto"/>
            </w:tcBorders>
            <w:vAlign w:val="center"/>
          </w:tcPr>
          <w:p w:rsidR="00EB23F4" w:rsidRPr="00AA3AA7" w:rsidRDefault="00EB23F4" w:rsidP="00A03B8B">
            <w:pPr>
              <w:pStyle w:val="TableParagraph"/>
              <w:spacing w:line="228" w:lineRule="exact"/>
            </w:pPr>
            <w:r w:rsidRPr="00AA3AA7">
              <w:rPr>
                <w:w w:val="99"/>
              </w:rPr>
              <w:t>0%</w:t>
            </w:r>
          </w:p>
        </w:tc>
        <w:tc>
          <w:tcPr>
            <w:tcW w:w="1174" w:type="dxa"/>
            <w:tcBorders>
              <w:top w:val="single" w:sz="4" w:space="0" w:color="auto"/>
              <w:bottom w:val="single" w:sz="4" w:space="0" w:color="auto"/>
            </w:tcBorders>
            <w:vAlign w:val="center"/>
          </w:tcPr>
          <w:p w:rsidR="00EB23F4" w:rsidRPr="00AA3AA7" w:rsidRDefault="00EB23F4" w:rsidP="00A03B8B">
            <w:pPr>
              <w:pStyle w:val="TableParagraph"/>
              <w:spacing w:line="228" w:lineRule="exact"/>
              <w:rPr>
                <w:w w:val="99"/>
              </w:rPr>
            </w:pPr>
            <w:r w:rsidRPr="00AA3AA7">
              <w:rPr>
                <w:w w:val="99"/>
              </w:rPr>
              <w:t>0%</w:t>
            </w:r>
          </w:p>
        </w:tc>
        <w:tc>
          <w:tcPr>
            <w:tcW w:w="1174" w:type="dxa"/>
            <w:tcBorders>
              <w:top w:val="single" w:sz="4" w:space="0" w:color="auto"/>
              <w:bottom w:val="single" w:sz="4" w:space="0" w:color="auto"/>
            </w:tcBorders>
            <w:vAlign w:val="center"/>
          </w:tcPr>
          <w:p w:rsidR="00EB23F4" w:rsidRPr="00AA3AA7" w:rsidRDefault="00EB23F4" w:rsidP="00A03B8B">
            <w:pPr>
              <w:pStyle w:val="TableParagraph"/>
              <w:spacing w:line="228" w:lineRule="exact"/>
              <w:ind w:right="6"/>
              <w:rPr>
                <w:w w:val="99"/>
              </w:rPr>
            </w:pPr>
            <w:r w:rsidRPr="00AA3AA7">
              <w:rPr>
                <w:w w:val="99"/>
              </w:rPr>
              <w:t>0%</w:t>
            </w:r>
          </w:p>
        </w:tc>
      </w:tr>
      <w:tr w:rsidR="00EB23F4" w:rsidRPr="00AA3AA7" w:rsidTr="00A03B8B">
        <w:trPr>
          <w:trHeight w:val="460"/>
          <w:jc w:val="center"/>
        </w:trPr>
        <w:tc>
          <w:tcPr>
            <w:tcW w:w="511" w:type="dxa"/>
            <w:tcBorders>
              <w:top w:val="single" w:sz="4" w:space="0" w:color="auto"/>
              <w:bottom w:val="single" w:sz="4" w:space="0" w:color="auto"/>
            </w:tcBorders>
          </w:tcPr>
          <w:p w:rsidR="00EB23F4" w:rsidRPr="00AA3AA7" w:rsidRDefault="00EB23F4" w:rsidP="00A03B8B">
            <w:pPr>
              <w:pStyle w:val="TableParagraph"/>
              <w:ind w:right="177"/>
              <w:jc w:val="right"/>
            </w:pPr>
            <w:r w:rsidRPr="00AA3AA7">
              <w:t>2.</w:t>
            </w:r>
          </w:p>
        </w:tc>
        <w:tc>
          <w:tcPr>
            <w:tcW w:w="1474" w:type="dxa"/>
            <w:tcBorders>
              <w:top w:val="single" w:sz="4" w:space="0" w:color="auto"/>
              <w:bottom w:val="single" w:sz="4" w:space="0" w:color="auto"/>
            </w:tcBorders>
          </w:tcPr>
          <w:p w:rsidR="00EB23F4" w:rsidRPr="00AA3AA7" w:rsidRDefault="00EB23F4" w:rsidP="00A03B8B">
            <w:pPr>
              <w:pStyle w:val="TableParagraph"/>
              <w:ind w:left="108"/>
              <w:jc w:val="left"/>
            </w:pPr>
            <w:r w:rsidRPr="00AA3AA7">
              <w:t>Menjawab</w:t>
            </w:r>
          </w:p>
          <w:p w:rsidR="00EB23F4" w:rsidRPr="00AA3AA7" w:rsidRDefault="00EB23F4" w:rsidP="00A03B8B">
            <w:pPr>
              <w:pStyle w:val="TableParagraph"/>
              <w:spacing w:line="215" w:lineRule="exact"/>
              <w:ind w:left="108"/>
              <w:jc w:val="left"/>
            </w:pPr>
            <w:r w:rsidRPr="00AA3AA7">
              <w:t>tidak</w:t>
            </w:r>
            <w:r w:rsidRPr="00AA3AA7">
              <w:rPr>
                <w:spacing w:val="-3"/>
              </w:rPr>
              <w:t xml:space="preserve"> </w:t>
            </w:r>
            <w:r w:rsidRPr="00AA3AA7">
              <w:t>selesai</w:t>
            </w:r>
          </w:p>
        </w:tc>
        <w:tc>
          <w:tcPr>
            <w:tcW w:w="1174" w:type="dxa"/>
            <w:tcBorders>
              <w:top w:val="single" w:sz="4" w:space="0" w:color="auto"/>
              <w:bottom w:val="single" w:sz="4" w:space="0" w:color="auto"/>
            </w:tcBorders>
          </w:tcPr>
          <w:p w:rsidR="00EB23F4" w:rsidRPr="00AA3AA7" w:rsidRDefault="00EB23F4" w:rsidP="00A03B8B">
            <w:pPr>
              <w:pStyle w:val="TableParagraph"/>
              <w:ind w:left="319" w:right="278"/>
            </w:pPr>
            <w:r w:rsidRPr="00AA3AA7">
              <w:t>5</w:t>
            </w:r>
          </w:p>
          <w:p w:rsidR="00EB23F4" w:rsidRPr="00AA3AA7" w:rsidRDefault="00EB23F4" w:rsidP="00A03B8B">
            <w:pPr>
              <w:pStyle w:val="TableParagraph"/>
              <w:spacing w:line="215" w:lineRule="exact"/>
              <w:ind w:left="319" w:right="276"/>
            </w:pPr>
            <w:r w:rsidRPr="00AA3AA7">
              <w:t>(19%)</w:t>
            </w:r>
          </w:p>
        </w:tc>
        <w:tc>
          <w:tcPr>
            <w:tcW w:w="1174" w:type="dxa"/>
            <w:tcBorders>
              <w:top w:val="single" w:sz="4" w:space="0" w:color="auto"/>
              <w:bottom w:val="single" w:sz="4" w:space="0" w:color="auto"/>
            </w:tcBorders>
          </w:tcPr>
          <w:p w:rsidR="00EB23F4" w:rsidRPr="00AA3AA7" w:rsidRDefault="00EB23F4" w:rsidP="00A03B8B">
            <w:pPr>
              <w:pStyle w:val="TableParagraph"/>
              <w:ind w:left="319" w:right="278"/>
            </w:pPr>
            <w:r w:rsidRPr="00AA3AA7">
              <w:t>3</w:t>
            </w:r>
          </w:p>
          <w:p w:rsidR="00EB23F4" w:rsidRPr="00AA3AA7" w:rsidRDefault="00EB23F4" w:rsidP="00A03B8B">
            <w:pPr>
              <w:pStyle w:val="TableParagraph"/>
              <w:spacing w:line="215" w:lineRule="exact"/>
              <w:ind w:left="319" w:right="276"/>
            </w:pPr>
            <w:r w:rsidRPr="00AA3AA7">
              <w:t>(11%)</w:t>
            </w:r>
          </w:p>
        </w:tc>
        <w:tc>
          <w:tcPr>
            <w:tcW w:w="1174" w:type="dxa"/>
            <w:tcBorders>
              <w:top w:val="single" w:sz="4" w:space="0" w:color="auto"/>
              <w:bottom w:val="single" w:sz="4" w:space="0" w:color="auto"/>
            </w:tcBorders>
          </w:tcPr>
          <w:p w:rsidR="00EB23F4" w:rsidRPr="00AA3AA7" w:rsidRDefault="00EB23F4" w:rsidP="00A03B8B">
            <w:pPr>
              <w:pStyle w:val="TableParagraph"/>
              <w:ind w:left="319" w:right="278"/>
            </w:pPr>
            <w:r w:rsidRPr="00AA3AA7">
              <w:t>8</w:t>
            </w:r>
          </w:p>
          <w:p w:rsidR="00EB23F4" w:rsidRPr="00AA3AA7" w:rsidRDefault="00EB23F4" w:rsidP="00A03B8B">
            <w:pPr>
              <w:pStyle w:val="TableParagraph"/>
              <w:spacing w:line="215" w:lineRule="exact"/>
              <w:ind w:left="319" w:right="276"/>
            </w:pPr>
            <w:r w:rsidRPr="00AA3AA7">
              <w:t>(30%)</w:t>
            </w:r>
          </w:p>
        </w:tc>
      </w:tr>
      <w:tr w:rsidR="00EB23F4" w:rsidRPr="00AA3AA7" w:rsidTr="00A03B8B">
        <w:trPr>
          <w:trHeight w:val="460"/>
          <w:jc w:val="center"/>
        </w:trPr>
        <w:tc>
          <w:tcPr>
            <w:tcW w:w="511" w:type="dxa"/>
            <w:tcBorders>
              <w:top w:val="single" w:sz="4" w:space="0" w:color="auto"/>
              <w:bottom w:val="single" w:sz="4" w:space="0" w:color="auto"/>
            </w:tcBorders>
          </w:tcPr>
          <w:p w:rsidR="00EB23F4" w:rsidRPr="00AA3AA7" w:rsidRDefault="00EB23F4" w:rsidP="00A03B8B">
            <w:pPr>
              <w:pStyle w:val="TableParagraph"/>
              <w:ind w:right="177"/>
              <w:jc w:val="right"/>
            </w:pPr>
            <w:r w:rsidRPr="00AA3AA7">
              <w:t>3.</w:t>
            </w:r>
          </w:p>
        </w:tc>
        <w:tc>
          <w:tcPr>
            <w:tcW w:w="1474" w:type="dxa"/>
            <w:tcBorders>
              <w:top w:val="single" w:sz="4" w:space="0" w:color="auto"/>
              <w:bottom w:val="single" w:sz="4" w:space="0" w:color="auto"/>
            </w:tcBorders>
          </w:tcPr>
          <w:p w:rsidR="00EB23F4" w:rsidRPr="00AA3AA7" w:rsidRDefault="00EB23F4" w:rsidP="00A03B8B">
            <w:pPr>
              <w:pStyle w:val="TableParagraph"/>
              <w:ind w:left="108"/>
              <w:jc w:val="left"/>
            </w:pPr>
            <w:r w:rsidRPr="00AA3AA7">
              <w:t>Menjawab</w:t>
            </w:r>
          </w:p>
          <w:p w:rsidR="00EB23F4" w:rsidRPr="00AA3AA7" w:rsidRDefault="00EB23F4" w:rsidP="00A03B8B">
            <w:pPr>
              <w:pStyle w:val="TableParagraph"/>
              <w:spacing w:line="215" w:lineRule="exact"/>
              <w:ind w:left="108"/>
              <w:jc w:val="left"/>
            </w:pPr>
            <w:r w:rsidRPr="00AA3AA7">
              <w:t>salah</w:t>
            </w:r>
          </w:p>
        </w:tc>
        <w:tc>
          <w:tcPr>
            <w:tcW w:w="1174" w:type="dxa"/>
            <w:tcBorders>
              <w:top w:val="single" w:sz="4" w:space="0" w:color="auto"/>
              <w:bottom w:val="single" w:sz="4" w:space="0" w:color="auto"/>
            </w:tcBorders>
          </w:tcPr>
          <w:p w:rsidR="00EB23F4" w:rsidRPr="00AA3AA7" w:rsidRDefault="00EB23F4" w:rsidP="00A03B8B">
            <w:pPr>
              <w:pStyle w:val="TableParagraph"/>
              <w:ind w:left="40"/>
            </w:pPr>
            <w:r w:rsidRPr="00AA3AA7">
              <w:rPr>
                <w:w w:val="99"/>
              </w:rPr>
              <w:t>6</w:t>
            </w:r>
          </w:p>
          <w:p w:rsidR="00EB23F4" w:rsidRPr="00AA3AA7" w:rsidRDefault="00EB23F4" w:rsidP="00A03B8B">
            <w:pPr>
              <w:pStyle w:val="TableParagraph"/>
              <w:spacing w:line="215" w:lineRule="exact"/>
              <w:ind w:left="319" w:right="280"/>
            </w:pPr>
            <w:r w:rsidRPr="00AA3AA7">
              <w:t>(22%)</w:t>
            </w:r>
          </w:p>
        </w:tc>
        <w:tc>
          <w:tcPr>
            <w:tcW w:w="1174" w:type="dxa"/>
            <w:tcBorders>
              <w:top w:val="single" w:sz="4" w:space="0" w:color="auto"/>
              <w:bottom w:val="single" w:sz="4" w:space="0" w:color="auto"/>
            </w:tcBorders>
          </w:tcPr>
          <w:p w:rsidR="00EB23F4" w:rsidRPr="00AA3AA7" w:rsidRDefault="00EB23F4" w:rsidP="00A03B8B">
            <w:pPr>
              <w:pStyle w:val="TableParagraph"/>
              <w:ind w:left="40"/>
            </w:pPr>
            <w:r w:rsidRPr="00AA3AA7">
              <w:rPr>
                <w:w w:val="99"/>
              </w:rPr>
              <w:t>7</w:t>
            </w:r>
          </w:p>
          <w:p w:rsidR="00EB23F4" w:rsidRPr="00AA3AA7" w:rsidRDefault="00EB23F4" w:rsidP="00A03B8B">
            <w:pPr>
              <w:pStyle w:val="TableParagraph"/>
              <w:spacing w:line="215" w:lineRule="exact"/>
              <w:ind w:left="319" w:right="280"/>
            </w:pPr>
            <w:r w:rsidRPr="00AA3AA7">
              <w:t>(26%)</w:t>
            </w:r>
          </w:p>
        </w:tc>
        <w:tc>
          <w:tcPr>
            <w:tcW w:w="1174" w:type="dxa"/>
            <w:tcBorders>
              <w:top w:val="single" w:sz="4" w:space="0" w:color="auto"/>
              <w:bottom w:val="single" w:sz="4" w:space="0" w:color="auto"/>
            </w:tcBorders>
          </w:tcPr>
          <w:p w:rsidR="00EB23F4" w:rsidRPr="00AA3AA7" w:rsidRDefault="00EB23F4" w:rsidP="00A03B8B">
            <w:pPr>
              <w:pStyle w:val="TableParagraph"/>
              <w:ind w:left="40"/>
            </w:pPr>
            <w:r w:rsidRPr="00AA3AA7">
              <w:rPr>
                <w:w w:val="99"/>
              </w:rPr>
              <w:t>5</w:t>
            </w:r>
          </w:p>
          <w:p w:rsidR="00EB23F4" w:rsidRPr="00AA3AA7" w:rsidRDefault="00EB23F4" w:rsidP="00A03B8B">
            <w:pPr>
              <w:pStyle w:val="TableParagraph"/>
              <w:spacing w:line="215" w:lineRule="exact"/>
              <w:ind w:left="319" w:right="280"/>
            </w:pPr>
            <w:r w:rsidRPr="00AA3AA7">
              <w:t>(</w:t>
            </w:r>
            <w:r w:rsidRPr="00AA3AA7">
              <w:rPr>
                <w:lang w:val="id-ID"/>
              </w:rPr>
              <w:t>3</w:t>
            </w:r>
            <w:r w:rsidRPr="00AA3AA7">
              <w:t>0%)</w:t>
            </w:r>
          </w:p>
        </w:tc>
      </w:tr>
      <w:tr w:rsidR="00EB23F4" w:rsidRPr="00AA3AA7" w:rsidTr="00A03B8B">
        <w:trPr>
          <w:trHeight w:val="688"/>
          <w:jc w:val="center"/>
        </w:trPr>
        <w:tc>
          <w:tcPr>
            <w:tcW w:w="511" w:type="dxa"/>
            <w:tcBorders>
              <w:top w:val="single" w:sz="4" w:space="0" w:color="auto"/>
              <w:bottom w:val="single" w:sz="4" w:space="0" w:color="auto"/>
            </w:tcBorders>
          </w:tcPr>
          <w:p w:rsidR="00EB23F4" w:rsidRPr="00AA3AA7" w:rsidRDefault="00EB23F4" w:rsidP="00A03B8B">
            <w:pPr>
              <w:pStyle w:val="TableParagraph"/>
              <w:ind w:right="177"/>
              <w:jc w:val="right"/>
            </w:pPr>
            <w:r w:rsidRPr="00AA3AA7">
              <w:t>4.</w:t>
            </w:r>
          </w:p>
        </w:tc>
        <w:tc>
          <w:tcPr>
            <w:tcW w:w="1474" w:type="dxa"/>
            <w:tcBorders>
              <w:top w:val="single" w:sz="4" w:space="0" w:color="auto"/>
              <w:bottom w:val="single" w:sz="4" w:space="0" w:color="auto"/>
            </w:tcBorders>
          </w:tcPr>
          <w:p w:rsidR="00EB23F4" w:rsidRPr="00AA3AA7" w:rsidRDefault="00EB23F4" w:rsidP="00A03B8B">
            <w:pPr>
              <w:pStyle w:val="TableParagraph"/>
              <w:spacing w:line="237" w:lineRule="auto"/>
              <w:ind w:left="108" w:right="251"/>
              <w:jc w:val="left"/>
            </w:pPr>
            <w:r w:rsidRPr="00AA3AA7">
              <w:t>Menjawab</w:t>
            </w:r>
            <w:r w:rsidRPr="00AA3AA7">
              <w:rPr>
                <w:spacing w:val="1"/>
              </w:rPr>
              <w:t xml:space="preserve"> </w:t>
            </w:r>
            <w:r w:rsidRPr="00AA3AA7">
              <w:rPr>
                <w:spacing w:val="-1"/>
              </w:rPr>
              <w:t>benar</w:t>
            </w:r>
            <w:r w:rsidRPr="00AA3AA7">
              <w:rPr>
                <w:spacing w:val="-10"/>
              </w:rPr>
              <w:t xml:space="preserve"> </w:t>
            </w:r>
            <w:r w:rsidRPr="00AA3AA7">
              <w:t>secara</w:t>
            </w:r>
          </w:p>
          <w:p w:rsidR="00EB23F4" w:rsidRPr="00AA3AA7" w:rsidRDefault="00EB23F4" w:rsidP="00A03B8B">
            <w:pPr>
              <w:pStyle w:val="TableParagraph"/>
              <w:spacing w:line="215" w:lineRule="exact"/>
              <w:ind w:left="108"/>
              <w:jc w:val="left"/>
              <w:rPr>
                <w:i/>
              </w:rPr>
            </w:pPr>
            <w:r w:rsidRPr="00AA3AA7">
              <w:rPr>
                <w:i/>
              </w:rPr>
              <w:t>trial-error</w:t>
            </w:r>
          </w:p>
        </w:tc>
        <w:tc>
          <w:tcPr>
            <w:tcW w:w="1174" w:type="dxa"/>
            <w:tcBorders>
              <w:top w:val="single" w:sz="4" w:space="0" w:color="auto"/>
              <w:bottom w:val="single" w:sz="4" w:space="0" w:color="auto"/>
            </w:tcBorders>
          </w:tcPr>
          <w:p w:rsidR="00EB23F4" w:rsidRPr="00AA3AA7" w:rsidRDefault="00EB23F4" w:rsidP="00A03B8B">
            <w:pPr>
              <w:pStyle w:val="TableParagraph"/>
              <w:spacing w:line="225" w:lineRule="exact"/>
              <w:ind w:left="319" w:right="278"/>
            </w:pPr>
            <w:r w:rsidRPr="00AA3AA7">
              <w:t>12</w:t>
            </w:r>
          </w:p>
          <w:p w:rsidR="00EB23F4" w:rsidRPr="00AA3AA7" w:rsidRDefault="00EB23F4" w:rsidP="00A03B8B">
            <w:pPr>
              <w:pStyle w:val="TableParagraph"/>
              <w:spacing w:line="229" w:lineRule="exact"/>
              <w:ind w:left="319" w:right="280"/>
            </w:pPr>
            <w:r w:rsidRPr="00AA3AA7">
              <w:t>(4</w:t>
            </w:r>
            <w:r w:rsidRPr="00AA3AA7">
              <w:rPr>
                <w:lang w:val="id-ID"/>
              </w:rPr>
              <w:t>4</w:t>
            </w:r>
            <w:r w:rsidRPr="00AA3AA7">
              <w:t>%)</w:t>
            </w:r>
          </w:p>
        </w:tc>
        <w:tc>
          <w:tcPr>
            <w:tcW w:w="1174" w:type="dxa"/>
            <w:tcBorders>
              <w:top w:val="single" w:sz="4" w:space="0" w:color="auto"/>
              <w:bottom w:val="single" w:sz="4" w:space="0" w:color="auto"/>
            </w:tcBorders>
          </w:tcPr>
          <w:p w:rsidR="00EB23F4" w:rsidRPr="00AA3AA7" w:rsidRDefault="00EB23F4" w:rsidP="00A03B8B">
            <w:pPr>
              <w:pStyle w:val="TableParagraph"/>
              <w:spacing w:line="225" w:lineRule="exact"/>
              <w:ind w:left="319" w:right="278"/>
            </w:pPr>
            <w:r w:rsidRPr="00AA3AA7">
              <w:t>11</w:t>
            </w:r>
          </w:p>
          <w:p w:rsidR="00EB23F4" w:rsidRPr="00AA3AA7" w:rsidRDefault="00EB23F4" w:rsidP="00A03B8B">
            <w:pPr>
              <w:pStyle w:val="TableParagraph"/>
              <w:spacing w:line="229" w:lineRule="exact"/>
              <w:ind w:left="319" w:right="280"/>
            </w:pPr>
            <w:r w:rsidRPr="00AA3AA7">
              <w:t>(41%)</w:t>
            </w:r>
          </w:p>
        </w:tc>
        <w:tc>
          <w:tcPr>
            <w:tcW w:w="1174" w:type="dxa"/>
            <w:tcBorders>
              <w:top w:val="single" w:sz="4" w:space="0" w:color="auto"/>
              <w:bottom w:val="single" w:sz="4" w:space="0" w:color="auto"/>
            </w:tcBorders>
          </w:tcPr>
          <w:p w:rsidR="00EB23F4" w:rsidRPr="00AA3AA7" w:rsidRDefault="00EB23F4" w:rsidP="00A03B8B">
            <w:pPr>
              <w:pStyle w:val="TableParagraph"/>
              <w:spacing w:line="225" w:lineRule="exact"/>
              <w:ind w:left="319" w:right="278"/>
            </w:pPr>
            <w:r w:rsidRPr="00AA3AA7">
              <w:t>10</w:t>
            </w:r>
          </w:p>
          <w:p w:rsidR="00EB23F4" w:rsidRPr="00AA3AA7" w:rsidRDefault="00EB23F4" w:rsidP="00A03B8B">
            <w:pPr>
              <w:pStyle w:val="TableParagraph"/>
              <w:spacing w:line="229" w:lineRule="exact"/>
              <w:ind w:left="319" w:right="280"/>
            </w:pPr>
            <w:r w:rsidRPr="00AA3AA7">
              <w:t>(37%)</w:t>
            </w:r>
          </w:p>
        </w:tc>
      </w:tr>
      <w:tr w:rsidR="00EB23F4" w:rsidRPr="00AA3AA7" w:rsidTr="00A03B8B">
        <w:trPr>
          <w:trHeight w:val="688"/>
          <w:jc w:val="center"/>
        </w:trPr>
        <w:tc>
          <w:tcPr>
            <w:tcW w:w="511" w:type="dxa"/>
            <w:tcBorders>
              <w:top w:val="single" w:sz="4" w:space="0" w:color="auto"/>
              <w:bottom w:val="single" w:sz="4" w:space="0" w:color="auto"/>
            </w:tcBorders>
          </w:tcPr>
          <w:p w:rsidR="00EB23F4" w:rsidRPr="00AA3AA7" w:rsidRDefault="00EB23F4" w:rsidP="00A03B8B">
            <w:pPr>
              <w:pStyle w:val="TableParagraph"/>
              <w:ind w:right="177"/>
              <w:jc w:val="right"/>
            </w:pPr>
            <w:r w:rsidRPr="00AA3AA7">
              <w:t>5.</w:t>
            </w:r>
          </w:p>
        </w:tc>
        <w:tc>
          <w:tcPr>
            <w:tcW w:w="1474" w:type="dxa"/>
            <w:tcBorders>
              <w:top w:val="single" w:sz="4" w:space="0" w:color="auto"/>
              <w:bottom w:val="single" w:sz="4" w:space="0" w:color="auto"/>
            </w:tcBorders>
          </w:tcPr>
          <w:p w:rsidR="00EB23F4" w:rsidRPr="00AA3AA7" w:rsidRDefault="00EB23F4" w:rsidP="00A03B8B">
            <w:pPr>
              <w:pStyle w:val="TableParagraph"/>
              <w:spacing w:line="237" w:lineRule="auto"/>
              <w:ind w:left="108" w:right="251"/>
              <w:jc w:val="left"/>
            </w:pPr>
            <w:r w:rsidRPr="00AA3AA7">
              <w:t>Menjawab tidak selesai</w:t>
            </w:r>
          </w:p>
        </w:tc>
        <w:tc>
          <w:tcPr>
            <w:tcW w:w="1174" w:type="dxa"/>
            <w:tcBorders>
              <w:top w:val="single" w:sz="4" w:space="0" w:color="auto"/>
              <w:bottom w:val="single" w:sz="4" w:space="0" w:color="auto"/>
            </w:tcBorders>
          </w:tcPr>
          <w:p w:rsidR="00EB23F4" w:rsidRPr="00AA3AA7" w:rsidRDefault="00EB23F4" w:rsidP="00A03B8B">
            <w:pPr>
              <w:pStyle w:val="TableParagraph"/>
              <w:spacing w:line="225" w:lineRule="exact"/>
              <w:ind w:left="319" w:right="278"/>
            </w:pPr>
            <w:r w:rsidRPr="00AA3AA7">
              <w:t>4</w:t>
            </w:r>
          </w:p>
          <w:p w:rsidR="00EB23F4" w:rsidRPr="00AA3AA7" w:rsidRDefault="00EB23F4" w:rsidP="00A03B8B">
            <w:pPr>
              <w:pStyle w:val="TableParagraph"/>
              <w:spacing w:line="225" w:lineRule="exact"/>
              <w:ind w:left="319" w:right="278"/>
            </w:pPr>
            <w:r w:rsidRPr="00AA3AA7">
              <w:t>(15%)</w:t>
            </w:r>
          </w:p>
        </w:tc>
        <w:tc>
          <w:tcPr>
            <w:tcW w:w="1174" w:type="dxa"/>
            <w:tcBorders>
              <w:top w:val="single" w:sz="4" w:space="0" w:color="auto"/>
              <w:bottom w:val="single" w:sz="4" w:space="0" w:color="auto"/>
            </w:tcBorders>
          </w:tcPr>
          <w:p w:rsidR="00EB23F4" w:rsidRPr="00AA3AA7" w:rsidRDefault="00EB23F4" w:rsidP="00A03B8B">
            <w:pPr>
              <w:pStyle w:val="TableParagraph"/>
              <w:spacing w:line="225" w:lineRule="exact"/>
              <w:ind w:left="319" w:right="278"/>
            </w:pPr>
            <w:r w:rsidRPr="00AA3AA7">
              <w:t>6</w:t>
            </w:r>
          </w:p>
          <w:p w:rsidR="00EB23F4" w:rsidRPr="00AA3AA7" w:rsidRDefault="00EB23F4" w:rsidP="00A03B8B">
            <w:pPr>
              <w:pStyle w:val="TableParagraph"/>
              <w:spacing w:line="225" w:lineRule="exact"/>
              <w:ind w:left="319" w:right="278"/>
            </w:pPr>
            <w:r w:rsidRPr="00AA3AA7">
              <w:t>(22%)</w:t>
            </w:r>
          </w:p>
        </w:tc>
        <w:tc>
          <w:tcPr>
            <w:tcW w:w="1174" w:type="dxa"/>
            <w:tcBorders>
              <w:top w:val="single" w:sz="4" w:space="0" w:color="auto"/>
              <w:bottom w:val="single" w:sz="4" w:space="0" w:color="auto"/>
            </w:tcBorders>
          </w:tcPr>
          <w:p w:rsidR="00EB23F4" w:rsidRPr="00AA3AA7" w:rsidRDefault="00EB23F4" w:rsidP="00A03B8B">
            <w:pPr>
              <w:pStyle w:val="TableParagraph"/>
              <w:spacing w:line="225" w:lineRule="exact"/>
              <w:ind w:left="319" w:right="278"/>
            </w:pPr>
            <w:r w:rsidRPr="00AA3AA7">
              <w:t>4</w:t>
            </w:r>
          </w:p>
          <w:p w:rsidR="00EB23F4" w:rsidRPr="00AA3AA7" w:rsidRDefault="00EB23F4" w:rsidP="00A03B8B">
            <w:pPr>
              <w:pStyle w:val="TableParagraph"/>
              <w:spacing w:line="225" w:lineRule="exact"/>
              <w:ind w:left="319" w:right="278"/>
            </w:pPr>
            <w:r w:rsidRPr="00AA3AA7">
              <w:t>(15%)</w:t>
            </w:r>
          </w:p>
        </w:tc>
      </w:tr>
    </w:tbl>
    <w:p w:rsidR="00EB23F4" w:rsidRPr="00AA3AA7" w:rsidRDefault="00EB23F4" w:rsidP="00EB23F4">
      <w:pPr>
        <w:spacing w:after="0" w:line="360" w:lineRule="auto"/>
        <w:jc w:val="both"/>
        <w:rPr>
          <w:rFonts w:ascii="Times New Roman" w:hAnsi="Times New Roman"/>
        </w:rPr>
      </w:pPr>
    </w:p>
    <w:p w:rsidR="00EB23F4" w:rsidRPr="00AA3AA7" w:rsidRDefault="00EB23F4" w:rsidP="00EB23F4">
      <w:pPr>
        <w:pStyle w:val="ListParagraph"/>
        <w:spacing w:after="0" w:line="360" w:lineRule="auto"/>
        <w:ind w:left="0" w:firstLine="360"/>
        <w:jc w:val="both"/>
        <w:rPr>
          <w:rFonts w:ascii="Times New Roman" w:hAnsi="Times New Roman"/>
        </w:rPr>
      </w:pPr>
      <w:r w:rsidRPr="00AA3AA7">
        <w:rPr>
          <w:rFonts w:ascii="Times New Roman" w:hAnsi="Times New Roman"/>
        </w:rPr>
        <w:t xml:space="preserve">Berdasarkan Tabel 2, terdapat beberapa temuan yaitu semua peserta didik tidak dapat menjawab dengan benar secara sistematis, beberapa peserta didik pun ada yang tidak dapat menyelesaikan soal dengan selesai. </w:t>
      </w:r>
      <w:proofErr w:type="gramStart"/>
      <w:r w:rsidRPr="00AA3AA7">
        <w:rPr>
          <w:rFonts w:ascii="Times New Roman" w:hAnsi="Times New Roman"/>
        </w:rPr>
        <w:t xml:space="preserve">Namun, dapat dilihat pada Tabel 2 bahwa peserta didik lebih banyak menjawab soal dengan benar secara </w:t>
      </w:r>
      <w:r w:rsidRPr="00AA3AA7">
        <w:rPr>
          <w:rFonts w:ascii="Times New Roman" w:hAnsi="Times New Roman"/>
          <w:i/>
        </w:rPr>
        <w:t>trial-error</w:t>
      </w:r>
      <w:r w:rsidRPr="00AA3AA7">
        <w:rPr>
          <w:rFonts w:ascii="Times New Roman" w:hAnsi="Times New Roman"/>
        </w:rPr>
        <w:t>.</w:t>
      </w:r>
      <w:proofErr w:type="gramEnd"/>
      <w:r w:rsidRPr="00AA3AA7">
        <w:rPr>
          <w:rFonts w:ascii="Times New Roman" w:hAnsi="Times New Roman"/>
        </w:rPr>
        <w:t xml:space="preserve"> </w:t>
      </w:r>
    </w:p>
    <w:p w:rsidR="00EB23F4" w:rsidRPr="00AA3AA7" w:rsidRDefault="00EB23F4" w:rsidP="00EB23F4">
      <w:pPr>
        <w:pStyle w:val="ListParagraph"/>
        <w:spacing w:after="0" w:line="360" w:lineRule="auto"/>
        <w:ind w:left="0" w:firstLine="360"/>
        <w:jc w:val="both"/>
        <w:rPr>
          <w:rFonts w:ascii="Times New Roman" w:hAnsi="Times New Roman"/>
        </w:rPr>
      </w:pPr>
      <w:r w:rsidRPr="00AA3AA7">
        <w:rPr>
          <w:rFonts w:ascii="Times New Roman" w:hAnsi="Times New Roman"/>
          <w:noProof/>
        </w:rPr>
        <w:drawing>
          <wp:anchor distT="0" distB="0" distL="114300" distR="114300" simplePos="0" relativeHeight="251659264" behindDoc="0" locked="0" layoutInCell="1" allowOverlap="1" wp14:anchorId="606FDB23" wp14:editId="3E36BD0F">
            <wp:simplePos x="0" y="0"/>
            <wp:positionH relativeFrom="column">
              <wp:posOffset>704722</wp:posOffset>
            </wp:positionH>
            <wp:positionV relativeFrom="paragraph">
              <wp:posOffset>426511</wp:posOffset>
            </wp:positionV>
            <wp:extent cx="1415284" cy="2729251"/>
            <wp:effectExtent l="0" t="9525"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eg"/>
                    <pic:cNvPicPr/>
                  </pic:nvPicPr>
                  <pic:blipFill rotWithShape="1">
                    <a:blip r:embed="rId7">
                      <a:extLst>
                        <a:ext uri="{28A0092B-C50C-407E-A947-70E740481C1C}">
                          <a14:useLocalDpi xmlns:a14="http://schemas.microsoft.com/office/drawing/2010/main" val="0"/>
                        </a:ext>
                      </a:extLst>
                    </a:blip>
                    <a:srcRect l="17522" t="25409" r="28187" b="27478"/>
                    <a:stretch/>
                  </pic:blipFill>
                  <pic:spPr bwMode="auto">
                    <a:xfrm rot="16200000">
                      <a:off x="0" y="0"/>
                      <a:ext cx="1415284" cy="27292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3AA7">
        <w:rPr>
          <w:rFonts w:ascii="Times New Roman" w:hAnsi="Times New Roman"/>
        </w:rPr>
        <w:t>Hasil analisis beberapa contoh jawaban dari peserta didik dalam menyelesaikan soal Sistem Persamaan Linear Dua Variabel yaitu;</w:t>
      </w:r>
    </w:p>
    <w:p w:rsidR="00EB23F4" w:rsidRPr="00AA3AA7" w:rsidRDefault="00EB23F4" w:rsidP="00EB23F4">
      <w:pPr>
        <w:pStyle w:val="ListParagraph"/>
        <w:numPr>
          <w:ilvl w:val="0"/>
          <w:numId w:val="1"/>
        </w:numPr>
        <w:spacing w:after="0" w:line="360" w:lineRule="auto"/>
        <w:ind w:left="360"/>
        <w:jc w:val="both"/>
        <w:rPr>
          <w:rFonts w:ascii="Times New Roman" w:hAnsi="Times New Roman"/>
        </w:rPr>
      </w:pPr>
      <w:r w:rsidRPr="00AA3AA7">
        <w:rPr>
          <w:rFonts w:ascii="Times New Roman" w:hAnsi="Times New Roman"/>
        </w:rPr>
        <w:t xml:space="preserve">Menjawab benar secara </w:t>
      </w:r>
      <w:r w:rsidRPr="00AA3AA7">
        <w:rPr>
          <w:rFonts w:ascii="Times New Roman" w:hAnsi="Times New Roman"/>
          <w:i/>
        </w:rPr>
        <w:t>trial-error</w:t>
      </w:r>
    </w:p>
    <w:p w:rsidR="00EB23F4" w:rsidRPr="00AA3AA7" w:rsidRDefault="00EB23F4" w:rsidP="00EB23F4">
      <w:pPr>
        <w:spacing w:after="0" w:line="360" w:lineRule="auto"/>
        <w:jc w:val="both"/>
        <w:rPr>
          <w:rFonts w:ascii="Times New Roman" w:hAnsi="Times New Roman"/>
        </w:rPr>
      </w:pPr>
      <w:r w:rsidRPr="00AA3AA7">
        <w:rPr>
          <w:rFonts w:ascii="Times New Roman" w:hAnsi="Times New Roman"/>
        </w:rPr>
        <w:br w:type="textWrapping" w:clear="all"/>
      </w:r>
    </w:p>
    <w:p w:rsidR="00EB23F4" w:rsidRPr="00AA3AA7" w:rsidRDefault="00EB23F4" w:rsidP="00EB23F4">
      <w:pPr>
        <w:spacing w:after="0" w:line="360" w:lineRule="auto"/>
        <w:jc w:val="both"/>
        <w:rPr>
          <w:rFonts w:ascii="Times New Roman" w:hAnsi="Times New Roman"/>
        </w:rPr>
      </w:pPr>
    </w:p>
    <w:p w:rsidR="00EB23F4" w:rsidRPr="00AA3AA7" w:rsidRDefault="00EB23F4" w:rsidP="00EB23F4">
      <w:pPr>
        <w:spacing w:after="0" w:line="360" w:lineRule="auto"/>
        <w:jc w:val="both"/>
        <w:rPr>
          <w:rFonts w:ascii="Times New Roman" w:hAnsi="Times New Roman"/>
        </w:rPr>
      </w:pPr>
    </w:p>
    <w:p w:rsidR="00EB23F4" w:rsidRPr="00AA3AA7" w:rsidRDefault="00EB23F4" w:rsidP="00EB23F4">
      <w:pPr>
        <w:spacing w:after="0" w:line="360" w:lineRule="auto"/>
        <w:jc w:val="both"/>
        <w:rPr>
          <w:rFonts w:ascii="Times New Roman" w:hAnsi="Times New Roman"/>
        </w:rPr>
      </w:pPr>
    </w:p>
    <w:p w:rsidR="00EB23F4" w:rsidRPr="00AA3AA7" w:rsidRDefault="00EB23F4" w:rsidP="00EB23F4">
      <w:pPr>
        <w:spacing w:after="0" w:line="360" w:lineRule="auto"/>
        <w:jc w:val="both"/>
        <w:rPr>
          <w:rFonts w:ascii="Times New Roman" w:hAnsi="Times New Roman"/>
        </w:rPr>
      </w:pPr>
    </w:p>
    <w:p w:rsidR="00EB23F4" w:rsidRPr="00AA3AA7" w:rsidRDefault="00EB23F4" w:rsidP="00EB23F4">
      <w:pPr>
        <w:spacing w:after="0" w:line="360" w:lineRule="auto"/>
        <w:jc w:val="both"/>
        <w:rPr>
          <w:rFonts w:ascii="Times New Roman" w:hAnsi="Times New Roman"/>
        </w:rPr>
      </w:pPr>
    </w:p>
    <w:p w:rsidR="00EB23F4" w:rsidRPr="00AA3AA7" w:rsidRDefault="00EB23F4" w:rsidP="00EB23F4">
      <w:pPr>
        <w:spacing w:after="0" w:line="360" w:lineRule="auto"/>
        <w:jc w:val="both"/>
        <w:rPr>
          <w:rFonts w:ascii="Times New Roman" w:hAnsi="Times New Roman"/>
        </w:rPr>
      </w:pPr>
    </w:p>
    <w:p w:rsidR="00EB23F4" w:rsidRPr="00AA3AA7" w:rsidRDefault="00EB23F4" w:rsidP="00EB23F4">
      <w:pPr>
        <w:spacing w:after="0" w:line="360" w:lineRule="auto"/>
        <w:jc w:val="center"/>
        <w:rPr>
          <w:rFonts w:ascii="Times New Roman" w:hAnsi="Times New Roman"/>
          <w:i/>
        </w:rPr>
      </w:pPr>
      <w:proofErr w:type="gramStart"/>
      <w:r w:rsidRPr="00766C52">
        <w:rPr>
          <w:rFonts w:ascii="Times New Roman" w:hAnsi="Times New Roman"/>
          <w:b/>
        </w:rPr>
        <w:t>Gambar 1</w:t>
      </w:r>
      <w:r w:rsidRPr="00AA3AA7">
        <w:rPr>
          <w:rFonts w:ascii="Times New Roman" w:hAnsi="Times New Roman"/>
        </w:rPr>
        <w:t>.</w:t>
      </w:r>
      <w:proofErr w:type="gramEnd"/>
      <w:r w:rsidRPr="00AA3AA7">
        <w:rPr>
          <w:rFonts w:ascii="Times New Roman" w:hAnsi="Times New Roman"/>
        </w:rPr>
        <w:t xml:space="preserve"> Jawaban benar secara </w:t>
      </w:r>
      <w:r w:rsidRPr="00AA3AA7">
        <w:rPr>
          <w:rFonts w:ascii="Times New Roman" w:hAnsi="Times New Roman"/>
          <w:i/>
        </w:rPr>
        <w:t>trial-error</w:t>
      </w:r>
    </w:p>
    <w:p w:rsidR="00EB23F4" w:rsidRPr="00AA3AA7" w:rsidRDefault="00EB23F4" w:rsidP="00EB23F4">
      <w:pPr>
        <w:spacing w:after="0" w:line="360" w:lineRule="auto"/>
        <w:ind w:firstLine="360"/>
        <w:jc w:val="both"/>
        <w:rPr>
          <w:rFonts w:ascii="Times New Roman" w:hAnsi="Times New Roman"/>
        </w:rPr>
      </w:pPr>
      <w:r w:rsidRPr="00AA3AA7">
        <w:rPr>
          <w:rFonts w:ascii="Times New Roman" w:hAnsi="Times New Roman"/>
        </w:rPr>
        <w:t xml:space="preserve">Pada Gambar 1 terlihat jawaban benar, dari indikator interpretasi yaitu menuliskan </w:t>
      </w:r>
      <w:proofErr w:type="gramStart"/>
      <w:r w:rsidRPr="00AA3AA7">
        <w:rPr>
          <w:rFonts w:ascii="Times New Roman" w:hAnsi="Times New Roman"/>
        </w:rPr>
        <w:t>apa</w:t>
      </w:r>
      <w:proofErr w:type="gramEnd"/>
      <w:r w:rsidRPr="00AA3AA7">
        <w:rPr>
          <w:rFonts w:ascii="Times New Roman" w:hAnsi="Times New Roman"/>
        </w:rPr>
        <w:t xml:space="preserve"> yang diketahui dan ditanyakan, menganalisis dengan membuat permodelan </w:t>
      </w:r>
      <w:r w:rsidRPr="00AA3AA7">
        <w:rPr>
          <w:rFonts w:ascii="Times New Roman" w:hAnsi="Times New Roman"/>
        </w:rPr>
        <w:lastRenderedPageBreak/>
        <w:t>matematika, serta sudah menuliskan langkah jawaban. Namun jawaban peserta didik tidak dengan matematis mengapa jawaban untuk pena adalah Rp1000</w:t>
      </w:r>
      <w:proofErr w:type="gramStart"/>
      <w:r w:rsidRPr="00AA3AA7">
        <w:rPr>
          <w:rFonts w:ascii="Times New Roman" w:hAnsi="Times New Roman"/>
        </w:rPr>
        <w:t>,-</w:t>
      </w:r>
      <w:proofErr w:type="gramEnd"/>
      <w:r w:rsidRPr="00AA3AA7">
        <w:rPr>
          <w:rFonts w:ascii="Times New Roman" w:hAnsi="Times New Roman"/>
        </w:rPr>
        <w:t xml:space="preserve"> dan buku adalah Rp1000,-. Jika peserta didik menjawab dengan matematis maka </w:t>
      </w:r>
      <w:proofErr w:type="gramStart"/>
      <w:r w:rsidRPr="00AA3AA7">
        <w:rPr>
          <w:rFonts w:ascii="Times New Roman" w:hAnsi="Times New Roman"/>
        </w:rPr>
        <w:t>akan</w:t>
      </w:r>
      <w:proofErr w:type="gramEnd"/>
      <w:r w:rsidRPr="00AA3AA7">
        <w:rPr>
          <w:rFonts w:ascii="Times New Roman" w:hAnsi="Times New Roman"/>
        </w:rPr>
        <w:t xml:space="preserve"> bernilai benar secara keseluruhan.</w:t>
      </w:r>
    </w:p>
    <w:p w:rsidR="00EB23F4" w:rsidRPr="00AA3AA7" w:rsidRDefault="00EB23F4" w:rsidP="00EB23F4">
      <w:pPr>
        <w:pStyle w:val="ListParagraph"/>
        <w:numPr>
          <w:ilvl w:val="0"/>
          <w:numId w:val="1"/>
        </w:numPr>
        <w:spacing w:after="0" w:line="360" w:lineRule="auto"/>
        <w:ind w:left="360"/>
        <w:jc w:val="both"/>
        <w:rPr>
          <w:rFonts w:ascii="Times New Roman" w:hAnsi="Times New Roman"/>
        </w:rPr>
      </w:pPr>
      <w:r w:rsidRPr="00AA3AA7">
        <w:rPr>
          <w:rFonts w:ascii="Times New Roman" w:hAnsi="Times New Roman"/>
        </w:rPr>
        <w:t>Jawaban salah</w:t>
      </w:r>
    </w:p>
    <w:p w:rsidR="00EB23F4" w:rsidRPr="00AA3AA7" w:rsidRDefault="00EB23F4" w:rsidP="00EB23F4">
      <w:pPr>
        <w:pStyle w:val="ListParagraph"/>
        <w:spacing w:after="0" w:line="360" w:lineRule="auto"/>
        <w:ind w:left="0"/>
        <w:rPr>
          <w:rFonts w:ascii="Times New Roman" w:hAnsi="Times New Roman"/>
        </w:rPr>
      </w:pPr>
      <w:r w:rsidRPr="00AA3AA7">
        <w:rPr>
          <w:rFonts w:ascii="Times New Roman" w:hAnsi="Times New Roman"/>
          <w:noProof/>
        </w:rPr>
        <w:drawing>
          <wp:inline distT="0" distB="0" distL="0" distR="0" wp14:anchorId="3C0A2B03" wp14:editId="6D20DDB1">
            <wp:extent cx="2768557" cy="2010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8519" cy="2010134"/>
                    </a:xfrm>
                    <a:prstGeom prst="rect">
                      <a:avLst/>
                    </a:prstGeom>
                  </pic:spPr>
                </pic:pic>
              </a:graphicData>
            </a:graphic>
          </wp:inline>
        </w:drawing>
      </w:r>
    </w:p>
    <w:p w:rsidR="00EB23F4" w:rsidRPr="00AA3AA7" w:rsidRDefault="00EB23F4" w:rsidP="00EB23F4">
      <w:pPr>
        <w:pStyle w:val="ListParagraph"/>
        <w:spacing w:after="0" w:line="360" w:lineRule="auto"/>
        <w:ind w:left="1080"/>
        <w:jc w:val="center"/>
        <w:rPr>
          <w:rFonts w:ascii="Times New Roman" w:hAnsi="Times New Roman"/>
        </w:rPr>
      </w:pPr>
      <w:proofErr w:type="gramStart"/>
      <w:r w:rsidRPr="00766C52">
        <w:rPr>
          <w:rFonts w:ascii="Times New Roman" w:hAnsi="Times New Roman"/>
          <w:b/>
        </w:rPr>
        <w:t>Gambar 2</w:t>
      </w:r>
      <w:r w:rsidRPr="00AA3AA7">
        <w:rPr>
          <w:rFonts w:ascii="Times New Roman" w:hAnsi="Times New Roman"/>
        </w:rPr>
        <w:t>.</w:t>
      </w:r>
      <w:proofErr w:type="gramEnd"/>
      <w:r w:rsidRPr="00AA3AA7">
        <w:rPr>
          <w:rFonts w:ascii="Times New Roman" w:hAnsi="Times New Roman"/>
        </w:rPr>
        <w:t xml:space="preserve"> Jawaban salah</w:t>
      </w:r>
    </w:p>
    <w:p w:rsidR="00EB23F4" w:rsidRPr="00AA3AA7" w:rsidRDefault="00EB23F4" w:rsidP="00EB23F4">
      <w:pPr>
        <w:pStyle w:val="ListParagraph"/>
        <w:spacing w:after="0" w:line="360" w:lineRule="auto"/>
        <w:ind w:left="0" w:firstLine="360"/>
        <w:jc w:val="both"/>
        <w:rPr>
          <w:rFonts w:ascii="Times New Roman" w:hAnsi="Times New Roman"/>
        </w:rPr>
      </w:pPr>
      <w:r w:rsidRPr="00AA3AA7">
        <w:rPr>
          <w:rFonts w:ascii="Times New Roman" w:hAnsi="Times New Roman"/>
        </w:rPr>
        <w:t>Pada gambar 2 terlihat jawaban peserta didik tidak matematis, peserta didik tidak menuliskan apa yang diketahui dari soal, tidak menuliskan model matematika yang diberikan, tidak menggunakan strategi dalam penyelesaian soal serta tidak memberikan kesimpulan akhir dari penyelesaian soal tersebut.</w:t>
      </w:r>
    </w:p>
    <w:p w:rsidR="00EB23F4" w:rsidRPr="00AA3AA7" w:rsidRDefault="00EB23F4" w:rsidP="00EB23F4">
      <w:pPr>
        <w:pStyle w:val="ListParagraph"/>
        <w:numPr>
          <w:ilvl w:val="0"/>
          <w:numId w:val="1"/>
        </w:numPr>
        <w:spacing w:after="0" w:line="360" w:lineRule="auto"/>
        <w:ind w:left="360"/>
        <w:jc w:val="both"/>
        <w:rPr>
          <w:rFonts w:ascii="Times New Roman" w:hAnsi="Times New Roman"/>
        </w:rPr>
      </w:pPr>
      <w:r w:rsidRPr="00AA3AA7">
        <w:rPr>
          <w:rFonts w:ascii="Times New Roman" w:hAnsi="Times New Roman"/>
        </w:rPr>
        <w:t>Menjawab tidak selesai</w:t>
      </w:r>
    </w:p>
    <w:p w:rsidR="00EB23F4" w:rsidRPr="00AA3AA7" w:rsidRDefault="00EB23F4" w:rsidP="00EB23F4">
      <w:pPr>
        <w:pStyle w:val="ListParagraph"/>
        <w:spacing w:after="0" w:line="360" w:lineRule="auto"/>
        <w:ind w:left="0"/>
        <w:jc w:val="center"/>
        <w:rPr>
          <w:rFonts w:ascii="Times New Roman" w:hAnsi="Times New Roman"/>
        </w:rPr>
      </w:pPr>
      <w:r w:rsidRPr="00AA3AA7">
        <w:rPr>
          <w:rFonts w:ascii="Times New Roman" w:hAnsi="Times New Roman"/>
          <w:noProof/>
        </w:rPr>
        <w:drawing>
          <wp:inline distT="0" distB="0" distL="0" distR="0" wp14:anchorId="20E5B3B5" wp14:editId="272BE984">
            <wp:extent cx="2753216" cy="1620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3572" cy="1620666"/>
                    </a:xfrm>
                    <a:prstGeom prst="rect">
                      <a:avLst/>
                    </a:prstGeom>
                  </pic:spPr>
                </pic:pic>
              </a:graphicData>
            </a:graphic>
          </wp:inline>
        </w:drawing>
      </w:r>
    </w:p>
    <w:p w:rsidR="00EB23F4" w:rsidRPr="00AA3AA7" w:rsidRDefault="00EB23F4" w:rsidP="00EB23F4">
      <w:pPr>
        <w:pStyle w:val="ListParagraph"/>
        <w:spacing w:after="0" w:line="360" w:lineRule="auto"/>
        <w:ind w:left="1080"/>
        <w:jc w:val="center"/>
        <w:rPr>
          <w:rFonts w:ascii="Times New Roman" w:hAnsi="Times New Roman"/>
        </w:rPr>
      </w:pPr>
      <w:proofErr w:type="gramStart"/>
      <w:r w:rsidRPr="00766C52">
        <w:rPr>
          <w:rFonts w:ascii="Times New Roman" w:hAnsi="Times New Roman"/>
          <w:b/>
        </w:rPr>
        <w:t>Gambar 3</w:t>
      </w:r>
      <w:r w:rsidRPr="00AA3AA7">
        <w:rPr>
          <w:rFonts w:ascii="Times New Roman" w:hAnsi="Times New Roman"/>
        </w:rPr>
        <w:t>.</w:t>
      </w:r>
      <w:proofErr w:type="gramEnd"/>
      <w:r w:rsidRPr="00AA3AA7">
        <w:rPr>
          <w:rFonts w:ascii="Times New Roman" w:hAnsi="Times New Roman"/>
        </w:rPr>
        <w:t xml:space="preserve"> Menjawab tidak selesai</w:t>
      </w:r>
    </w:p>
    <w:p w:rsidR="00EB23F4" w:rsidRPr="00AA3AA7" w:rsidRDefault="00EB23F4" w:rsidP="00EB23F4">
      <w:pPr>
        <w:pStyle w:val="ListParagraph"/>
        <w:spacing w:after="0" w:line="360" w:lineRule="auto"/>
        <w:ind w:left="0" w:firstLine="360"/>
        <w:jc w:val="both"/>
        <w:rPr>
          <w:rFonts w:ascii="Times New Roman" w:hAnsi="Times New Roman"/>
        </w:rPr>
      </w:pPr>
      <w:r w:rsidRPr="00AA3AA7">
        <w:rPr>
          <w:rFonts w:ascii="Times New Roman" w:hAnsi="Times New Roman"/>
        </w:rPr>
        <w:lastRenderedPageBreak/>
        <w:t xml:space="preserve">Pada Gambar 3, peserta didik belum selesai menyelesaikan jawaban. Namun peserta didik sudah mampu menuliskan secara sistematis seperti </w:t>
      </w:r>
      <w:proofErr w:type="gramStart"/>
      <w:r w:rsidRPr="00AA3AA7">
        <w:rPr>
          <w:rFonts w:ascii="Times New Roman" w:hAnsi="Times New Roman"/>
        </w:rPr>
        <w:t>apa</w:t>
      </w:r>
      <w:proofErr w:type="gramEnd"/>
      <w:r w:rsidRPr="00AA3AA7">
        <w:rPr>
          <w:rFonts w:ascii="Times New Roman" w:hAnsi="Times New Roman"/>
        </w:rPr>
        <w:t xml:space="preserve"> yang diketahui dan apa yang ditanyakan dalam soal, peserta didik juga sudah mampu untuk menuliskan permodelan matematika. </w:t>
      </w:r>
      <w:proofErr w:type="gramStart"/>
      <w:r w:rsidRPr="00AA3AA7">
        <w:rPr>
          <w:rFonts w:ascii="Times New Roman" w:hAnsi="Times New Roman"/>
        </w:rPr>
        <w:t>Saat menggunakan strategi dalam penyelesaian soal, peserta didik terhenti dan gagal menyelesaikan soal.</w:t>
      </w:r>
      <w:proofErr w:type="gramEnd"/>
    </w:p>
    <w:p w:rsidR="00EB23F4" w:rsidRPr="00AA3AA7" w:rsidRDefault="00EB23F4" w:rsidP="00EB23F4">
      <w:pPr>
        <w:pStyle w:val="ListParagraph"/>
        <w:numPr>
          <w:ilvl w:val="0"/>
          <w:numId w:val="1"/>
        </w:numPr>
        <w:spacing w:after="0" w:line="360" w:lineRule="auto"/>
        <w:ind w:left="360"/>
        <w:jc w:val="both"/>
        <w:rPr>
          <w:rFonts w:ascii="Times New Roman" w:hAnsi="Times New Roman"/>
        </w:rPr>
      </w:pPr>
      <w:r w:rsidRPr="00AA3AA7">
        <w:rPr>
          <w:rFonts w:ascii="Times New Roman" w:hAnsi="Times New Roman"/>
        </w:rPr>
        <w:t>Menjawab salah</w:t>
      </w:r>
    </w:p>
    <w:p w:rsidR="00EB23F4" w:rsidRPr="00AA3AA7" w:rsidRDefault="00EB23F4" w:rsidP="00EB23F4">
      <w:pPr>
        <w:pStyle w:val="ListParagraph"/>
        <w:spacing w:after="0" w:line="360" w:lineRule="auto"/>
        <w:ind w:left="0"/>
        <w:jc w:val="center"/>
        <w:rPr>
          <w:rFonts w:ascii="Times New Roman" w:hAnsi="Times New Roman"/>
        </w:rPr>
      </w:pPr>
      <w:r w:rsidRPr="00AA3AA7">
        <w:rPr>
          <w:rFonts w:ascii="Times New Roman" w:hAnsi="Times New Roman"/>
          <w:noProof/>
        </w:rPr>
        <w:drawing>
          <wp:inline distT="0" distB="0" distL="0" distR="0" wp14:anchorId="5AAA40B9" wp14:editId="5081D5E5">
            <wp:extent cx="2626950" cy="167832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4862" cy="1683384"/>
                    </a:xfrm>
                    <a:prstGeom prst="rect">
                      <a:avLst/>
                    </a:prstGeom>
                  </pic:spPr>
                </pic:pic>
              </a:graphicData>
            </a:graphic>
          </wp:inline>
        </w:drawing>
      </w:r>
    </w:p>
    <w:p w:rsidR="00EB23F4" w:rsidRPr="00AA3AA7" w:rsidRDefault="00EB23F4" w:rsidP="00EB23F4">
      <w:pPr>
        <w:pStyle w:val="ListParagraph"/>
        <w:spacing w:after="0" w:line="360" w:lineRule="auto"/>
        <w:ind w:left="1080"/>
        <w:jc w:val="center"/>
        <w:rPr>
          <w:rFonts w:ascii="Times New Roman" w:hAnsi="Times New Roman"/>
        </w:rPr>
      </w:pPr>
      <w:proofErr w:type="gramStart"/>
      <w:r w:rsidRPr="00766C52">
        <w:rPr>
          <w:rFonts w:ascii="Times New Roman" w:hAnsi="Times New Roman"/>
          <w:b/>
        </w:rPr>
        <w:t>Gambar 4</w:t>
      </w:r>
      <w:r w:rsidRPr="00AA3AA7">
        <w:rPr>
          <w:rFonts w:ascii="Times New Roman" w:hAnsi="Times New Roman"/>
        </w:rPr>
        <w:t>.</w:t>
      </w:r>
      <w:proofErr w:type="gramEnd"/>
      <w:r w:rsidRPr="00AA3AA7">
        <w:rPr>
          <w:rFonts w:ascii="Times New Roman" w:hAnsi="Times New Roman"/>
        </w:rPr>
        <w:t xml:space="preserve"> Jawaban salah</w:t>
      </w:r>
    </w:p>
    <w:p w:rsidR="00EB23F4" w:rsidRPr="00AA3AA7" w:rsidRDefault="00EB23F4" w:rsidP="00EB23F4">
      <w:pPr>
        <w:pStyle w:val="ListParagraph"/>
        <w:spacing w:after="0" w:line="360" w:lineRule="auto"/>
        <w:ind w:left="0" w:firstLine="360"/>
        <w:jc w:val="both"/>
        <w:rPr>
          <w:rFonts w:ascii="Times New Roman" w:hAnsi="Times New Roman"/>
        </w:rPr>
      </w:pPr>
      <w:r w:rsidRPr="00AA3AA7">
        <w:rPr>
          <w:rFonts w:ascii="Times New Roman" w:hAnsi="Times New Roman"/>
        </w:rPr>
        <w:t xml:space="preserve">Pada Gambar 4, peserta didik menjawab dengan salah. Peserta didik tidak memberikan interpretasi berupa </w:t>
      </w:r>
      <w:proofErr w:type="gramStart"/>
      <w:r w:rsidRPr="00AA3AA7">
        <w:rPr>
          <w:rFonts w:ascii="Times New Roman" w:hAnsi="Times New Roman"/>
        </w:rPr>
        <w:t>apa</w:t>
      </w:r>
      <w:proofErr w:type="gramEnd"/>
      <w:r w:rsidRPr="00AA3AA7">
        <w:rPr>
          <w:rFonts w:ascii="Times New Roman" w:hAnsi="Times New Roman"/>
        </w:rPr>
        <w:t xml:space="preserve"> yang diketahui dan apa yang ditanyakan soal, peserta didik tidak memodelkn soal ke dalam bentuk permodelan matematika yang benar, peserta didik juga tidak mampu membuat jawaban secara sistematis dengan benar. Sehingga jawaban peserta didik memperlihatkan bahwa peserta didik belum memiliki kemampuan berpikir kritis,</w:t>
      </w:r>
    </w:p>
    <w:p w:rsidR="00EB23F4" w:rsidRPr="00766C52" w:rsidRDefault="00EB23F4" w:rsidP="00EB23F4">
      <w:pPr>
        <w:pStyle w:val="ListParagraph"/>
        <w:numPr>
          <w:ilvl w:val="0"/>
          <w:numId w:val="4"/>
        </w:numPr>
        <w:spacing w:after="0" w:line="360" w:lineRule="auto"/>
        <w:ind w:left="360"/>
        <w:jc w:val="both"/>
        <w:rPr>
          <w:rFonts w:ascii="Times New Roman" w:hAnsi="Times New Roman"/>
        </w:rPr>
      </w:pPr>
      <w:r w:rsidRPr="00766C52">
        <w:rPr>
          <w:rFonts w:ascii="Times New Roman" w:hAnsi="Times New Roman"/>
        </w:rPr>
        <w:t>Hasil wawancara peserta didik</w:t>
      </w:r>
    </w:p>
    <w:p w:rsidR="00EB23F4" w:rsidRPr="004139D4" w:rsidRDefault="00EB23F4" w:rsidP="00EB23F4">
      <w:pPr>
        <w:pStyle w:val="ListParagraph"/>
        <w:spacing w:after="0" w:line="360" w:lineRule="auto"/>
        <w:ind w:left="0" w:firstLine="360"/>
        <w:jc w:val="both"/>
        <w:rPr>
          <w:rFonts w:ascii="Times New Roman" w:hAnsi="Times New Roman"/>
        </w:rPr>
      </w:pPr>
      <w:proofErr w:type="gramStart"/>
      <w:r w:rsidRPr="00AA3AA7">
        <w:rPr>
          <w:rFonts w:ascii="Times New Roman" w:hAnsi="Times New Roman"/>
        </w:rPr>
        <w:t>Wawancara terhadap peserta didik dilakukan setelah peserta didik mengerjakan soal tes.</w:t>
      </w:r>
      <w:proofErr w:type="gramEnd"/>
      <w:r w:rsidRPr="00AA3AA7">
        <w:rPr>
          <w:rFonts w:ascii="Times New Roman" w:hAnsi="Times New Roman"/>
        </w:rPr>
        <w:t xml:space="preserve"> </w:t>
      </w:r>
      <w:proofErr w:type="gramStart"/>
      <w:r w:rsidRPr="00AA3AA7">
        <w:rPr>
          <w:rFonts w:ascii="Times New Roman" w:hAnsi="Times New Roman"/>
        </w:rPr>
        <w:t>Dalam menyelesaiakan soal terdapat beberapa kendala yang peserta didik alami.</w:t>
      </w:r>
      <w:proofErr w:type="gramEnd"/>
      <w:r w:rsidRPr="00AA3AA7">
        <w:rPr>
          <w:rFonts w:ascii="Times New Roman" w:hAnsi="Times New Roman"/>
        </w:rPr>
        <w:t xml:space="preserve"> </w:t>
      </w:r>
      <w:proofErr w:type="gramStart"/>
      <w:r w:rsidRPr="00AA3AA7">
        <w:rPr>
          <w:rFonts w:ascii="Times New Roman" w:hAnsi="Times New Roman"/>
        </w:rPr>
        <w:t xml:space="preserve">Data dari hasil wawancara selanjutnya diidentifikasi dan dikelompokkan berdasarkan </w:t>
      </w:r>
      <w:r w:rsidRPr="00AA3AA7">
        <w:rPr>
          <w:rFonts w:ascii="Times New Roman" w:hAnsi="Times New Roman"/>
        </w:rPr>
        <w:lastRenderedPageBreak/>
        <w:t>kemiripan jawaban peserta didik.</w:t>
      </w:r>
      <w:proofErr w:type="gramEnd"/>
      <w:r w:rsidRPr="00AA3AA7">
        <w:rPr>
          <w:rFonts w:ascii="Times New Roman" w:hAnsi="Times New Roman"/>
        </w:rPr>
        <w:t xml:space="preserve"> </w:t>
      </w:r>
      <w:proofErr w:type="gramStart"/>
      <w:r w:rsidRPr="00AA3AA7">
        <w:rPr>
          <w:rFonts w:ascii="Times New Roman" w:hAnsi="Times New Roman"/>
        </w:rPr>
        <w:t>Kemiripan jawaban penyebab peserta didik kesulitan menjawab soal adalah (1) Terburu-buru dalam menyelesaiakan soal.</w:t>
      </w:r>
      <w:proofErr w:type="gramEnd"/>
      <w:r w:rsidRPr="00AA3AA7">
        <w:rPr>
          <w:rFonts w:ascii="Times New Roman" w:hAnsi="Times New Roman"/>
        </w:rPr>
        <w:t xml:space="preserve"> (2) Tidak memperoleh solusi bulat. (3) Belum mampu mensubstitusikan nilai ke persamaan.</w:t>
      </w:r>
      <w:r>
        <w:rPr>
          <w:rFonts w:ascii="Times New Roman" w:hAnsi="Times New Roman"/>
        </w:rPr>
        <w:t xml:space="preserve"> Berikut adalah tabel penyebab kesulitan peserta didik dalam menyelesaiakan soal SPLDV;</w:t>
      </w:r>
    </w:p>
    <w:p w:rsidR="00EB23F4" w:rsidRPr="00AA3AA7" w:rsidRDefault="00EB23F4" w:rsidP="00EB23F4">
      <w:pPr>
        <w:pStyle w:val="ListParagraph"/>
        <w:spacing w:after="0" w:line="360" w:lineRule="auto"/>
        <w:ind w:left="360"/>
        <w:jc w:val="center"/>
        <w:rPr>
          <w:rFonts w:ascii="Times New Roman" w:hAnsi="Times New Roman"/>
        </w:rPr>
      </w:pPr>
      <w:proofErr w:type="gramStart"/>
      <w:r w:rsidRPr="00766C52">
        <w:rPr>
          <w:rFonts w:ascii="Times New Roman" w:hAnsi="Times New Roman"/>
          <w:b/>
        </w:rPr>
        <w:t>Tabel 3</w:t>
      </w:r>
      <w:r w:rsidRPr="00AA3AA7">
        <w:rPr>
          <w:rFonts w:ascii="Times New Roman" w:hAnsi="Times New Roman"/>
        </w:rPr>
        <w:t>.</w:t>
      </w:r>
      <w:proofErr w:type="gramEnd"/>
      <w:r w:rsidRPr="00AA3AA7">
        <w:rPr>
          <w:rFonts w:ascii="Times New Roman" w:hAnsi="Times New Roman"/>
        </w:rPr>
        <w:t xml:space="preserve"> Penyebab kesulitan peserta didik dalam menyelesaikan soal SPLDV</w:t>
      </w:r>
    </w:p>
    <w:tbl>
      <w:tblPr>
        <w:tblW w:w="0" w:type="auto"/>
        <w:jc w:val="center"/>
        <w:tblLayout w:type="fixed"/>
        <w:tblCellMar>
          <w:left w:w="0" w:type="dxa"/>
          <w:right w:w="0" w:type="dxa"/>
        </w:tblCellMar>
        <w:tblLook w:val="01E0" w:firstRow="1" w:lastRow="1" w:firstColumn="1" w:lastColumn="1" w:noHBand="0" w:noVBand="0"/>
      </w:tblPr>
      <w:tblGrid>
        <w:gridCol w:w="552"/>
        <w:gridCol w:w="1717"/>
        <w:gridCol w:w="1909"/>
      </w:tblGrid>
      <w:tr w:rsidR="00EB23F4" w:rsidRPr="00AA3AA7" w:rsidTr="00A03B8B">
        <w:trPr>
          <w:trHeight w:val="227"/>
          <w:jc w:val="center"/>
        </w:trPr>
        <w:tc>
          <w:tcPr>
            <w:tcW w:w="552" w:type="dxa"/>
            <w:vMerge w:val="restart"/>
            <w:tcBorders>
              <w:top w:val="single" w:sz="4" w:space="0" w:color="auto"/>
              <w:bottom w:val="single" w:sz="4" w:space="0" w:color="auto"/>
            </w:tcBorders>
          </w:tcPr>
          <w:p w:rsidR="00EB23F4" w:rsidRPr="00AA3AA7" w:rsidRDefault="00EB23F4" w:rsidP="00A03B8B">
            <w:pPr>
              <w:pStyle w:val="TableParagraph"/>
              <w:spacing w:line="228" w:lineRule="exact"/>
              <w:ind w:left="179" w:right="88"/>
            </w:pPr>
            <w:r w:rsidRPr="00AA3AA7">
              <w:rPr>
                <w:b/>
              </w:rPr>
              <w:t>No</w:t>
            </w:r>
          </w:p>
        </w:tc>
        <w:tc>
          <w:tcPr>
            <w:tcW w:w="1717" w:type="dxa"/>
            <w:vMerge w:val="restart"/>
            <w:tcBorders>
              <w:top w:val="single" w:sz="4" w:space="0" w:color="auto"/>
              <w:bottom w:val="single" w:sz="4" w:space="0" w:color="auto"/>
            </w:tcBorders>
          </w:tcPr>
          <w:p w:rsidR="00EB23F4" w:rsidRPr="00AA3AA7" w:rsidRDefault="00EB23F4" w:rsidP="00A03B8B">
            <w:pPr>
              <w:pStyle w:val="TableParagraph"/>
              <w:spacing w:line="237" w:lineRule="auto"/>
              <w:ind w:left="151" w:right="129"/>
              <w:rPr>
                <w:b/>
              </w:rPr>
            </w:pPr>
            <w:r w:rsidRPr="00AA3AA7">
              <w:rPr>
                <w:b/>
                <w:spacing w:val="-1"/>
              </w:rPr>
              <w:t xml:space="preserve">Penyebab </w:t>
            </w:r>
            <w:r w:rsidRPr="00AA3AA7">
              <w:rPr>
                <w:b/>
              </w:rPr>
              <w:t>Sulit</w:t>
            </w:r>
            <w:r w:rsidRPr="00AA3AA7">
              <w:rPr>
                <w:b/>
                <w:spacing w:val="-47"/>
              </w:rPr>
              <w:t xml:space="preserve"> </w:t>
            </w:r>
            <w:r w:rsidRPr="00AA3AA7">
              <w:rPr>
                <w:b/>
              </w:rPr>
              <w:t>Menyelesaikan</w:t>
            </w:r>
          </w:p>
          <w:p w:rsidR="00EB23F4" w:rsidRPr="00AA3AA7" w:rsidRDefault="00EB23F4" w:rsidP="00A03B8B">
            <w:pPr>
              <w:pStyle w:val="TableParagraph"/>
              <w:tabs>
                <w:tab w:val="left" w:pos="2010"/>
              </w:tabs>
              <w:spacing w:line="227" w:lineRule="exact"/>
              <w:ind w:left="-461" w:right="-447"/>
              <w:rPr>
                <w:b/>
              </w:rPr>
            </w:pPr>
            <w:r w:rsidRPr="00AA3AA7">
              <w:rPr>
                <w:b/>
                <w:w w:val="99"/>
                <w:u w:val="single"/>
              </w:rPr>
              <w:t xml:space="preserve"> </w:t>
            </w:r>
            <w:r w:rsidRPr="00AA3AA7">
              <w:rPr>
                <w:b/>
                <w:u w:val="single"/>
              </w:rPr>
              <w:t xml:space="preserve">            </w:t>
            </w:r>
            <w:r w:rsidRPr="00AA3AA7">
              <w:rPr>
                <w:b/>
                <w:spacing w:val="-19"/>
                <w:u w:val="single"/>
              </w:rPr>
              <w:t xml:space="preserve"> </w:t>
            </w:r>
            <w:r w:rsidRPr="00AA3AA7">
              <w:rPr>
                <w:b/>
                <w:u w:val="single"/>
              </w:rPr>
              <w:t>Soal</w:t>
            </w:r>
            <w:r w:rsidRPr="00AA3AA7">
              <w:rPr>
                <w:b/>
                <w:spacing w:val="-2"/>
                <w:u w:val="single"/>
              </w:rPr>
              <w:t xml:space="preserve"> </w:t>
            </w:r>
            <w:r w:rsidRPr="00AA3AA7">
              <w:rPr>
                <w:b/>
                <w:u w:val="single"/>
              </w:rPr>
              <w:t>Pecahan</w:t>
            </w:r>
            <w:r w:rsidRPr="00AA3AA7">
              <w:rPr>
                <w:b/>
                <w:u w:val="single"/>
              </w:rPr>
              <w:tab/>
            </w:r>
          </w:p>
        </w:tc>
        <w:tc>
          <w:tcPr>
            <w:tcW w:w="1909" w:type="dxa"/>
            <w:tcBorders>
              <w:top w:val="single" w:sz="4" w:space="0" w:color="auto"/>
            </w:tcBorders>
          </w:tcPr>
          <w:p w:rsidR="00EB23F4" w:rsidRPr="004139D4" w:rsidRDefault="00EB23F4" w:rsidP="00A03B8B">
            <w:pPr>
              <w:pStyle w:val="TableParagraph"/>
              <w:tabs>
                <w:tab w:val="left" w:pos="726"/>
                <w:tab w:val="left" w:pos="2090"/>
              </w:tabs>
              <w:spacing w:line="208" w:lineRule="exact"/>
              <w:ind w:left="20"/>
              <w:rPr>
                <w:b/>
              </w:rPr>
            </w:pPr>
            <w:r w:rsidRPr="004139D4">
              <w:rPr>
                <w:b/>
              </w:rPr>
              <w:t>Banyak</w:t>
            </w:r>
          </w:p>
        </w:tc>
      </w:tr>
      <w:tr w:rsidR="00EB23F4" w:rsidRPr="00AA3AA7" w:rsidTr="00A03B8B">
        <w:trPr>
          <w:trHeight w:val="467"/>
          <w:jc w:val="center"/>
        </w:trPr>
        <w:tc>
          <w:tcPr>
            <w:tcW w:w="552" w:type="dxa"/>
            <w:vMerge/>
            <w:tcBorders>
              <w:bottom w:val="single" w:sz="4" w:space="0" w:color="auto"/>
            </w:tcBorders>
          </w:tcPr>
          <w:p w:rsidR="00EB23F4" w:rsidRPr="00AA3AA7" w:rsidRDefault="00EB23F4" w:rsidP="00A03B8B">
            <w:pPr>
              <w:pStyle w:val="TableParagraph"/>
              <w:spacing w:line="228" w:lineRule="exact"/>
              <w:ind w:left="179" w:right="88"/>
              <w:rPr>
                <w:b/>
              </w:rPr>
            </w:pPr>
          </w:p>
        </w:tc>
        <w:tc>
          <w:tcPr>
            <w:tcW w:w="1717" w:type="dxa"/>
            <w:vMerge/>
            <w:tcBorders>
              <w:bottom w:val="single" w:sz="4" w:space="0" w:color="auto"/>
            </w:tcBorders>
          </w:tcPr>
          <w:p w:rsidR="00EB23F4" w:rsidRPr="00AA3AA7" w:rsidRDefault="00EB23F4" w:rsidP="00A03B8B">
            <w:pPr>
              <w:rPr>
                <w:rFonts w:ascii="Times New Roman" w:hAnsi="Times New Roman"/>
              </w:rPr>
            </w:pPr>
          </w:p>
        </w:tc>
        <w:tc>
          <w:tcPr>
            <w:tcW w:w="1909" w:type="dxa"/>
          </w:tcPr>
          <w:p w:rsidR="00EB23F4" w:rsidRPr="00AA3AA7" w:rsidRDefault="00EB23F4" w:rsidP="00A03B8B">
            <w:pPr>
              <w:pStyle w:val="TableParagraph"/>
              <w:spacing w:before="3" w:line="229" w:lineRule="exact"/>
              <w:ind w:left="133"/>
              <w:rPr>
                <w:b/>
              </w:rPr>
            </w:pPr>
            <w:r w:rsidRPr="00AA3AA7">
              <w:rPr>
                <w:b/>
                <w:lang w:val="id-ID"/>
              </w:rPr>
              <w:t>S</w:t>
            </w:r>
            <w:r w:rsidRPr="00AA3AA7">
              <w:rPr>
                <w:b/>
              </w:rPr>
              <w:t>iswa</w:t>
            </w:r>
          </w:p>
          <w:p w:rsidR="00EB23F4" w:rsidRPr="00AA3AA7" w:rsidRDefault="00EB23F4" w:rsidP="00A03B8B">
            <w:pPr>
              <w:pStyle w:val="TableParagraph"/>
              <w:spacing w:before="3" w:line="229" w:lineRule="exact"/>
              <w:ind w:left="133"/>
              <w:rPr>
                <w:b/>
              </w:rPr>
            </w:pPr>
            <w:r w:rsidRPr="00AA3AA7">
              <w:rPr>
                <w:b/>
                <w:u w:val="single"/>
              </w:rPr>
              <w:t>(%)</w:t>
            </w:r>
          </w:p>
        </w:tc>
      </w:tr>
      <w:tr w:rsidR="00EB23F4" w:rsidRPr="00AA3AA7" w:rsidTr="00A03B8B">
        <w:trPr>
          <w:trHeight w:val="693"/>
          <w:jc w:val="center"/>
        </w:trPr>
        <w:tc>
          <w:tcPr>
            <w:tcW w:w="552" w:type="dxa"/>
            <w:tcBorders>
              <w:top w:val="single" w:sz="4" w:space="0" w:color="auto"/>
              <w:bottom w:val="single" w:sz="4" w:space="0" w:color="auto"/>
            </w:tcBorders>
          </w:tcPr>
          <w:p w:rsidR="00EB23F4" w:rsidRPr="00AA3AA7" w:rsidRDefault="00EB23F4" w:rsidP="00A03B8B">
            <w:pPr>
              <w:pStyle w:val="TableParagraph"/>
              <w:spacing w:line="228" w:lineRule="exact"/>
              <w:ind w:left="91"/>
            </w:pPr>
            <w:r w:rsidRPr="00AA3AA7">
              <w:rPr>
                <w:w w:val="99"/>
              </w:rPr>
              <w:t>1</w:t>
            </w:r>
          </w:p>
        </w:tc>
        <w:tc>
          <w:tcPr>
            <w:tcW w:w="1717" w:type="dxa"/>
            <w:tcBorders>
              <w:top w:val="single" w:sz="4" w:space="0" w:color="auto"/>
              <w:bottom w:val="single" w:sz="4" w:space="0" w:color="auto"/>
            </w:tcBorders>
          </w:tcPr>
          <w:p w:rsidR="00EB23F4" w:rsidRPr="00AA3AA7" w:rsidRDefault="00EB23F4" w:rsidP="00A03B8B">
            <w:pPr>
              <w:pStyle w:val="TableParagraph"/>
              <w:spacing w:line="230" w:lineRule="exact"/>
              <w:ind w:left="108" w:right="119"/>
              <w:jc w:val="left"/>
            </w:pPr>
            <w:r w:rsidRPr="00AA3AA7">
              <w:t>Terburu-buru dalam menyelesaikan soal</w:t>
            </w:r>
          </w:p>
        </w:tc>
        <w:tc>
          <w:tcPr>
            <w:tcW w:w="1909" w:type="dxa"/>
            <w:tcBorders>
              <w:bottom w:val="single" w:sz="4" w:space="0" w:color="auto"/>
            </w:tcBorders>
          </w:tcPr>
          <w:p w:rsidR="00EB23F4" w:rsidRPr="00AA3AA7" w:rsidRDefault="00EB23F4" w:rsidP="00A03B8B">
            <w:pPr>
              <w:pStyle w:val="TableParagraph"/>
              <w:spacing w:line="228" w:lineRule="exact"/>
              <w:ind w:left="268" w:right="244"/>
            </w:pPr>
            <w:r w:rsidRPr="00AA3AA7">
              <w:t>6</w:t>
            </w:r>
          </w:p>
          <w:p w:rsidR="00EB23F4" w:rsidRPr="00AA3AA7" w:rsidRDefault="00EB23F4" w:rsidP="00A03B8B">
            <w:pPr>
              <w:pStyle w:val="TableParagraph"/>
              <w:spacing w:line="240" w:lineRule="auto"/>
              <w:ind w:left="268" w:right="246"/>
            </w:pPr>
            <w:r w:rsidRPr="00AA3AA7">
              <w:t>(23%)</w:t>
            </w:r>
          </w:p>
        </w:tc>
      </w:tr>
      <w:tr w:rsidR="00EB23F4" w:rsidRPr="00AA3AA7" w:rsidTr="00A03B8B">
        <w:trPr>
          <w:trHeight w:val="919"/>
          <w:jc w:val="center"/>
        </w:trPr>
        <w:tc>
          <w:tcPr>
            <w:tcW w:w="552" w:type="dxa"/>
            <w:tcBorders>
              <w:top w:val="single" w:sz="4" w:space="0" w:color="auto"/>
              <w:bottom w:val="single" w:sz="4" w:space="0" w:color="auto"/>
            </w:tcBorders>
          </w:tcPr>
          <w:p w:rsidR="00EB23F4" w:rsidRPr="00AA3AA7" w:rsidRDefault="00EB23F4" w:rsidP="00A03B8B">
            <w:pPr>
              <w:pStyle w:val="TableParagraph"/>
              <w:ind w:left="91"/>
            </w:pPr>
            <w:r w:rsidRPr="00AA3AA7">
              <w:rPr>
                <w:w w:val="99"/>
              </w:rPr>
              <w:t>2</w:t>
            </w:r>
          </w:p>
        </w:tc>
        <w:tc>
          <w:tcPr>
            <w:tcW w:w="1717" w:type="dxa"/>
            <w:tcBorders>
              <w:top w:val="single" w:sz="4" w:space="0" w:color="auto"/>
              <w:bottom w:val="single" w:sz="4" w:space="0" w:color="auto"/>
            </w:tcBorders>
          </w:tcPr>
          <w:p w:rsidR="00EB23F4" w:rsidRPr="00AA3AA7" w:rsidRDefault="00EB23F4" w:rsidP="00A03B8B">
            <w:pPr>
              <w:pStyle w:val="TableParagraph"/>
              <w:spacing w:line="228" w:lineRule="exact"/>
              <w:ind w:left="108" w:right="741"/>
              <w:jc w:val="left"/>
            </w:pPr>
            <w:r w:rsidRPr="00AA3AA7">
              <w:t>Tidak mempe-roleh solusi bulat</w:t>
            </w:r>
          </w:p>
        </w:tc>
        <w:tc>
          <w:tcPr>
            <w:tcW w:w="1909" w:type="dxa"/>
            <w:tcBorders>
              <w:top w:val="single" w:sz="4" w:space="0" w:color="auto"/>
              <w:bottom w:val="single" w:sz="4" w:space="0" w:color="auto"/>
            </w:tcBorders>
          </w:tcPr>
          <w:p w:rsidR="00EB23F4" w:rsidRPr="00AA3AA7" w:rsidRDefault="00EB23F4" w:rsidP="00A03B8B">
            <w:pPr>
              <w:pStyle w:val="TableParagraph"/>
              <w:ind w:left="23"/>
            </w:pPr>
            <w:r w:rsidRPr="00AA3AA7">
              <w:rPr>
                <w:w w:val="99"/>
              </w:rPr>
              <w:t>12</w:t>
            </w:r>
          </w:p>
          <w:p w:rsidR="00EB23F4" w:rsidRPr="00AA3AA7" w:rsidRDefault="00EB23F4" w:rsidP="00A03B8B">
            <w:pPr>
              <w:pStyle w:val="TableParagraph"/>
              <w:spacing w:line="240" w:lineRule="auto"/>
              <w:ind w:left="268" w:right="246"/>
            </w:pPr>
            <w:r w:rsidRPr="00AA3AA7">
              <w:t>(44%)</w:t>
            </w:r>
          </w:p>
        </w:tc>
      </w:tr>
      <w:tr w:rsidR="00EB23F4" w:rsidRPr="00AA3AA7" w:rsidTr="00A03B8B">
        <w:trPr>
          <w:trHeight w:val="919"/>
          <w:jc w:val="center"/>
        </w:trPr>
        <w:tc>
          <w:tcPr>
            <w:tcW w:w="552" w:type="dxa"/>
            <w:tcBorders>
              <w:top w:val="single" w:sz="4" w:space="0" w:color="auto"/>
              <w:bottom w:val="single" w:sz="4" w:space="0" w:color="auto"/>
            </w:tcBorders>
          </w:tcPr>
          <w:p w:rsidR="00EB23F4" w:rsidRPr="00AA3AA7" w:rsidRDefault="00EB23F4" w:rsidP="00A03B8B">
            <w:pPr>
              <w:pStyle w:val="TableParagraph"/>
              <w:ind w:left="91"/>
              <w:rPr>
                <w:w w:val="99"/>
              </w:rPr>
            </w:pPr>
            <w:r w:rsidRPr="00AA3AA7">
              <w:rPr>
                <w:w w:val="99"/>
              </w:rPr>
              <w:t>3</w:t>
            </w:r>
          </w:p>
        </w:tc>
        <w:tc>
          <w:tcPr>
            <w:tcW w:w="1717" w:type="dxa"/>
            <w:tcBorders>
              <w:top w:val="single" w:sz="4" w:space="0" w:color="auto"/>
              <w:bottom w:val="single" w:sz="4" w:space="0" w:color="auto"/>
            </w:tcBorders>
          </w:tcPr>
          <w:p w:rsidR="00EB23F4" w:rsidRPr="00AA3AA7" w:rsidRDefault="00EB23F4" w:rsidP="00A03B8B">
            <w:pPr>
              <w:pStyle w:val="TableParagraph"/>
              <w:spacing w:line="240" w:lineRule="auto"/>
              <w:ind w:left="108" w:right="169"/>
              <w:jc w:val="left"/>
            </w:pPr>
            <w:r w:rsidRPr="00AA3AA7">
              <w:t>Belum mampu mensubstitusi-kan nilai ke persamaan</w:t>
            </w:r>
          </w:p>
        </w:tc>
        <w:tc>
          <w:tcPr>
            <w:tcW w:w="1909" w:type="dxa"/>
            <w:tcBorders>
              <w:top w:val="single" w:sz="4" w:space="0" w:color="auto"/>
              <w:bottom w:val="single" w:sz="4" w:space="0" w:color="auto"/>
            </w:tcBorders>
          </w:tcPr>
          <w:p w:rsidR="00EB23F4" w:rsidRPr="00AA3AA7" w:rsidRDefault="00EB23F4" w:rsidP="00A03B8B">
            <w:pPr>
              <w:pStyle w:val="TableParagraph"/>
              <w:ind w:left="23"/>
              <w:rPr>
                <w:w w:val="99"/>
              </w:rPr>
            </w:pPr>
            <w:r w:rsidRPr="00AA3AA7">
              <w:rPr>
                <w:w w:val="99"/>
              </w:rPr>
              <w:t>9</w:t>
            </w:r>
          </w:p>
          <w:p w:rsidR="00EB23F4" w:rsidRPr="00AA3AA7" w:rsidRDefault="00EB23F4" w:rsidP="00A03B8B">
            <w:pPr>
              <w:pStyle w:val="TableParagraph"/>
              <w:ind w:left="23"/>
              <w:rPr>
                <w:w w:val="99"/>
              </w:rPr>
            </w:pPr>
            <w:r w:rsidRPr="00AA3AA7">
              <w:rPr>
                <w:w w:val="99"/>
              </w:rPr>
              <w:t>(33%)</w:t>
            </w:r>
          </w:p>
        </w:tc>
      </w:tr>
    </w:tbl>
    <w:p w:rsidR="00EB23F4" w:rsidRPr="00AA3AA7" w:rsidRDefault="00EB23F4" w:rsidP="00EB23F4">
      <w:pPr>
        <w:pStyle w:val="ListParagraph"/>
        <w:spacing w:after="0" w:line="360" w:lineRule="auto"/>
        <w:ind w:left="0" w:firstLine="360"/>
        <w:jc w:val="both"/>
        <w:rPr>
          <w:rFonts w:ascii="Times New Roman" w:hAnsi="Times New Roman"/>
        </w:rPr>
      </w:pPr>
      <w:proofErr w:type="gramStart"/>
      <w:r w:rsidRPr="00AA3AA7">
        <w:rPr>
          <w:rFonts w:ascii="Times New Roman" w:hAnsi="Times New Roman"/>
        </w:rPr>
        <w:t>Berdasarkan Tabel 3 diperoleh hasil bahwa penyebab peserta didik tidak dapat menyelesaikan soal dengan tepat adalah karena peserta didik tidak memperoleh solusi bulat.</w:t>
      </w:r>
      <w:proofErr w:type="gramEnd"/>
      <w:r w:rsidRPr="00AA3AA7">
        <w:rPr>
          <w:rFonts w:ascii="Times New Roman" w:hAnsi="Times New Roman"/>
        </w:rPr>
        <w:t xml:space="preserve"> </w:t>
      </w:r>
      <w:proofErr w:type="gramStart"/>
      <w:r w:rsidRPr="00AA3AA7">
        <w:rPr>
          <w:rFonts w:ascii="Times New Roman" w:hAnsi="Times New Roman"/>
        </w:rPr>
        <w:t>Jawaban</w:t>
      </w:r>
      <w:r w:rsidRPr="00AA3AA7">
        <w:rPr>
          <w:rFonts w:ascii="Times New Roman" w:hAnsi="Times New Roman"/>
          <w:spacing w:val="1"/>
        </w:rPr>
        <w:t xml:space="preserve"> </w:t>
      </w:r>
      <w:r w:rsidRPr="00AA3AA7">
        <w:rPr>
          <w:rFonts w:ascii="Times New Roman" w:hAnsi="Times New Roman"/>
        </w:rPr>
        <w:t>siswa</w:t>
      </w:r>
      <w:r w:rsidRPr="00AA3AA7">
        <w:rPr>
          <w:rFonts w:ascii="Times New Roman" w:hAnsi="Times New Roman"/>
          <w:lang w:val="id-ID"/>
        </w:rPr>
        <w:t xml:space="preserve"> </w:t>
      </w:r>
      <w:r w:rsidRPr="00AA3AA7">
        <w:rPr>
          <w:rFonts w:ascii="Times New Roman" w:hAnsi="Times New Roman"/>
        </w:rPr>
        <w:t>ini</w:t>
      </w:r>
      <w:r w:rsidRPr="00AA3AA7">
        <w:rPr>
          <w:rFonts w:ascii="Times New Roman" w:hAnsi="Times New Roman"/>
          <w:spacing w:val="1"/>
        </w:rPr>
        <w:t xml:space="preserve"> </w:t>
      </w:r>
      <w:r w:rsidRPr="00AA3AA7">
        <w:rPr>
          <w:rFonts w:ascii="Times New Roman" w:hAnsi="Times New Roman"/>
        </w:rPr>
        <w:t>menunjukkan</w:t>
      </w:r>
      <w:r w:rsidRPr="00AA3AA7">
        <w:rPr>
          <w:rFonts w:ascii="Times New Roman" w:hAnsi="Times New Roman"/>
          <w:spacing w:val="1"/>
        </w:rPr>
        <w:t xml:space="preserve"> </w:t>
      </w:r>
      <w:r w:rsidRPr="00AA3AA7">
        <w:rPr>
          <w:rFonts w:ascii="Times New Roman" w:hAnsi="Times New Roman"/>
        </w:rPr>
        <w:t>bahwa</w:t>
      </w:r>
      <w:r w:rsidRPr="00AA3AA7">
        <w:rPr>
          <w:rFonts w:ascii="Times New Roman" w:hAnsi="Times New Roman"/>
          <w:spacing w:val="1"/>
        </w:rPr>
        <w:t xml:space="preserve"> </w:t>
      </w:r>
      <w:r w:rsidRPr="00AA3AA7">
        <w:rPr>
          <w:rFonts w:ascii="Times New Roman" w:hAnsi="Times New Roman"/>
        </w:rPr>
        <w:t>soal</w:t>
      </w:r>
      <w:r w:rsidRPr="00AA3AA7">
        <w:rPr>
          <w:rFonts w:ascii="Times New Roman" w:hAnsi="Times New Roman"/>
          <w:spacing w:val="1"/>
        </w:rPr>
        <w:t xml:space="preserve"> </w:t>
      </w:r>
      <w:r w:rsidRPr="00AA3AA7">
        <w:rPr>
          <w:rFonts w:ascii="Times New Roman" w:hAnsi="Times New Roman"/>
        </w:rPr>
        <w:t>tersebut</w:t>
      </w:r>
      <w:r w:rsidRPr="00AA3AA7">
        <w:rPr>
          <w:rFonts w:ascii="Times New Roman" w:hAnsi="Times New Roman"/>
          <w:spacing w:val="1"/>
        </w:rPr>
        <w:t xml:space="preserve"> </w:t>
      </w:r>
      <w:r w:rsidRPr="00AA3AA7">
        <w:rPr>
          <w:rFonts w:ascii="Times New Roman" w:hAnsi="Times New Roman"/>
        </w:rPr>
        <w:t>berbentuk</w:t>
      </w:r>
      <w:r w:rsidRPr="00AA3AA7">
        <w:rPr>
          <w:rFonts w:ascii="Times New Roman" w:hAnsi="Times New Roman"/>
          <w:spacing w:val="1"/>
        </w:rPr>
        <w:t xml:space="preserve"> </w:t>
      </w:r>
      <w:r w:rsidRPr="00AA3AA7">
        <w:rPr>
          <w:rFonts w:ascii="Times New Roman" w:hAnsi="Times New Roman"/>
          <w:lang w:val="id-ID"/>
        </w:rPr>
        <w:t>baru</w:t>
      </w:r>
      <w:r w:rsidRPr="00AA3AA7">
        <w:rPr>
          <w:rFonts w:ascii="Times New Roman" w:hAnsi="Times New Roman"/>
          <w:spacing w:val="1"/>
        </w:rPr>
        <w:t xml:space="preserve"> </w:t>
      </w:r>
      <w:r w:rsidRPr="00AA3AA7">
        <w:rPr>
          <w:rFonts w:ascii="Times New Roman" w:hAnsi="Times New Roman"/>
        </w:rPr>
        <w:t>(non</w:t>
      </w:r>
      <w:r w:rsidRPr="00AA3AA7">
        <w:rPr>
          <w:rFonts w:ascii="Times New Roman" w:hAnsi="Times New Roman"/>
          <w:spacing w:val="1"/>
        </w:rPr>
        <w:t xml:space="preserve"> </w:t>
      </w:r>
      <w:r w:rsidRPr="00AA3AA7">
        <w:rPr>
          <w:rFonts w:ascii="Times New Roman" w:hAnsi="Times New Roman"/>
        </w:rPr>
        <w:t>rutin),</w:t>
      </w:r>
      <w:r w:rsidRPr="00AA3AA7">
        <w:rPr>
          <w:rFonts w:ascii="Times New Roman" w:hAnsi="Times New Roman"/>
          <w:spacing w:val="-57"/>
        </w:rPr>
        <w:t xml:space="preserve"> </w:t>
      </w:r>
      <w:r w:rsidRPr="00AA3AA7">
        <w:rPr>
          <w:rFonts w:ascii="Times New Roman" w:hAnsi="Times New Roman"/>
        </w:rPr>
        <w:t>atau</w:t>
      </w:r>
      <w:r w:rsidRPr="00AA3AA7">
        <w:rPr>
          <w:rFonts w:ascii="Times New Roman" w:hAnsi="Times New Roman"/>
          <w:spacing w:val="1"/>
        </w:rPr>
        <w:t xml:space="preserve"> </w:t>
      </w:r>
      <w:r w:rsidRPr="00AA3AA7">
        <w:rPr>
          <w:rFonts w:ascii="Times New Roman" w:hAnsi="Times New Roman"/>
        </w:rPr>
        <w:t>pertama</w:t>
      </w:r>
      <w:r w:rsidRPr="00AA3AA7">
        <w:rPr>
          <w:rFonts w:ascii="Times New Roman" w:hAnsi="Times New Roman"/>
          <w:spacing w:val="1"/>
        </w:rPr>
        <w:t xml:space="preserve"> </w:t>
      </w:r>
      <w:r w:rsidRPr="00AA3AA7">
        <w:rPr>
          <w:rFonts w:ascii="Times New Roman" w:hAnsi="Times New Roman"/>
        </w:rPr>
        <w:t>kali</w:t>
      </w:r>
      <w:r w:rsidRPr="00AA3AA7">
        <w:rPr>
          <w:rFonts w:ascii="Times New Roman" w:hAnsi="Times New Roman"/>
          <w:spacing w:val="1"/>
        </w:rPr>
        <w:t xml:space="preserve"> </w:t>
      </w:r>
      <w:r w:rsidRPr="00AA3AA7">
        <w:rPr>
          <w:rFonts w:ascii="Times New Roman" w:hAnsi="Times New Roman"/>
        </w:rPr>
        <w:t>menyelesaikan</w:t>
      </w:r>
      <w:r w:rsidRPr="00AA3AA7">
        <w:rPr>
          <w:rFonts w:ascii="Times New Roman" w:hAnsi="Times New Roman"/>
          <w:spacing w:val="1"/>
        </w:rPr>
        <w:t xml:space="preserve"> </w:t>
      </w:r>
      <w:r w:rsidRPr="00AA3AA7">
        <w:rPr>
          <w:rFonts w:ascii="Times New Roman" w:hAnsi="Times New Roman"/>
        </w:rPr>
        <w:t>soal</w:t>
      </w:r>
      <w:r w:rsidRPr="00AA3AA7">
        <w:rPr>
          <w:rFonts w:ascii="Times New Roman" w:hAnsi="Times New Roman"/>
          <w:spacing w:val="1"/>
        </w:rPr>
        <w:t xml:space="preserve"> </w:t>
      </w:r>
      <w:r w:rsidRPr="00AA3AA7">
        <w:rPr>
          <w:rFonts w:ascii="Times New Roman" w:hAnsi="Times New Roman"/>
        </w:rPr>
        <w:t>tersebut.</w:t>
      </w:r>
      <w:proofErr w:type="gramEnd"/>
      <w:r w:rsidRPr="00AA3AA7">
        <w:rPr>
          <w:rFonts w:ascii="Times New Roman" w:hAnsi="Times New Roman"/>
        </w:rPr>
        <w:t xml:space="preserve"> Sikap peserta didik saat mendapatkan soal baru ialah peserta didik merasa sulit untuk mengerjakannya karena tidak sesuai dengan contoh </w:t>
      </w:r>
      <w:r w:rsidRPr="00AA3AA7">
        <w:rPr>
          <w:rFonts w:ascii="Times New Roman" w:hAnsi="Times New Roman"/>
        </w:rPr>
        <w:fldChar w:fldCharType="begin" w:fldLock="1"/>
      </w:r>
      <w:r w:rsidRPr="00AA3AA7">
        <w:rPr>
          <w:rFonts w:ascii="Times New Roman" w:hAnsi="Times New Roman"/>
        </w:rPr>
        <w:instrText>ADDIN CSL_CITATION {"citationItems":[{"id":"ITEM-1","itemData":{"DOI":"10.31980/mosharafa.v11i1.1048","ISSN":"2086-4280","abstract":"AbstrakSalah satu kemampuan afektif yang harus dimiliki siswa adalah self-confidence. Awal tahun 2020 sistem pendidikan Indonesia menerapkan pembelajaran secara online karena Covid-19. Tujuan Penelitian ini adalah untuk menganalisis self-confidence siswa dalam pembelajaran matematika pada saat penerapan pembelajaran secara daring. Jenis penelitian ini termasuk penelitian deskriptif kualitatif dengan populasi seluruh siswa kelas XI SMA Negeri 11 Garut. Sampel dipilih berdasarkan pertimbangan tertentu, dengan pertimbangan subjek mau bekerjasama selama penelitian dan dipilih satu kelas sebanyak 32 siswa sebagai sampel penelitian. Instrumen penelitian yang digunakan adalah angket. Teknik pengumpulan data dilakukan dengan memberikan angket secara online melalui google form. Hasil penelitian menunjukkan interpretasi Self-Confidence siswa dalam pembelajaran matematika secara umum kelas XI di SMA Negeri 11 garut berada pada kategori sedang atau cukup yang berada pada rentang 2624 ≤ S &lt; 3423. Interpretasi Self-Confidence siswa pada aspek percaya dengan kemampuan diri yang dimiliki dengan kategori cukup, aspek menunjukkan kemandirian dalam mengambil keputusan dengan kategori baik, aspek menunjukkan rasa optimis, bersikap tenang, dan pantang menyerah dengan kategori cukup, dan aspek Menunjukkan kemampuan beradaptasi dan bersoasialisasi dengan baik dengan kategori cukup.  The self-Confidence of Student Mathematics in The Application during Online Learning AbstractOne of the affective abilities that students must have is self-confidence. Early in 2020, the Indonesian education system implemented online learning due to Covid-19. This study aims to analyze students' self-confidence in mathematics learning during the application of online learning. This study uses a qualitative descriptive method with a population of all grade XI students of SMA Negeri 11 Garut. The sample was chosen based on purposive sampling, with consideration of the subject willing to cooperate during the study, and selected one class of 32 students as a research sample. The research instrument used is a questionnaire. Data collection techniques are done by providing online questionnaires through a google form. The results showed students' self-confidence in mathematics learning grade XI at SMA Negeri 11 Garut was in the moderate or moderate category which was in the range of 2624 ≤ S &lt; 3423. Interpretation of students' Self-Confidence on the aspect of believing in their abilities in the medium ca…","author":[{"dropping-particle":"","family":"Faturohman","given":"Ikhsan","non-dropping-particle":"","parse-names":false,"suffix":""},{"dropping-particle":"","family":"Iswara","given":"Eris","non-dropping-particle":"","parse-names":false,"suffix":""},{"dropping-particle":"","family":"Gozali","given":"Sumanang Muhtar","non-dropping-particle":"","parse-names":false,"suffix":""}],"container-title":"Mosharafa: Jurnal Pendidikan Matematika","id":"ITEM-1","issue":"1","issued":{"date-parts":[["2022"]]},"page":"85-94","title":"Self-Confidence Matematika Siswa dalam Penerapan Pembelajaran Online","type":"article-journal","volume":"11"},"uris":["http://www.mendeley.com/documents/?uuid=cfcfbec8-1412-426c-a28a-03b4db062d3e"]}],"mendeley":{"formattedCitation":"(Faturohman et al., 2022)","plainTextFormattedCitation":"(Faturohman et al., 2022)","previouslyFormattedCitation":"(Faturohman et al., 2022)"},"properties":{"noteIndex":0},"schema":"https://github.com/citation-style-language/schema/raw/master/csl-citation.json"}</w:instrText>
      </w:r>
      <w:r w:rsidRPr="00AA3AA7">
        <w:rPr>
          <w:rFonts w:ascii="Times New Roman" w:hAnsi="Times New Roman"/>
        </w:rPr>
        <w:fldChar w:fldCharType="separate"/>
      </w:r>
      <w:r w:rsidRPr="00AA3AA7">
        <w:rPr>
          <w:rFonts w:ascii="Times New Roman" w:hAnsi="Times New Roman"/>
          <w:noProof/>
        </w:rPr>
        <w:t>(Faturohman et al., 2022)</w:t>
      </w:r>
      <w:r w:rsidRPr="00AA3AA7">
        <w:rPr>
          <w:rFonts w:ascii="Times New Roman" w:hAnsi="Times New Roman"/>
        </w:rPr>
        <w:fldChar w:fldCharType="end"/>
      </w:r>
      <w:r w:rsidRPr="00AA3AA7">
        <w:rPr>
          <w:rFonts w:ascii="Times New Roman" w:hAnsi="Times New Roman"/>
        </w:rPr>
        <w:t>.</w:t>
      </w:r>
    </w:p>
    <w:p w:rsidR="00EB23F4" w:rsidRPr="00AA3AA7" w:rsidRDefault="00EB23F4" w:rsidP="00EB23F4">
      <w:pPr>
        <w:pStyle w:val="ListParagraph"/>
        <w:spacing w:after="0" w:line="360" w:lineRule="auto"/>
        <w:ind w:left="0" w:firstLine="360"/>
        <w:jc w:val="both"/>
        <w:rPr>
          <w:rFonts w:ascii="Times New Roman" w:hAnsi="Times New Roman"/>
        </w:rPr>
      </w:pPr>
      <w:r w:rsidRPr="00AA3AA7">
        <w:rPr>
          <w:rFonts w:ascii="Times New Roman" w:hAnsi="Times New Roman"/>
        </w:rPr>
        <w:t>Pemberian soal latihan yang berbeda dari contoh adalah sebuah tawaran dari pendidik dalam mengerjakan soal berpikir kritis, soal yang diberikan adalah soal dengan karakteristik HOTS (</w:t>
      </w:r>
      <w:r w:rsidRPr="00AA3AA7">
        <w:rPr>
          <w:rFonts w:ascii="Times New Roman" w:hAnsi="Times New Roman"/>
          <w:i/>
        </w:rPr>
        <w:t xml:space="preserve">High Order Thinking </w:t>
      </w:r>
      <w:r w:rsidRPr="00AA3AA7">
        <w:rPr>
          <w:rFonts w:ascii="Times New Roman" w:hAnsi="Times New Roman"/>
          <w:i/>
        </w:rPr>
        <w:lastRenderedPageBreak/>
        <w:t>Skills</w:t>
      </w:r>
      <w:r w:rsidRPr="00AA3AA7">
        <w:rPr>
          <w:rFonts w:ascii="Times New Roman" w:hAnsi="Times New Roman"/>
        </w:rPr>
        <w:t xml:space="preserve">) atau soal yang dibutuhkan kemampuan berpikir tingkat tinggi dalam pengerjaan soalnya </w:t>
      </w:r>
      <w:r w:rsidRPr="00AA3AA7">
        <w:rPr>
          <w:rFonts w:ascii="Times New Roman" w:hAnsi="Times New Roman"/>
        </w:rPr>
        <w:fldChar w:fldCharType="begin" w:fldLock="1"/>
      </w:r>
      <w:r w:rsidRPr="00AA3AA7">
        <w:rPr>
          <w:rFonts w:ascii="Times New Roman" w:hAnsi="Times New Roman"/>
        </w:rPr>
        <w:instrText>ADDIN CSL_CITATION {"citationItems":[{"id":"ITEM-1","itemData":{"author":[{"dropping-particle":"","family":"Anggraeni","given":"Cantika Dyah","non-dropping-particle":"","parse-names":false,"suffix":""},{"dropping-particle":"","family":"Junus","given":"Muhammad","non-dropping-particle":"","parse-names":false,"suffix":""},{"dropping-particle":"","family":"Damayanti","given":"Puardmi","non-dropping-particle":"","parse-names":false,"suffix":""}],"id":"ITEM-1","issue":"1","issued":{"date-parts":[["2023"]]},"page":"40-51","title":"Analisis Soal Latihan pada Buku Soal Fisika Kelas XI Berdasarkan Taksonomi Bloom Revisi Dilihat dari Prespektif Higher Order Thinking Skill Pada Pokok Bahasan Fluida","type":"article-journal","volume":"4"},"uris":["http://www.mendeley.com/documents/?uuid=ef0a08a9-42cb-4bcd-b555-995e80aa2869"]}],"mendeley":{"formattedCitation":"(Anggraeni et al., 2023)","plainTextFormattedCitation":"(Anggraeni et al., 2023)","previouslyFormattedCitation":"(Anggraeni et al., 2023)"},"properties":{"noteIndex":0},"schema":"https://github.com/citation-style-language/schema/raw/master/csl-citation.json"}</w:instrText>
      </w:r>
      <w:r w:rsidRPr="00AA3AA7">
        <w:rPr>
          <w:rFonts w:ascii="Times New Roman" w:hAnsi="Times New Roman"/>
        </w:rPr>
        <w:fldChar w:fldCharType="separate"/>
      </w:r>
      <w:r w:rsidRPr="00AA3AA7">
        <w:rPr>
          <w:rFonts w:ascii="Times New Roman" w:hAnsi="Times New Roman"/>
          <w:noProof/>
        </w:rPr>
        <w:t>(Anggraeni et al., 2023)</w:t>
      </w:r>
      <w:r w:rsidRPr="00AA3AA7">
        <w:rPr>
          <w:rFonts w:ascii="Times New Roman" w:hAnsi="Times New Roman"/>
        </w:rPr>
        <w:fldChar w:fldCharType="end"/>
      </w:r>
      <w:r w:rsidRPr="00AA3AA7">
        <w:rPr>
          <w:rFonts w:ascii="Times New Roman" w:hAnsi="Times New Roman"/>
        </w:rPr>
        <w:t xml:space="preserve">. </w:t>
      </w:r>
    </w:p>
    <w:p w:rsidR="00EB23F4" w:rsidRPr="00AA3AA7" w:rsidRDefault="00EB23F4" w:rsidP="00EB23F4">
      <w:pPr>
        <w:pStyle w:val="ListParagraph"/>
        <w:spacing w:after="0" w:line="360" w:lineRule="auto"/>
        <w:ind w:left="0"/>
        <w:jc w:val="both"/>
        <w:rPr>
          <w:rFonts w:ascii="Times New Roman" w:hAnsi="Times New Roman"/>
        </w:rPr>
      </w:pPr>
      <w:proofErr w:type="gramStart"/>
      <w:r w:rsidRPr="00AA3AA7">
        <w:rPr>
          <w:rFonts w:ascii="Times New Roman" w:hAnsi="Times New Roman"/>
        </w:rPr>
        <w:t>Penyebab lainnya dalam mengerjakan soal yang dialami oleh peserta didik adalah peserta didik mengerjakan soal dengan terburu-buru.</w:t>
      </w:r>
      <w:proofErr w:type="gramEnd"/>
      <w:r w:rsidRPr="00AA3AA7">
        <w:rPr>
          <w:rFonts w:ascii="Times New Roman" w:hAnsi="Times New Roman"/>
        </w:rPr>
        <w:t xml:space="preserve"> Ketika peserta didik mengerjakan soal dengan terburu-buru, maka peserta didik menyelesaikan soal dengan tidak teliti dalam proses perhitungan dan tidak dilakukan pengecekan kembali </w:t>
      </w:r>
      <w:r w:rsidRPr="00AA3AA7">
        <w:rPr>
          <w:rFonts w:ascii="Times New Roman" w:hAnsi="Times New Roman"/>
        </w:rPr>
        <w:fldChar w:fldCharType="begin" w:fldLock="1"/>
      </w:r>
      <w:r w:rsidRPr="00AA3AA7">
        <w:rPr>
          <w:rFonts w:ascii="Times New Roman" w:hAnsi="Times New Roman"/>
        </w:rPr>
        <w:instrText>ADDIN CSL_CITATION {"citationItems":[{"id":"ITEM-1","itemData":{"abstract":"Penelitian ini bertujuan mendeskripsikan bentuk dan faktor penyebab kesalahan siswa dalam mengerjakan soal matematika. Jenis penelitian ini adalah Literature review atau penelitian kepustakaan, dengan sumber data yang digunakan adalah data sekunder. Hasil penelitian menunjukkan terdapat terdapat 3 jenis kesalahan yang dilakukan siswa dalam mengerjakan soal matematika sesuai dengan tahapan kastolan yakni kesalahan konseptual, prosedural dan teknikal. Bentuk kesalahan konseptual antara lain: (1) Siswa salah dalam memilih atau menerapkan rumus sehingga jawaban tidak sesuai; (2) Siswa tidak menjawab soal dengan benar; dan (3) Siswa tidak mengerjakan soal. Bentuk kesalahan prosedural antara lain: (1) Siswa tidak menyelesaikan soal sesuai langkah yang diminta (2) Siswa tidak menyelesaikan soal sampai tahap akhir atau bentuk paling sederhana; (3) Siswa tidak menuliskan informasi yang diketahui dan ditanyakan; dan (4) Siswa tidak berurutan dalam memproses jawaban. Bentuk kesalahan teknikal antara lain: (1) Siswa salah dalam menghitung; (2) Siswa salah dalam menuliskan tanda-tanda dalam matematika; dan (3) Siswa salah dalam menuliskan konstanta, koefisien dan variabel. Kemudian dapat disimpulkan faktor penyebab kesalahan konseptual, antara lain: (1) Siswa tidak memahami konsep dan materi; (2) Siswa hanya menghafal rumus sehingga mudah lupa; dan (3) Siswa tidak serius dalam belajar dan jarang mengulang pelajaran dirumah. Faktor penyebab kesalahan prosedural antara lain: (1) Siswa kurang berlatih dalam mengerjakan soal-soal latihan; (2) Siswa tidak paham dengan langkah-langkah penyelesaian yang tepat dan sesuai; (3) Siswa tidak terbiasa menuliskan jawaban secara lengkap; (4) Kebiasan guru yang tidak menuliskan informasi yang diketahui dan ditanyakan dalam pembelajaran; dan (5) Kurangnya akurasi waktu. Faktor penyebab kesalahan teknikal antara lain: (1) Siswa kurang teliti dalam mengerjakan soal; (2) Siswa kurang terampil dalam menghitung; dan (3) Siswa terburu-buru sehingga tidak mengecek kembali jawabannya.","author":[{"dropping-particle":"","family":"Firdaus, E.F., Amalia, S.R., Zumeira","given":"A.F.","non-dropping-particle":"","parse-names":false,"suffix":""}],"container-title":"Dialektika P. Matematika","id":"ITEM-1","issue":"1","issued":{"date-parts":[["2021"]]},"page":"542-558","title":"Analisis Kesalahan Siswa Berdasarkan Tahapan Kastolan dalam Menyelesaikan Soal Matematika","type":"article-journal","volume":"8"},"uris":["http://www.mendeley.com/documents/?uuid=5b113188-8459-4aca-977e-1e4b6f62ed51"]}],"mendeley":{"formattedCitation":"(Firdaus, E.F., Amalia, S.R., Zumeira, 2021)","plainTextFormattedCitation":"(Firdaus, E.F., Amalia, S.R., Zumeira, 2021)","previouslyFormattedCitation":"(Firdaus, E.F., Amalia, S.R., Zumeira, 2021)"},"properties":{"noteIndex":0},"schema":"https://github.com/citation-style-language/schema/raw/master/csl-citation.json"}</w:instrText>
      </w:r>
      <w:r w:rsidRPr="00AA3AA7">
        <w:rPr>
          <w:rFonts w:ascii="Times New Roman" w:hAnsi="Times New Roman"/>
        </w:rPr>
        <w:fldChar w:fldCharType="separate"/>
      </w:r>
      <w:r w:rsidRPr="00AA3AA7">
        <w:rPr>
          <w:rFonts w:ascii="Times New Roman" w:hAnsi="Times New Roman"/>
          <w:noProof/>
        </w:rPr>
        <w:t>(Firdaus, E.F., Amalia, S.R., Zumeira, 2021)</w:t>
      </w:r>
      <w:r w:rsidRPr="00AA3AA7">
        <w:rPr>
          <w:rFonts w:ascii="Times New Roman" w:hAnsi="Times New Roman"/>
        </w:rPr>
        <w:fldChar w:fldCharType="end"/>
      </w:r>
      <w:r w:rsidRPr="00AA3AA7">
        <w:rPr>
          <w:rFonts w:ascii="Times New Roman" w:hAnsi="Times New Roman"/>
        </w:rPr>
        <w:t>.</w:t>
      </w:r>
    </w:p>
    <w:p w:rsidR="00EB23F4" w:rsidRPr="00AA3AA7" w:rsidRDefault="00EB23F4" w:rsidP="00EB23F4">
      <w:pPr>
        <w:pStyle w:val="ListParagraph"/>
        <w:spacing w:after="0" w:line="360" w:lineRule="auto"/>
        <w:ind w:left="0" w:firstLine="360"/>
        <w:jc w:val="both"/>
        <w:rPr>
          <w:rFonts w:ascii="Times New Roman" w:hAnsi="Times New Roman"/>
        </w:rPr>
      </w:pPr>
      <w:proofErr w:type="gramStart"/>
      <w:r w:rsidRPr="00AA3AA7">
        <w:rPr>
          <w:rFonts w:ascii="Times New Roman" w:hAnsi="Times New Roman"/>
        </w:rPr>
        <w:t>Kesalahan selanjutnya adalah peserta didik tidak mampu mensubstitusikan angka ke dalam variabel yang telah peserta didik konsepkan sebelumnya.</w:t>
      </w:r>
      <w:proofErr w:type="gramEnd"/>
      <w:r w:rsidRPr="00AA3AA7">
        <w:rPr>
          <w:rFonts w:ascii="Times New Roman" w:hAnsi="Times New Roman"/>
        </w:rPr>
        <w:t xml:space="preserve"> Sehingga hal tersebut akan menyebabkan salahnya perolehan hasil yang didapatkan oleh peserta didik </w:t>
      </w:r>
      <w:r w:rsidRPr="00AA3AA7">
        <w:rPr>
          <w:rFonts w:ascii="Times New Roman" w:hAnsi="Times New Roman"/>
        </w:rPr>
        <w:fldChar w:fldCharType="begin" w:fldLock="1"/>
      </w:r>
      <w:r w:rsidRPr="00AA3AA7">
        <w:rPr>
          <w:rFonts w:ascii="Times New Roman" w:hAnsi="Times New Roman"/>
        </w:rPr>
        <w:instrText>ADDIN CSL_CITATION {"citationItems":[{"id":"ITEM-1","itemData":{"author":[{"dropping-particle":"","family":"Wati","given":"Retno","non-dropping-particle":"","parse-names":false,"suffix":""},{"dropping-particle":"","family":"Ningtyas","given":"Yoga Dwi Windy Kusuma","non-dropping-particle":"","parse-names":false,"suffix":""}],"id":"ITEM-1","issued":{"date-parts":[["2020"]]},"page":"44-52","title":"Analisis Kesalahan Koneksi Matematis Siswa dalam Menyelesaikan Masalah Kontekstual ditinjau dari Kemampuan Matematis Siswa","type":"article-journal","volume":"5"},"uris":["http://www.mendeley.com/documents/?uuid=6e5b234d-a77a-4e38-8667-325695cb1713"]}],"mendeley":{"formattedCitation":"(Wati &amp; Ningtyas, 2020)","plainTextFormattedCitation":"(Wati &amp; Ningtyas, 2020)","previouslyFormattedCitation":"(Wati &amp; Ningtyas, 2020)"},"properties":{"noteIndex":0},"schema":"https://github.com/citation-style-language/schema/raw/master/csl-citation.json"}</w:instrText>
      </w:r>
      <w:r w:rsidRPr="00AA3AA7">
        <w:rPr>
          <w:rFonts w:ascii="Times New Roman" w:hAnsi="Times New Roman"/>
        </w:rPr>
        <w:fldChar w:fldCharType="separate"/>
      </w:r>
      <w:r w:rsidRPr="00AA3AA7">
        <w:rPr>
          <w:rFonts w:ascii="Times New Roman" w:hAnsi="Times New Roman"/>
          <w:noProof/>
        </w:rPr>
        <w:t>(Wati &amp; Ningtyas, 2020)</w:t>
      </w:r>
      <w:r w:rsidRPr="00AA3AA7">
        <w:rPr>
          <w:rFonts w:ascii="Times New Roman" w:hAnsi="Times New Roman"/>
        </w:rPr>
        <w:fldChar w:fldCharType="end"/>
      </w:r>
      <w:r w:rsidRPr="00AA3AA7">
        <w:rPr>
          <w:rFonts w:ascii="Times New Roman" w:hAnsi="Times New Roman"/>
        </w:rPr>
        <w:t>.</w:t>
      </w:r>
    </w:p>
    <w:p w:rsidR="00EB23F4" w:rsidRPr="00AA3AA7" w:rsidRDefault="00EB23F4" w:rsidP="00EB23F4">
      <w:pPr>
        <w:pStyle w:val="ListParagraph"/>
        <w:spacing w:after="0" w:line="360" w:lineRule="auto"/>
        <w:ind w:left="0" w:firstLine="360"/>
        <w:jc w:val="both"/>
        <w:rPr>
          <w:rFonts w:ascii="Times New Roman" w:hAnsi="Times New Roman"/>
        </w:rPr>
      </w:pPr>
      <w:proofErr w:type="gramStart"/>
      <w:r w:rsidRPr="00AA3AA7">
        <w:rPr>
          <w:rFonts w:ascii="Times New Roman" w:hAnsi="Times New Roman"/>
        </w:rPr>
        <w:t>Penemuan penting dalam hasil analisis ini adalah, meskipun peserta didik telah mempelajari materi Sistem Persamaan Linier Dua Variabel namun sebagian besar peserta didik masih belum mampu menjawab soal materi SPLDV dengan tepat.</w:t>
      </w:r>
      <w:proofErr w:type="gramEnd"/>
      <w:r w:rsidRPr="00AA3AA7">
        <w:rPr>
          <w:rFonts w:ascii="Times New Roman" w:hAnsi="Times New Roman"/>
        </w:rPr>
        <w:t xml:space="preserve"> Beberapa peserta didik masih terburu-buru dalam mengerjakan soal, tidak ditemukannya hasil berupa bilangan bulat serta belum mampunya peserta didik dalam proses pensubstitusian angka ke dalam variabel. Kelemahan peserta didik dalam menjawab soal disebabkan oleh tidak ada pembiasaan pengerjaaan soal dengan karakteristik HOTS dalam proses belajar mengajar di dalam kelas sehingga peserta didik belum terbiasa mengerjakan soal dengan sistematis </w:t>
      </w:r>
      <w:r w:rsidRPr="00AA3AA7">
        <w:rPr>
          <w:rFonts w:ascii="Times New Roman" w:hAnsi="Times New Roman"/>
        </w:rPr>
        <w:fldChar w:fldCharType="begin" w:fldLock="1"/>
      </w:r>
      <w:r w:rsidRPr="00AA3AA7">
        <w:rPr>
          <w:rFonts w:ascii="Times New Roman" w:hAnsi="Times New Roman"/>
        </w:rPr>
        <w:instrText>ADDIN CSL_CITATION {"citationItems":[{"id":"ITEM-1","itemData":{"author":[{"dropping-particle":"","family":"Rini","given":"Agustina Fajar","non-dropping-particle":"","parse-names":false,"suffix":""},{"dropping-particle":"","family":"Budijastuti","given":"Widowati","non-dropping-particle":"","parse-names":false,"suffix":""}],"id":"ITEM-1","issue":"1","issued":{"date-parts":[["2022"]]},"page":"127-137","title":"Pengembangan Instrumen Soal HOTS untuk Mengukur Keterampilan Pemeahan Masalah pada Materi Sistem Gerak Manusia","type":"article-journal","volume":"11"},"uris":["http://www.mendeley.com/documents/?uuid=02d2f6a6-1d34-4533-b6e3-41defa1bb769"]}],"mendeley":{"formattedCitation":"(Rini &amp; Budijastuti, 2022)","plainTextFormattedCitation":"(Rini &amp; Budijastuti, 2022)"},"properties":{"noteIndex":0},"schema":"https://github.com/citation-style-language/schema/raw/master/csl-citation.json"}</w:instrText>
      </w:r>
      <w:r w:rsidRPr="00AA3AA7">
        <w:rPr>
          <w:rFonts w:ascii="Times New Roman" w:hAnsi="Times New Roman"/>
        </w:rPr>
        <w:fldChar w:fldCharType="separate"/>
      </w:r>
      <w:r w:rsidRPr="00AA3AA7">
        <w:rPr>
          <w:rFonts w:ascii="Times New Roman" w:hAnsi="Times New Roman"/>
          <w:noProof/>
        </w:rPr>
        <w:t>(Rini &amp; Budijastuti, 2022)</w:t>
      </w:r>
      <w:r w:rsidRPr="00AA3AA7">
        <w:rPr>
          <w:rFonts w:ascii="Times New Roman" w:hAnsi="Times New Roman"/>
        </w:rPr>
        <w:fldChar w:fldCharType="end"/>
      </w:r>
      <w:r w:rsidRPr="00AA3AA7">
        <w:rPr>
          <w:rFonts w:ascii="Times New Roman" w:hAnsi="Times New Roman"/>
        </w:rPr>
        <w:t>.</w:t>
      </w:r>
    </w:p>
    <w:p w:rsidR="00EB23F4" w:rsidRPr="00AA3AA7" w:rsidRDefault="00EB23F4" w:rsidP="00EB23F4">
      <w:pPr>
        <w:pStyle w:val="ListParagraph"/>
        <w:spacing w:after="0" w:line="360" w:lineRule="auto"/>
        <w:ind w:left="0"/>
        <w:jc w:val="both"/>
        <w:rPr>
          <w:rFonts w:ascii="Times New Roman" w:hAnsi="Times New Roman"/>
        </w:rPr>
      </w:pPr>
    </w:p>
    <w:p w:rsidR="00EB23F4" w:rsidRPr="00EB23F4" w:rsidRDefault="00EB23F4" w:rsidP="00EB23F4">
      <w:pPr>
        <w:spacing w:after="0" w:line="360" w:lineRule="auto"/>
        <w:jc w:val="both"/>
        <w:rPr>
          <w:rFonts w:ascii="Times New Roman" w:hAnsi="Times New Roman"/>
          <w:b/>
        </w:rPr>
      </w:pPr>
      <w:r w:rsidRPr="00EB23F4">
        <w:rPr>
          <w:rFonts w:ascii="Times New Roman" w:hAnsi="Times New Roman"/>
          <w:b/>
        </w:rPr>
        <w:lastRenderedPageBreak/>
        <w:t>SIMPULAN</w:t>
      </w:r>
    </w:p>
    <w:p w:rsidR="00EB23F4" w:rsidRDefault="00EB23F4" w:rsidP="00EB23F4">
      <w:pPr>
        <w:pStyle w:val="ListParagraph"/>
        <w:spacing w:after="0" w:line="360" w:lineRule="auto"/>
        <w:ind w:left="0"/>
        <w:jc w:val="both"/>
        <w:rPr>
          <w:rFonts w:ascii="Times New Roman" w:hAnsi="Times New Roman"/>
        </w:rPr>
      </w:pPr>
      <w:proofErr w:type="gramStart"/>
      <w:r w:rsidRPr="00AA3AA7">
        <w:rPr>
          <w:rFonts w:ascii="Times New Roman" w:hAnsi="Times New Roman"/>
        </w:rPr>
        <w:t>Hasil penelitian menyimpulkan bahwa kemampuan berpikir kritis peserta didik dalam menyelesaikan soal SPLDV berada pada level kurang.</w:t>
      </w:r>
      <w:proofErr w:type="gramEnd"/>
      <w:r w:rsidRPr="00AA3AA7">
        <w:rPr>
          <w:rFonts w:ascii="Times New Roman" w:hAnsi="Times New Roman"/>
        </w:rPr>
        <w:t xml:space="preserve"> </w:t>
      </w:r>
      <w:proofErr w:type="gramStart"/>
      <w:r w:rsidRPr="00AA3AA7">
        <w:rPr>
          <w:rFonts w:ascii="Times New Roman" w:hAnsi="Times New Roman"/>
        </w:rPr>
        <w:t>Penyebab kesulitan peserta didik dalam mengerjakan soal SPLDV ialah karena peserta didik tidak menemukan hasil jawaban bulat, belum mampunya mensubstitusikan angka ke dalam variabel yang telah dikonsepkan sebelumnya, serta terburu-buru dalam menyelesiakan soal.</w:t>
      </w:r>
      <w:proofErr w:type="gramEnd"/>
      <w:r w:rsidRPr="00AA3AA7">
        <w:rPr>
          <w:rFonts w:ascii="Times New Roman" w:hAnsi="Times New Roman"/>
        </w:rPr>
        <w:t xml:space="preserve"> Selain itu, temuan penting lainnya adalah masih kurang dan belum ada pembiasaan peserta didik dalam mengerjakan soal yang berkarakteristik HOTS.</w:t>
      </w:r>
    </w:p>
    <w:p w:rsidR="00EB23F4" w:rsidRPr="00AA3AA7" w:rsidRDefault="00EB23F4" w:rsidP="00EB23F4">
      <w:pPr>
        <w:pStyle w:val="ListParagraph"/>
        <w:spacing w:after="0" w:line="360" w:lineRule="auto"/>
        <w:ind w:left="0"/>
        <w:jc w:val="both"/>
        <w:rPr>
          <w:rFonts w:ascii="Times New Roman" w:hAnsi="Times New Roman"/>
        </w:rPr>
      </w:pPr>
      <w:bookmarkStart w:id="0" w:name="_GoBack"/>
      <w:bookmarkEnd w:id="0"/>
      <w:r w:rsidRPr="00AA3AA7">
        <w:rPr>
          <w:rFonts w:ascii="Times New Roman" w:hAnsi="Times New Roman"/>
        </w:rPr>
        <w:t>Berdasarkan penelitian tersebut disarankan kepada peserta didik untuk mempelajari kembali materi SPLDV serta melatih diri untuk mengerjakan soal secara rutin, berlatih mengerjakan soal matematika dengan sistematis sesuai dengan indikator kemampuan berpikir kritis yaitu menuliskan apa yang diketahui dan ditanyakan dari soal, membuat permodelan matematika, menyelesaiakan soal dengan berurutan dan sistematis serta memberikan kesimpulan atas jawaban akhir yang telah diperoleh peserta didik dalam melakukan perhitungan.</w:t>
      </w:r>
    </w:p>
    <w:p w:rsidR="00EB23F4" w:rsidRDefault="00EB23F4" w:rsidP="00EB23F4">
      <w:pPr>
        <w:spacing w:after="0" w:line="360" w:lineRule="auto"/>
        <w:jc w:val="both"/>
        <w:rPr>
          <w:rFonts w:ascii="Times New Roman" w:hAnsi="Times New Roman"/>
        </w:rPr>
      </w:pPr>
    </w:p>
    <w:p w:rsidR="00EB23F4" w:rsidRPr="00067587" w:rsidRDefault="00EB23F4" w:rsidP="00EB23F4">
      <w:pPr>
        <w:spacing w:after="0" w:line="360" w:lineRule="auto"/>
        <w:jc w:val="both"/>
        <w:rPr>
          <w:rFonts w:ascii="Times New Roman" w:hAnsi="Times New Roman"/>
        </w:rPr>
      </w:pPr>
      <w:r w:rsidRPr="00AA3AA7">
        <w:rPr>
          <w:rFonts w:ascii="Times New Roman" w:hAnsi="Times New Roman"/>
          <w:b/>
        </w:rPr>
        <w:t>DAFTAR PUSTAKA</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rPr>
        <w:fldChar w:fldCharType="begin" w:fldLock="1"/>
      </w:r>
      <w:r w:rsidRPr="00AA3AA7">
        <w:rPr>
          <w:rFonts w:ascii="Times New Roman" w:hAnsi="Times New Roman"/>
        </w:rPr>
        <w:instrText xml:space="preserve">ADDIN Mendeley Bibliography CSL_BIBLIOGRAPHY </w:instrText>
      </w:r>
      <w:r w:rsidRPr="00AA3AA7">
        <w:rPr>
          <w:rFonts w:ascii="Times New Roman" w:hAnsi="Times New Roman"/>
        </w:rPr>
        <w:fldChar w:fldCharType="separate"/>
      </w:r>
      <w:r w:rsidRPr="00AA3AA7">
        <w:rPr>
          <w:rFonts w:ascii="Times New Roman" w:hAnsi="Times New Roman"/>
          <w:noProof/>
          <w:szCs w:val="24"/>
        </w:rPr>
        <w:t xml:space="preserve">Aini, N. R., Syafril, S., Netriwati, N., Pahrudin, A., Rahayu, T., &amp; Puspasari, V. (2019). Problem-Based Learning for Critical Thinking Skills in Mathematics. </w:t>
      </w:r>
      <w:r w:rsidRPr="00AA3AA7">
        <w:rPr>
          <w:rFonts w:ascii="Times New Roman" w:hAnsi="Times New Roman"/>
          <w:i/>
          <w:iCs/>
          <w:noProof/>
          <w:szCs w:val="24"/>
        </w:rPr>
        <w:t>Journal of Physics: Conference Series</w:t>
      </w:r>
      <w:r w:rsidRPr="00AA3AA7">
        <w:rPr>
          <w:rFonts w:ascii="Times New Roman" w:hAnsi="Times New Roman"/>
          <w:noProof/>
          <w:szCs w:val="24"/>
        </w:rPr>
        <w:t xml:space="preserve">, </w:t>
      </w:r>
      <w:r w:rsidRPr="00AA3AA7">
        <w:rPr>
          <w:rFonts w:ascii="Times New Roman" w:hAnsi="Times New Roman"/>
          <w:i/>
          <w:iCs/>
          <w:noProof/>
          <w:szCs w:val="24"/>
        </w:rPr>
        <w:t>1155</w:t>
      </w:r>
      <w:r w:rsidRPr="00AA3AA7">
        <w:rPr>
          <w:rFonts w:ascii="Times New Roman" w:hAnsi="Times New Roman"/>
          <w:noProof/>
          <w:szCs w:val="24"/>
        </w:rPr>
        <w:t>(1). https://doi.org/10.1088/1742-6596/1155/1/012026</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Amanda, N., Nusantara, T., Malang Jalan </w:t>
      </w:r>
      <w:r w:rsidRPr="00AA3AA7">
        <w:rPr>
          <w:rFonts w:ascii="Times New Roman" w:hAnsi="Times New Roman"/>
          <w:noProof/>
          <w:szCs w:val="24"/>
        </w:rPr>
        <w:lastRenderedPageBreak/>
        <w:t xml:space="preserve">Semarang No, N., Timur, J., &amp; Penulis, K. (2020). Analisis Berpikir Kritis Siswa terhadap Pemecahan Masalah Matematika di MTs Surya Buana Malang. </w:t>
      </w:r>
      <w:r w:rsidRPr="00AA3AA7">
        <w:rPr>
          <w:rFonts w:ascii="Times New Roman" w:hAnsi="Times New Roman"/>
          <w:i/>
          <w:iCs/>
          <w:noProof/>
          <w:szCs w:val="24"/>
        </w:rPr>
        <w:t>Jurnal Pendidikan Matematika Dan Sains</w:t>
      </w:r>
      <w:r w:rsidRPr="00AA3AA7">
        <w:rPr>
          <w:rFonts w:ascii="Times New Roman" w:hAnsi="Times New Roman"/>
          <w:noProof/>
          <w:szCs w:val="24"/>
        </w:rPr>
        <w:t xml:space="preserve">, </w:t>
      </w:r>
      <w:r w:rsidRPr="00AA3AA7">
        <w:rPr>
          <w:rFonts w:ascii="Times New Roman" w:hAnsi="Times New Roman"/>
          <w:i/>
          <w:iCs/>
          <w:noProof/>
          <w:szCs w:val="24"/>
        </w:rPr>
        <w:t>8</w:t>
      </w:r>
      <w:r w:rsidRPr="00AA3AA7">
        <w:rPr>
          <w:rFonts w:ascii="Times New Roman" w:hAnsi="Times New Roman"/>
          <w:noProof/>
          <w:szCs w:val="24"/>
        </w:rPr>
        <w:t>(2), 89–92. http://journal.uny.ac.id/index.php/jpms</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Anggito, A., &amp; Setiawan, J. (2018). </w:t>
      </w:r>
      <w:r w:rsidRPr="00AA3AA7">
        <w:rPr>
          <w:rFonts w:ascii="Times New Roman" w:hAnsi="Times New Roman"/>
          <w:i/>
          <w:iCs/>
          <w:noProof/>
          <w:szCs w:val="24"/>
        </w:rPr>
        <w:t>Metode Penelitian Kualitatif</w:t>
      </w:r>
      <w:r w:rsidRPr="00AA3AA7">
        <w:rPr>
          <w:rFonts w:ascii="Times New Roman" w:hAnsi="Times New Roman"/>
          <w:noProof/>
          <w:szCs w:val="24"/>
        </w:rPr>
        <w:t>. Jejak.</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Anggraeni, C. D., Junus, M., &amp; Damayanti, P. (2023). </w:t>
      </w:r>
      <w:r w:rsidRPr="00AA3AA7">
        <w:rPr>
          <w:rFonts w:ascii="Times New Roman" w:hAnsi="Times New Roman"/>
          <w:i/>
          <w:iCs/>
          <w:noProof/>
          <w:szCs w:val="24"/>
        </w:rPr>
        <w:t>Analisis Soal Latihan pada Buku Soal Fisika Kelas XI Berdasarkan Taksonomi Bloom Revisi Dilihat dari Prespektif Higher Order Thinking Skill Pada Pokok Bahasan Fluida</w:t>
      </w:r>
      <w:r w:rsidRPr="00AA3AA7">
        <w:rPr>
          <w:rFonts w:ascii="Times New Roman" w:hAnsi="Times New Roman"/>
          <w:noProof/>
          <w:szCs w:val="24"/>
        </w:rPr>
        <w:t xml:space="preserve">. </w:t>
      </w:r>
      <w:r w:rsidRPr="00AA3AA7">
        <w:rPr>
          <w:rFonts w:ascii="Times New Roman" w:hAnsi="Times New Roman"/>
          <w:i/>
          <w:iCs/>
          <w:noProof/>
          <w:szCs w:val="24"/>
        </w:rPr>
        <w:t>4</w:t>
      </w:r>
      <w:r w:rsidRPr="00AA3AA7">
        <w:rPr>
          <w:rFonts w:ascii="Times New Roman" w:hAnsi="Times New Roman"/>
          <w:noProof/>
          <w:szCs w:val="24"/>
        </w:rPr>
        <w:t>(1), 40–51.</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Budiyani, A., Marlina, R., &amp; Lestari, K. E. (2021). Analisis Motivasi Belajar Siswa Terhadap Hasil Belajar Matematika. </w:t>
      </w:r>
      <w:r w:rsidRPr="00AA3AA7">
        <w:rPr>
          <w:rFonts w:ascii="Times New Roman" w:hAnsi="Times New Roman"/>
          <w:i/>
          <w:iCs/>
          <w:noProof/>
          <w:szCs w:val="24"/>
        </w:rPr>
        <w:t>Maju : Jurnal Ilmiah Pendidikan Matematika</w:t>
      </w:r>
      <w:r w:rsidRPr="00AA3AA7">
        <w:rPr>
          <w:rFonts w:ascii="Times New Roman" w:hAnsi="Times New Roman"/>
          <w:noProof/>
          <w:szCs w:val="24"/>
        </w:rPr>
        <w:t xml:space="preserve">, </w:t>
      </w:r>
      <w:r w:rsidRPr="00AA3AA7">
        <w:rPr>
          <w:rFonts w:ascii="Times New Roman" w:hAnsi="Times New Roman"/>
          <w:i/>
          <w:iCs/>
          <w:noProof/>
          <w:szCs w:val="24"/>
        </w:rPr>
        <w:t>8</w:t>
      </w:r>
      <w:r w:rsidRPr="00AA3AA7">
        <w:rPr>
          <w:rFonts w:ascii="Times New Roman" w:hAnsi="Times New Roman"/>
          <w:noProof/>
          <w:szCs w:val="24"/>
        </w:rPr>
        <w:t>(2), 310–319.</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Cahyono, B., &amp; Adilah, N. (2016). Analisis Soal dalam Buku Siswa Matematika Kurikulum 2013 Kelas VIII Semester I Berdasarkan Dimensi Kognitif dari TIMSS. </w:t>
      </w:r>
      <w:r w:rsidRPr="00AA3AA7">
        <w:rPr>
          <w:rFonts w:ascii="Times New Roman" w:hAnsi="Times New Roman"/>
          <w:i/>
          <w:iCs/>
          <w:noProof/>
          <w:szCs w:val="24"/>
        </w:rPr>
        <w:t>Jurnal Review Pembelajaran Matematika</w:t>
      </w:r>
      <w:r w:rsidRPr="00AA3AA7">
        <w:rPr>
          <w:rFonts w:ascii="Times New Roman" w:hAnsi="Times New Roman"/>
          <w:noProof/>
          <w:szCs w:val="24"/>
        </w:rPr>
        <w:t xml:space="preserve">, </w:t>
      </w:r>
      <w:r w:rsidRPr="00AA3AA7">
        <w:rPr>
          <w:rFonts w:ascii="Times New Roman" w:hAnsi="Times New Roman"/>
          <w:i/>
          <w:iCs/>
          <w:noProof/>
          <w:szCs w:val="24"/>
        </w:rPr>
        <w:t>1</w:t>
      </w:r>
      <w:r w:rsidRPr="00AA3AA7">
        <w:rPr>
          <w:rFonts w:ascii="Times New Roman" w:hAnsi="Times New Roman"/>
          <w:noProof/>
          <w:szCs w:val="24"/>
        </w:rPr>
        <w:t>(1), 86–98. https://doi.org/10.15642/jrpm.2016.1.1.86-98</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Faturohman, I., Iswara, E., &amp; Gozali, S. M. (2022). Self-Confidence Matematika Siswa dalam Penerapan Pembelajaran Online. </w:t>
      </w:r>
      <w:r w:rsidRPr="00AA3AA7">
        <w:rPr>
          <w:rFonts w:ascii="Times New Roman" w:hAnsi="Times New Roman"/>
          <w:i/>
          <w:iCs/>
          <w:noProof/>
          <w:szCs w:val="24"/>
        </w:rPr>
        <w:t>Mosharafa: Jurnal Pendidikan Matematika</w:t>
      </w:r>
      <w:r w:rsidRPr="00AA3AA7">
        <w:rPr>
          <w:rFonts w:ascii="Times New Roman" w:hAnsi="Times New Roman"/>
          <w:noProof/>
          <w:szCs w:val="24"/>
        </w:rPr>
        <w:t xml:space="preserve">, </w:t>
      </w:r>
      <w:r w:rsidRPr="00AA3AA7">
        <w:rPr>
          <w:rFonts w:ascii="Times New Roman" w:hAnsi="Times New Roman"/>
          <w:i/>
          <w:iCs/>
          <w:noProof/>
          <w:szCs w:val="24"/>
        </w:rPr>
        <w:t>11</w:t>
      </w:r>
      <w:r w:rsidRPr="00AA3AA7">
        <w:rPr>
          <w:rFonts w:ascii="Times New Roman" w:hAnsi="Times New Roman"/>
          <w:noProof/>
          <w:szCs w:val="24"/>
        </w:rPr>
        <w:t>(1), 85–94. https://doi.org/10.31980/mosharafa.v11i1.1048</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Firdaus, E.F., Amalia, S.R., Zumeira, A. F. </w:t>
      </w:r>
      <w:r w:rsidRPr="00AA3AA7">
        <w:rPr>
          <w:rFonts w:ascii="Times New Roman" w:hAnsi="Times New Roman"/>
          <w:noProof/>
          <w:szCs w:val="24"/>
        </w:rPr>
        <w:lastRenderedPageBreak/>
        <w:t xml:space="preserve">(2021). Analisis Kesalahan Siswa Berdasarkan Tahapan Kastolan dalam Menyelesaikan Soal Matematika. </w:t>
      </w:r>
      <w:r w:rsidRPr="00AA3AA7">
        <w:rPr>
          <w:rFonts w:ascii="Times New Roman" w:hAnsi="Times New Roman"/>
          <w:i/>
          <w:iCs/>
          <w:noProof/>
          <w:szCs w:val="24"/>
        </w:rPr>
        <w:t>Dialektika P. Matematika</w:t>
      </w:r>
      <w:r w:rsidRPr="00AA3AA7">
        <w:rPr>
          <w:rFonts w:ascii="Times New Roman" w:hAnsi="Times New Roman"/>
          <w:noProof/>
          <w:szCs w:val="24"/>
        </w:rPr>
        <w:t xml:space="preserve">, </w:t>
      </w:r>
      <w:r w:rsidRPr="00AA3AA7">
        <w:rPr>
          <w:rFonts w:ascii="Times New Roman" w:hAnsi="Times New Roman"/>
          <w:i/>
          <w:iCs/>
          <w:noProof/>
          <w:szCs w:val="24"/>
        </w:rPr>
        <w:t>8</w:t>
      </w:r>
      <w:r w:rsidRPr="00AA3AA7">
        <w:rPr>
          <w:rFonts w:ascii="Times New Roman" w:hAnsi="Times New Roman"/>
          <w:noProof/>
          <w:szCs w:val="24"/>
        </w:rPr>
        <w:t>(1), 542–558.</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Hanipa, A., Triyana, V., &amp; Sari, A. (2018). Analisis Kesalahan Siswa Dalam Menyelesaikan Soal Sistem Persamaan Linear Dua Variabel Pada Siswa Kelas VIII MTs Di Kabupaten Bandung Barat. </w:t>
      </w:r>
      <w:r w:rsidRPr="00AA3AA7">
        <w:rPr>
          <w:rFonts w:ascii="Times New Roman" w:hAnsi="Times New Roman"/>
          <w:i/>
          <w:iCs/>
          <w:noProof/>
          <w:szCs w:val="24"/>
        </w:rPr>
        <w:t>Journal On Education</w:t>
      </w:r>
      <w:r w:rsidRPr="00AA3AA7">
        <w:rPr>
          <w:rFonts w:ascii="Times New Roman" w:hAnsi="Times New Roman"/>
          <w:noProof/>
          <w:szCs w:val="24"/>
        </w:rPr>
        <w:t xml:space="preserve">, </w:t>
      </w:r>
      <w:r w:rsidRPr="00AA3AA7">
        <w:rPr>
          <w:rFonts w:ascii="Times New Roman" w:hAnsi="Times New Roman"/>
          <w:i/>
          <w:iCs/>
          <w:noProof/>
          <w:szCs w:val="24"/>
        </w:rPr>
        <w:t>01</w:t>
      </w:r>
      <w:r w:rsidRPr="00AA3AA7">
        <w:rPr>
          <w:rFonts w:ascii="Times New Roman" w:hAnsi="Times New Roman"/>
          <w:noProof/>
          <w:szCs w:val="24"/>
        </w:rPr>
        <w:t>(02), 15–22.</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Hidayat, F., Akbar, P., Bernard, M., Siliwangi, I., Terusan, J. L., Sudirman, J., Tengah, C., Cimahi, K., &amp; Barat, J. (2019). Analisis Kemampuan Berfikir Kritis Matematik Serta Kemandiriaan Belajar Siswa Smp Terhadap Materi Spldv. </w:t>
      </w:r>
      <w:r w:rsidRPr="00AA3AA7">
        <w:rPr>
          <w:rFonts w:ascii="Times New Roman" w:hAnsi="Times New Roman"/>
          <w:i/>
          <w:iCs/>
          <w:noProof/>
          <w:szCs w:val="24"/>
        </w:rPr>
        <w:t>Journal on Education</w:t>
      </w:r>
      <w:r w:rsidRPr="00AA3AA7">
        <w:rPr>
          <w:rFonts w:ascii="Times New Roman" w:hAnsi="Times New Roman"/>
          <w:noProof/>
          <w:szCs w:val="24"/>
        </w:rPr>
        <w:t xml:space="preserve">, </w:t>
      </w:r>
      <w:r w:rsidRPr="00AA3AA7">
        <w:rPr>
          <w:rFonts w:ascii="Times New Roman" w:hAnsi="Times New Roman"/>
          <w:i/>
          <w:iCs/>
          <w:noProof/>
          <w:szCs w:val="24"/>
        </w:rPr>
        <w:t>1</w:t>
      </w:r>
      <w:r w:rsidRPr="00AA3AA7">
        <w:rPr>
          <w:rFonts w:ascii="Times New Roman" w:hAnsi="Times New Roman"/>
          <w:noProof/>
          <w:szCs w:val="24"/>
        </w:rPr>
        <w:t>(2), 515–523. https://jonedu.org/index.php/joe/article/view/106</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Ismail, S. N., Muhammad, S., Omar, M. N., &amp; Shanmugam, S. K. S. (2022). the Practice of Critical Thinking Skills in Teaching Mathematics: Teachers’ Perception and Readiness. </w:t>
      </w:r>
      <w:r w:rsidRPr="00AA3AA7">
        <w:rPr>
          <w:rFonts w:ascii="Times New Roman" w:hAnsi="Times New Roman"/>
          <w:i/>
          <w:iCs/>
          <w:noProof/>
          <w:szCs w:val="24"/>
        </w:rPr>
        <w:t>Malaysian Journal of Learning and Instruction</w:t>
      </w:r>
      <w:r w:rsidRPr="00AA3AA7">
        <w:rPr>
          <w:rFonts w:ascii="Times New Roman" w:hAnsi="Times New Roman"/>
          <w:noProof/>
          <w:szCs w:val="24"/>
        </w:rPr>
        <w:t xml:space="preserve">, </w:t>
      </w:r>
      <w:r w:rsidRPr="00AA3AA7">
        <w:rPr>
          <w:rFonts w:ascii="Times New Roman" w:hAnsi="Times New Roman"/>
          <w:i/>
          <w:iCs/>
          <w:noProof/>
          <w:szCs w:val="24"/>
        </w:rPr>
        <w:t>19</w:t>
      </w:r>
      <w:r w:rsidRPr="00AA3AA7">
        <w:rPr>
          <w:rFonts w:ascii="Times New Roman" w:hAnsi="Times New Roman"/>
          <w:noProof/>
          <w:szCs w:val="24"/>
        </w:rPr>
        <w:t>(1), 1–30. https://doi.org/10.32890/mjli2022.19.1</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Ismunandar, R. S., &amp; Adistana, G. A. Y. P. (2020). Studi Terhadap Media Pembelajaran 3D Sketchup Dalam Meningkatkan Hasil Belajar Peserta Didik. </w:t>
      </w:r>
      <w:r w:rsidRPr="00AA3AA7">
        <w:rPr>
          <w:rFonts w:ascii="Times New Roman" w:hAnsi="Times New Roman"/>
          <w:i/>
          <w:iCs/>
          <w:noProof/>
          <w:szCs w:val="24"/>
        </w:rPr>
        <w:t>Jurnal Kajian Pendidikan Teknik Bangunan</w:t>
      </w:r>
      <w:r w:rsidRPr="00AA3AA7">
        <w:rPr>
          <w:rFonts w:ascii="Times New Roman" w:hAnsi="Times New Roman"/>
          <w:noProof/>
          <w:szCs w:val="24"/>
        </w:rPr>
        <w:t xml:space="preserve">, </w:t>
      </w:r>
      <w:r w:rsidRPr="00AA3AA7">
        <w:rPr>
          <w:rFonts w:ascii="Times New Roman" w:hAnsi="Times New Roman"/>
          <w:i/>
          <w:iCs/>
          <w:noProof/>
          <w:szCs w:val="24"/>
        </w:rPr>
        <w:t>6</w:t>
      </w:r>
      <w:r w:rsidRPr="00AA3AA7">
        <w:rPr>
          <w:rFonts w:ascii="Times New Roman" w:hAnsi="Times New Roman"/>
          <w:noProof/>
          <w:szCs w:val="24"/>
        </w:rPr>
        <w:t>(2), 1–6.</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Kurniawati, D., &amp; Ekayanti, A. (2020). Pentingnya Berpikir Kritis Dalam Pembelajaran Matematika. </w:t>
      </w:r>
      <w:r w:rsidRPr="00AA3AA7">
        <w:rPr>
          <w:rFonts w:ascii="Times New Roman" w:hAnsi="Times New Roman"/>
          <w:i/>
          <w:iCs/>
          <w:noProof/>
          <w:szCs w:val="24"/>
        </w:rPr>
        <w:t xml:space="preserve">Jurnal Penelitian Tindakan Kelas Dan </w:t>
      </w:r>
      <w:r w:rsidRPr="00AA3AA7">
        <w:rPr>
          <w:rFonts w:ascii="Times New Roman" w:hAnsi="Times New Roman"/>
          <w:i/>
          <w:iCs/>
          <w:noProof/>
          <w:szCs w:val="24"/>
        </w:rPr>
        <w:lastRenderedPageBreak/>
        <w:t>Pengembangan Pembelajaran</w:t>
      </w:r>
      <w:r w:rsidRPr="00AA3AA7">
        <w:rPr>
          <w:rFonts w:ascii="Times New Roman" w:hAnsi="Times New Roman"/>
          <w:noProof/>
          <w:szCs w:val="24"/>
        </w:rPr>
        <w:t xml:space="preserve">, </w:t>
      </w:r>
      <w:r w:rsidRPr="00AA3AA7">
        <w:rPr>
          <w:rFonts w:ascii="Times New Roman" w:hAnsi="Times New Roman"/>
          <w:i/>
          <w:iCs/>
          <w:noProof/>
          <w:szCs w:val="24"/>
        </w:rPr>
        <w:t>3</w:t>
      </w:r>
      <w:r w:rsidRPr="00AA3AA7">
        <w:rPr>
          <w:rFonts w:ascii="Times New Roman" w:hAnsi="Times New Roman"/>
          <w:noProof/>
          <w:szCs w:val="24"/>
        </w:rPr>
        <w:t>(2), 112.</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Noor, F., &amp; Ranti, M. G. (2019). Hubungan antara kemampuan berpikir kritis dengan kemampuan komunikasi matematis siswa SMP pada pembelajaran matematika. </w:t>
      </w:r>
      <w:r w:rsidRPr="00AA3AA7">
        <w:rPr>
          <w:rFonts w:ascii="Times New Roman" w:hAnsi="Times New Roman"/>
          <w:i/>
          <w:iCs/>
          <w:noProof/>
          <w:szCs w:val="24"/>
        </w:rPr>
        <w:t>Math Didactic: Jurnal Pendidikan Matematika</w:t>
      </w:r>
      <w:r w:rsidRPr="00AA3AA7">
        <w:rPr>
          <w:rFonts w:ascii="Times New Roman" w:hAnsi="Times New Roman"/>
          <w:noProof/>
          <w:szCs w:val="24"/>
        </w:rPr>
        <w:t xml:space="preserve">, </w:t>
      </w:r>
      <w:r w:rsidRPr="00AA3AA7">
        <w:rPr>
          <w:rFonts w:ascii="Times New Roman" w:hAnsi="Times New Roman"/>
          <w:i/>
          <w:iCs/>
          <w:noProof/>
          <w:szCs w:val="24"/>
        </w:rPr>
        <w:t>5</w:t>
      </w:r>
      <w:r w:rsidRPr="00AA3AA7">
        <w:rPr>
          <w:rFonts w:ascii="Times New Roman" w:hAnsi="Times New Roman"/>
          <w:noProof/>
          <w:szCs w:val="24"/>
        </w:rPr>
        <w:t>(1), 75–82. https://doi.org/10.33654/math.v5i1.470</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Prastika, Y. D. (2021). Hubungan Minat Belajar Dan Hasil Belajar Pada Mata Pelajaran Matematika Di Smk Yadika Bandar Lampung. </w:t>
      </w:r>
      <w:r w:rsidRPr="00AA3AA7">
        <w:rPr>
          <w:rFonts w:ascii="Times New Roman" w:hAnsi="Times New Roman"/>
          <w:i/>
          <w:iCs/>
          <w:noProof/>
          <w:szCs w:val="24"/>
        </w:rPr>
        <w:t>Jurnal Ilmiah Matematika Realistik</w:t>
      </w:r>
      <w:r w:rsidRPr="00AA3AA7">
        <w:rPr>
          <w:rFonts w:ascii="Times New Roman" w:hAnsi="Times New Roman"/>
          <w:noProof/>
          <w:szCs w:val="24"/>
        </w:rPr>
        <w:t xml:space="preserve">, </w:t>
      </w:r>
      <w:r w:rsidRPr="00AA3AA7">
        <w:rPr>
          <w:rFonts w:ascii="Times New Roman" w:hAnsi="Times New Roman"/>
          <w:i/>
          <w:iCs/>
          <w:noProof/>
          <w:szCs w:val="24"/>
        </w:rPr>
        <w:t>2</w:t>
      </w:r>
      <w:r w:rsidRPr="00AA3AA7">
        <w:rPr>
          <w:rFonts w:ascii="Times New Roman" w:hAnsi="Times New Roman"/>
          <w:noProof/>
          <w:szCs w:val="24"/>
        </w:rPr>
        <w:t>(1), 26–32. https://doi.org/10.33365/ji-mr.v2i1.772</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Puspita, V., &amp; Dewi, I. P. (2021). Efektifitas E-LKPD berbasis Pendekatan Investigasi terhadap Kemampuan Berfikir Kritis Siswa Sekolah Dasar. </w:t>
      </w:r>
      <w:r w:rsidRPr="00AA3AA7">
        <w:rPr>
          <w:rFonts w:ascii="Times New Roman" w:hAnsi="Times New Roman"/>
          <w:i/>
          <w:iCs/>
          <w:noProof/>
          <w:szCs w:val="24"/>
        </w:rPr>
        <w:t>Jurnal Cendekia : Jurnal Pendidikan Matematika</w:t>
      </w:r>
      <w:r w:rsidRPr="00AA3AA7">
        <w:rPr>
          <w:rFonts w:ascii="Times New Roman" w:hAnsi="Times New Roman"/>
          <w:noProof/>
          <w:szCs w:val="24"/>
        </w:rPr>
        <w:t xml:space="preserve">, </w:t>
      </w:r>
      <w:r w:rsidRPr="00AA3AA7">
        <w:rPr>
          <w:rFonts w:ascii="Times New Roman" w:hAnsi="Times New Roman"/>
          <w:i/>
          <w:iCs/>
          <w:noProof/>
          <w:szCs w:val="24"/>
        </w:rPr>
        <w:t>5</w:t>
      </w:r>
      <w:r w:rsidRPr="00AA3AA7">
        <w:rPr>
          <w:rFonts w:ascii="Times New Roman" w:hAnsi="Times New Roman"/>
          <w:noProof/>
          <w:szCs w:val="24"/>
        </w:rPr>
        <w:t>(1), 86–96. https://doi.org/10.31004/cendekia.v5i1.456</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Putri, C. D., Pursitasari*, I. D., &amp; Rubini, B. (2020). Problem Based Learning Terintegrasi STEM Di Era Pandemi Covid-19 Untuk Meningkatkan Keterampilan Berpikir Kritis Siswa. </w:t>
      </w:r>
      <w:r w:rsidRPr="00AA3AA7">
        <w:rPr>
          <w:rFonts w:ascii="Times New Roman" w:hAnsi="Times New Roman"/>
          <w:i/>
          <w:iCs/>
          <w:noProof/>
          <w:szCs w:val="24"/>
        </w:rPr>
        <w:t>Jurnal IPA &amp; Pembelajaran IPA</w:t>
      </w:r>
      <w:r w:rsidRPr="00AA3AA7">
        <w:rPr>
          <w:rFonts w:ascii="Times New Roman" w:hAnsi="Times New Roman"/>
          <w:noProof/>
          <w:szCs w:val="24"/>
        </w:rPr>
        <w:t xml:space="preserve">, </w:t>
      </w:r>
      <w:r w:rsidRPr="00AA3AA7">
        <w:rPr>
          <w:rFonts w:ascii="Times New Roman" w:hAnsi="Times New Roman"/>
          <w:i/>
          <w:iCs/>
          <w:noProof/>
          <w:szCs w:val="24"/>
        </w:rPr>
        <w:t>4</w:t>
      </w:r>
      <w:r w:rsidRPr="00AA3AA7">
        <w:rPr>
          <w:rFonts w:ascii="Times New Roman" w:hAnsi="Times New Roman"/>
          <w:noProof/>
          <w:szCs w:val="24"/>
        </w:rPr>
        <w:t>(2), 193–204. https://doi.org/10.24815/jipi.v4i2.17859</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Ramdhan, M. (2021). </w:t>
      </w:r>
      <w:r w:rsidRPr="00AA3AA7">
        <w:rPr>
          <w:rFonts w:ascii="Times New Roman" w:hAnsi="Times New Roman"/>
          <w:i/>
          <w:iCs/>
          <w:noProof/>
          <w:szCs w:val="24"/>
        </w:rPr>
        <w:t>Metode Penelitian</w:t>
      </w:r>
      <w:r w:rsidRPr="00AA3AA7">
        <w:rPr>
          <w:rFonts w:ascii="Times New Roman" w:hAnsi="Times New Roman"/>
          <w:noProof/>
          <w:szCs w:val="24"/>
        </w:rPr>
        <w:t>. Cipta Media Nusantara.</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Rini, A. F., &amp; Budijastuti, W. (2022). </w:t>
      </w:r>
      <w:r w:rsidRPr="00AA3AA7">
        <w:rPr>
          <w:rFonts w:ascii="Times New Roman" w:hAnsi="Times New Roman"/>
          <w:i/>
          <w:iCs/>
          <w:noProof/>
          <w:szCs w:val="24"/>
        </w:rPr>
        <w:t>Pengembangan Instrumen Soal HOTS untuk Mengukur Keterampilan Pemeahan Masalah pada Materi Sistem Gerak Manusia</w:t>
      </w:r>
      <w:r w:rsidRPr="00AA3AA7">
        <w:rPr>
          <w:rFonts w:ascii="Times New Roman" w:hAnsi="Times New Roman"/>
          <w:noProof/>
          <w:szCs w:val="24"/>
        </w:rPr>
        <w:t xml:space="preserve">. </w:t>
      </w:r>
      <w:r w:rsidRPr="00AA3AA7">
        <w:rPr>
          <w:rFonts w:ascii="Times New Roman" w:hAnsi="Times New Roman"/>
          <w:i/>
          <w:iCs/>
          <w:noProof/>
          <w:szCs w:val="24"/>
        </w:rPr>
        <w:t>11</w:t>
      </w:r>
      <w:r w:rsidRPr="00AA3AA7">
        <w:rPr>
          <w:rFonts w:ascii="Times New Roman" w:hAnsi="Times New Roman"/>
          <w:noProof/>
          <w:szCs w:val="24"/>
        </w:rPr>
        <w:t>(1), 127–137.</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lastRenderedPageBreak/>
        <w:t xml:space="preserve">Sanders, S. (2016). Critical and Creative Thinkers in Mathematics Classrooms. </w:t>
      </w:r>
      <w:r w:rsidRPr="00AA3AA7">
        <w:rPr>
          <w:rFonts w:ascii="Times New Roman" w:hAnsi="Times New Roman"/>
          <w:i/>
          <w:iCs/>
          <w:noProof/>
          <w:szCs w:val="24"/>
        </w:rPr>
        <w:t>Journal of Student Engagement: Education Matters</w:t>
      </w:r>
      <w:r w:rsidRPr="00AA3AA7">
        <w:rPr>
          <w:rFonts w:ascii="Times New Roman" w:hAnsi="Times New Roman"/>
          <w:noProof/>
          <w:szCs w:val="24"/>
        </w:rPr>
        <w:t xml:space="preserve">, </w:t>
      </w:r>
      <w:r w:rsidRPr="00AA3AA7">
        <w:rPr>
          <w:rFonts w:ascii="Times New Roman" w:hAnsi="Times New Roman"/>
          <w:i/>
          <w:iCs/>
          <w:noProof/>
          <w:szCs w:val="24"/>
        </w:rPr>
        <w:t>6</w:t>
      </w:r>
      <w:r w:rsidRPr="00AA3AA7">
        <w:rPr>
          <w:rFonts w:ascii="Times New Roman" w:hAnsi="Times New Roman"/>
          <w:noProof/>
          <w:szCs w:val="24"/>
        </w:rPr>
        <w:t>(1), 19.</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Saputra, H. (2020). Kemampuan Berfikir Kritis Matematis. </w:t>
      </w:r>
      <w:r w:rsidRPr="00AA3AA7">
        <w:rPr>
          <w:rFonts w:ascii="Times New Roman" w:hAnsi="Times New Roman"/>
          <w:i/>
          <w:iCs/>
          <w:noProof/>
          <w:szCs w:val="24"/>
        </w:rPr>
        <w:t>Perpustakaan IAI Agus Salim Metro Lampung</w:t>
      </w:r>
      <w:r w:rsidRPr="00AA3AA7">
        <w:rPr>
          <w:rFonts w:ascii="Times New Roman" w:hAnsi="Times New Roman"/>
          <w:noProof/>
          <w:szCs w:val="24"/>
        </w:rPr>
        <w:t xml:space="preserve">, </w:t>
      </w:r>
      <w:r w:rsidRPr="00AA3AA7">
        <w:rPr>
          <w:rFonts w:ascii="Times New Roman" w:hAnsi="Times New Roman"/>
          <w:i/>
          <w:iCs/>
          <w:noProof/>
          <w:szCs w:val="24"/>
        </w:rPr>
        <w:t>2</w:t>
      </w:r>
      <w:r w:rsidRPr="00AA3AA7">
        <w:rPr>
          <w:rFonts w:ascii="Times New Roman" w:hAnsi="Times New Roman"/>
          <w:noProof/>
          <w:szCs w:val="24"/>
        </w:rPr>
        <w:t>(April), 1–7.</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Silvia Tri Anggraeni, Sri Mulyaningsih, A. E. (2022). Analisis Faktor Penyebab Kesulitan Belajar Matematika Siswa Sekolah Dasar. </w:t>
      </w:r>
      <w:r w:rsidRPr="00AA3AA7">
        <w:rPr>
          <w:rFonts w:ascii="Times New Roman" w:hAnsi="Times New Roman"/>
          <w:i/>
          <w:iCs/>
          <w:noProof/>
          <w:szCs w:val="24"/>
        </w:rPr>
        <w:t>Jurnal Curere</w:t>
      </w:r>
      <w:r w:rsidRPr="00AA3AA7">
        <w:rPr>
          <w:rFonts w:ascii="Times New Roman" w:hAnsi="Times New Roman"/>
          <w:noProof/>
          <w:szCs w:val="24"/>
        </w:rPr>
        <w:t xml:space="preserve">, </w:t>
      </w:r>
      <w:r w:rsidRPr="00AA3AA7">
        <w:rPr>
          <w:rFonts w:ascii="Times New Roman" w:hAnsi="Times New Roman"/>
          <w:i/>
          <w:iCs/>
          <w:noProof/>
          <w:szCs w:val="24"/>
        </w:rPr>
        <w:t>6</w:t>
      </w:r>
      <w:r w:rsidRPr="00AA3AA7">
        <w:rPr>
          <w:rFonts w:ascii="Times New Roman" w:hAnsi="Times New Roman"/>
          <w:noProof/>
          <w:szCs w:val="24"/>
        </w:rPr>
        <w:t>(1), 45. https://doi.org/10.36764/jc.v6i1.723</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Sugiyono. (2010). </w:t>
      </w:r>
      <w:r w:rsidRPr="00AA3AA7">
        <w:rPr>
          <w:rFonts w:ascii="Times New Roman" w:hAnsi="Times New Roman"/>
          <w:i/>
          <w:iCs/>
          <w:noProof/>
          <w:szCs w:val="24"/>
        </w:rPr>
        <w:t>Metode Penelitian Kualitatif</w:t>
      </w:r>
      <w:r w:rsidRPr="00AA3AA7">
        <w:rPr>
          <w:rFonts w:ascii="Times New Roman" w:hAnsi="Times New Roman"/>
          <w:noProof/>
          <w:szCs w:val="24"/>
        </w:rPr>
        <w:t>. Alfabeta.</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Syadiah, S., Yulianti, Y., &amp; Zanthy, L. S. (2020). Analisis Kesalahan Siswa Smp Kelas Viii Dalam Menyelesaikan Soal Segitiga Dan Segi Empat. </w:t>
      </w:r>
      <w:r w:rsidRPr="00AA3AA7">
        <w:rPr>
          <w:rFonts w:ascii="Times New Roman" w:hAnsi="Times New Roman"/>
          <w:i/>
          <w:iCs/>
          <w:noProof/>
          <w:szCs w:val="24"/>
        </w:rPr>
        <w:t>Teorema: Teori Dan Riset Matematika</w:t>
      </w:r>
      <w:r w:rsidRPr="00AA3AA7">
        <w:rPr>
          <w:rFonts w:ascii="Times New Roman" w:hAnsi="Times New Roman"/>
          <w:noProof/>
          <w:szCs w:val="24"/>
        </w:rPr>
        <w:t xml:space="preserve">, </w:t>
      </w:r>
      <w:r w:rsidRPr="00AA3AA7">
        <w:rPr>
          <w:rFonts w:ascii="Times New Roman" w:hAnsi="Times New Roman"/>
          <w:i/>
          <w:iCs/>
          <w:noProof/>
          <w:szCs w:val="24"/>
        </w:rPr>
        <w:t>5</w:t>
      </w:r>
      <w:r w:rsidRPr="00AA3AA7">
        <w:rPr>
          <w:rFonts w:ascii="Times New Roman" w:hAnsi="Times New Roman"/>
          <w:noProof/>
          <w:szCs w:val="24"/>
        </w:rPr>
        <w:t>(2), 263. https://doi.org/10.25157/teorema.v5i2.3070</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szCs w:val="24"/>
        </w:rPr>
      </w:pPr>
      <w:r w:rsidRPr="00AA3AA7">
        <w:rPr>
          <w:rFonts w:ascii="Times New Roman" w:hAnsi="Times New Roman"/>
          <w:noProof/>
          <w:szCs w:val="24"/>
        </w:rPr>
        <w:t xml:space="preserve">Syafitri, E., Armanto, D., &amp; Rahmadani, E. (2021). Aksiologi Kemampuan Berpikir Kritis. </w:t>
      </w:r>
      <w:r w:rsidRPr="00AA3AA7">
        <w:rPr>
          <w:rFonts w:ascii="Times New Roman" w:hAnsi="Times New Roman"/>
          <w:i/>
          <w:iCs/>
          <w:noProof/>
          <w:szCs w:val="24"/>
        </w:rPr>
        <w:t>Journal of Science and Social Research</w:t>
      </w:r>
      <w:r w:rsidRPr="00AA3AA7">
        <w:rPr>
          <w:rFonts w:ascii="Times New Roman" w:hAnsi="Times New Roman"/>
          <w:noProof/>
          <w:szCs w:val="24"/>
        </w:rPr>
        <w:t xml:space="preserve">, </w:t>
      </w:r>
      <w:r w:rsidRPr="00AA3AA7">
        <w:rPr>
          <w:rFonts w:ascii="Times New Roman" w:hAnsi="Times New Roman"/>
          <w:i/>
          <w:iCs/>
          <w:noProof/>
          <w:szCs w:val="24"/>
        </w:rPr>
        <w:t>4307</w:t>
      </w:r>
      <w:r w:rsidRPr="00AA3AA7">
        <w:rPr>
          <w:rFonts w:ascii="Times New Roman" w:hAnsi="Times New Roman"/>
          <w:noProof/>
          <w:szCs w:val="24"/>
        </w:rPr>
        <w:t>(3), 320–325. http://jurnal.goretanpena.com/index.php/JSSR</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noProof/>
        </w:rPr>
      </w:pPr>
      <w:r w:rsidRPr="00AA3AA7">
        <w:rPr>
          <w:rFonts w:ascii="Times New Roman" w:hAnsi="Times New Roman"/>
          <w:noProof/>
          <w:szCs w:val="24"/>
        </w:rPr>
        <w:t xml:space="preserve">Wati, R., &amp; Ningtyas, Y. D. W. K. (2020). </w:t>
      </w:r>
      <w:r w:rsidRPr="00AA3AA7">
        <w:rPr>
          <w:rFonts w:ascii="Times New Roman" w:hAnsi="Times New Roman"/>
          <w:i/>
          <w:iCs/>
          <w:noProof/>
          <w:szCs w:val="24"/>
        </w:rPr>
        <w:t>Analisis Kesalahan Koneksi Matematis Siswa dalam Menyelesaikan Masalah Kontekstual ditinjau dari Kemampuan Matematis Siswa</w:t>
      </w:r>
      <w:r w:rsidRPr="00AA3AA7">
        <w:rPr>
          <w:rFonts w:ascii="Times New Roman" w:hAnsi="Times New Roman"/>
          <w:noProof/>
          <w:szCs w:val="24"/>
        </w:rPr>
        <w:t xml:space="preserve">. </w:t>
      </w:r>
      <w:r w:rsidRPr="00AA3AA7">
        <w:rPr>
          <w:rFonts w:ascii="Times New Roman" w:hAnsi="Times New Roman"/>
          <w:i/>
          <w:iCs/>
          <w:noProof/>
          <w:szCs w:val="24"/>
        </w:rPr>
        <w:t>5</w:t>
      </w:r>
      <w:r w:rsidRPr="00AA3AA7">
        <w:rPr>
          <w:rFonts w:ascii="Times New Roman" w:hAnsi="Times New Roman"/>
          <w:noProof/>
          <w:szCs w:val="24"/>
        </w:rPr>
        <w:t>, 44–52.</w:t>
      </w:r>
    </w:p>
    <w:p w:rsidR="00EB23F4" w:rsidRPr="00AA3AA7" w:rsidRDefault="00EB23F4" w:rsidP="00EB23F4">
      <w:pPr>
        <w:widowControl w:val="0"/>
        <w:autoSpaceDE w:val="0"/>
        <w:autoSpaceDN w:val="0"/>
        <w:adjustRightInd w:val="0"/>
        <w:spacing w:after="0" w:line="360" w:lineRule="auto"/>
        <w:ind w:left="480" w:hanging="480"/>
        <w:rPr>
          <w:rFonts w:ascii="Times New Roman" w:hAnsi="Times New Roman"/>
        </w:rPr>
      </w:pPr>
      <w:r w:rsidRPr="00AA3AA7">
        <w:rPr>
          <w:rFonts w:ascii="Times New Roman" w:hAnsi="Times New Roman"/>
        </w:rPr>
        <w:fldChar w:fldCharType="end"/>
      </w:r>
    </w:p>
    <w:p w:rsidR="00EB23F4" w:rsidRPr="00AA3AA7" w:rsidRDefault="00EB23F4" w:rsidP="00EB23F4">
      <w:pPr>
        <w:tabs>
          <w:tab w:val="left" w:pos="6690"/>
        </w:tabs>
        <w:spacing w:after="0" w:line="360" w:lineRule="auto"/>
        <w:jc w:val="both"/>
        <w:rPr>
          <w:rFonts w:ascii="Times New Roman" w:hAnsi="Times New Roman"/>
        </w:rPr>
      </w:pPr>
    </w:p>
    <w:p w:rsidR="00EB23F4" w:rsidRPr="00AA3AA7" w:rsidRDefault="00EB23F4" w:rsidP="00EB23F4">
      <w:pPr>
        <w:spacing w:after="0" w:line="360" w:lineRule="auto"/>
        <w:jc w:val="both"/>
        <w:rPr>
          <w:rFonts w:ascii="Times New Roman" w:hAnsi="Times New Roman"/>
        </w:rPr>
      </w:pPr>
    </w:p>
    <w:p w:rsidR="00EB23F4" w:rsidRPr="00AA3AA7" w:rsidRDefault="00EB23F4" w:rsidP="00EB23F4">
      <w:pPr>
        <w:spacing w:after="0" w:line="360" w:lineRule="auto"/>
        <w:jc w:val="both"/>
        <w:rPr>
          <w:rFonts w:ascii="Times New Roman" w:hAnsi="Times New Roman"/>
        </w:rPr>
      </w:pPr>
    </w:p>
    <w:p w:rsidR="00EB23F4" w:rsidRPr="00AA3AA7" w:rsidRDefault="00EB23F4" w:rsidP="00EB23F4">
      <w:pPr>
        <w:spacing w:after="0" w:line="360" w:lineRule="auto"/>
        <w:jc w:val="both"/>
        <w:rPr>
          <w:rFonts w:ascii="Times New Roman" w:hAnsi="Times New Roman"/>
        </w:rPr>
      </w:pPr>
    </w:p>
    <w:p w:rsidR="00EB23F4" w:rsidRDefault="00EB23F4" w:rsidP="00EB23F4"/>
    <w:p w:rsidR="001A5FF0" w:rsidRDefault="001A5FF0"/>
    <w:sectPr w:rsidR="001A5FF0" w:rsidSect="00EB23F4">
      <w:type w:val="continuous"/>
      <w:pgSz w:w="11907" w:h="16839"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18DA"/>
    <w:multiLevelType w:val="hybridMultilevel"/>
    <w:tmpl w:val="B6F41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24838"/>
    <w:multiLevelType w:val="hybridMultilevel"/>
    <w:tmpl w:val="22D808D6"/>
    <w:lvl w:ilvl="0" w:tplc="AD4CB4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483C7A"/>
    <w:multiLevelType w:val="hybridMultilevel"/>
    <w:tmpl w:val="D48446D8"/>
    <w:lvl w:ilvl="0" w:tplc="E3DC09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EA07D1D"/>
    <w:multiLevelType w:val="hybridMultilevel"/>
    <w:tmpl w:val="843C5544"/>
    <w:lvl w:ilvl="0" w:tplc="84BA3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9C0A1E"/>
    <w:multiLevelType w:val="hybridMultilevel"/>
    <w:tmpl w:val="6360D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3F4"/>
    <w:rsid w:val="001A5FF0"/>
    <w:rsid w:val="00EB2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3F4"/>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3F4"/>
    <w:rPr>
      <w:rFonts w:cs="Times New Roman"/>
      <w:color w:val="0000FF" w:themeColor="hyperlink"/>
      <w:u w:val="single"/>
    </w:rPr>
  </w:style>
  <w:style w:type="paragraph" w:styleId="NormalWeb">
    <w:name w:val="Normal (Web)"/>
    <w:basedOn w:val="Normal"/>
    <w:uiPriority w:val="99"/>
    <w:unhideWhenUsed/>
    <w:rsid w:val="00EB23F4"/>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EB23F4"/>
    <w:pPr>
      <w:ind w:left="720"/>
      <w:contextualSpacing/>
    </w:pPr>
  </w:style>
  <w:style w:type="paragraph" w:styleId="BodyText">
    <w:name w:val="Body Text"/>
    <w:basedOn w:val="Normal"/>
    <w:link w:val="BodyTextChar"/>
    <w:uiPriority w:val="1"/>
    <w:qFormat/>
    <w:rsid w:val="00EB23F4"/>
    <w:pPr>
      <w:widowControl w:val="0"/>
      <w:autoSpaceDE w:val="0"/>
      <w:autoSpaceDN w:val="0"/>
      <w:spacing w:after="0" w:line="240" w:lineRule="auto"/>
      <w:ind w:left="302"/>
    </w:pPr>
    <w:rPr>
      <w:rFonts w:ascii="Times New Roman" w:hAnsi="Times New Roman"/>
      <w:sz w:val="24"/>
      <w:szCs w:val="24"/>
    </w:rPr>
  </w:style>
  <w:style w:type="character" w:customStyle="1" w:styleId="BodyTextChar">
    <w:name w:val="Body Text Char"/>
    <w:basedOn w:val="DefaultParagraphFont"/>
    <w:link w:val="BodyText"/>
    <w:uiPriority w:val="1"/>
    <w:rsid w:val="00EB23F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B23F4"/>
    <w:pPr>
      <w:widowControl w:val="0"/>
      <w:autoSpaceDE w:val="0"/>
      <w:autoSpaceDN w:val="0"/>
      <w:spacing w:after="0" w:line="226" w:lineRule="exact"/>
      <w:jc w:val="center"/>
    </w:pPr>
    <w:rPr>
      <w:rFonts w:ascii="Times New Roman" w:hAnsi="Times New Roman"/>
    </w:rPr>
  </w:style>
  <w:style w:type="table" w:styleId="TableGrid">
    <w:name w:val="Table Grid"/>
    <w:basedOn w:val="TableNormal"/>
    <w:uiPriority w:val="59"/>
    <w:rsid w:val="00EB23F4"/>
    <w:pPr>
      <w:spacing w:after="0" w:line="240" w:lineRule="auto"/>
    </w:pPr>
    <w:rPr>
      <w:rFonts w:eastAsia="Times New Roman" w:cs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F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3F4"/>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3F4"/>
    <w:rPr>
      <w:rFonts w:cs="Times New Roman"/>
      <w:color w:val="0000FF" w:themeColor="hyperlink"/>
      <w:u w:val="single"/>
    </w:rPr>
  </w:style>
  <w:style w:type="paragraph" w:styleId="NormalWeb">
    <w:name w:val="Normal (Web)"/>
    <w:basedOn w:val="Normal"/>
    <w:uiPriority w:val="99"/>
    <w:unhideWhenUsed/>
    <w:rsid w:val="00EB23F4"/>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EB23F4"/>
    <w:pPr>
      <w:ind w:left="720"/>
      <w:contextualSpacing/>
    </w:pPr>
  </w:style>
  <w:style w:type="paragraph" w:styleId="BodyText">
    <w:name w:val="Body Text"/>
    <w:basedOn w:val="Normal"/>
    <w:link w:val="BodyTextChar"/>
    <w:uiPriority w:val="1"/>
    <w:qFormat/>
    <w:rsid w:val="00EB23F4"/>
    <w:pPr>
      <w:widowControl w:val="0"/>
      <w:autoSpaceDE w:val="0"/>
      <w:autoSpaceDN w:val="0"/>
      <w:spacing w:after="0" w:line="240" w:lineRule="auto"/>
      <w:ind w:left="302"/>
    </w:pPr>
    <w:rPr>
      <w:rFonts w:ascii="Times New Roman" w:hAnsi="Times New Roman"/>
      <w:sz w:val="24"/>
      <w:szCs w:val="24"/>
    </w:rPr>
  </w:style>
  <w:style w:type="character" w:customStyle="1" w:styleId="BodyTextChar">
    <w:name w:val="Body Text Char"/>
    <w:basedOn w:val="DefaultParagraphFont"/>
    <w:link w:val="BodyText"/>
    <w:uiPriority w:val="1"/>
    <w:rsid w:val="00EB23F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B23F4"/>
    <w:pPr>
      <w:widowControl w:val="0"/>
      <w:autoSpaceDE w:val="0"/>
      <w:autoSpaceDN w:val="0"/>
      <w:spacing w:after="0" w:line="226" w:lineRule="exact"/>
      <w:jc w:val="center"/>
    </w:pPr>
    <w:rPr>
      <w:rFonts w:ascii="Times New Roman" w:hAnsi="Times New Roman"/>
    </w:rPr>
  </w:style>
  <w:style w:type="table" w:styleId="TableGrid">
    <w:name w:val="Table Grid"/>
    <w:basedOn w:val="TableNormal"/>
    <w:uiPriority w:val="59"/>
    <w:rsid w:val="00EB23F4"/>
    <w:pPr>
      <w:spacing w:after="0" w:line="240" w:lineRule="auto"/>
    </w:pPr>
    <w:rPr>
      <w:rFonts w:eastAsia="Times New Roman" w:cs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iseptiana280@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10959</Words>
  <Characters>62471</Characters>
  <Application>Microsoft Office Word</Application>
  <DocSecurity>0</DocSecurity>
  <Lines>520</Lines>
  <Paragraphs>146</Paragraphs>
  <ScaleCrop>false</ScaleCrop>
  <Company/>
  <LinksUpToDate>false</LinksUpToDate>
  <CharactersWithSpaces>73284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2023-06-14T08:53:00Z</dcterms:created>
  <dcterms:modified xsi:type="dcterms:W3CDTF">2023-06-14T09:05:00Z</dcterms:modified>
</cp:coreProperties>
</file>