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218" w:rsidRDefault="00A66280" w:rsidP="00A66280">
      <w:pPr>
        <w:jc w:val="center"/>
        <w:rPr>
          <w:rFonts w:asciiTheme="majorBidi" w:hAnsiTheme="majorBidi" w:cstheme="majorBidi"/>
          <w:b/>
          <w:bCs/>
          <w:sz w:val="28"/>
          <w:szCs w:val="28"/>
        </w:rPr>
      </w:pPr>
      <w:r w:rsidRPr="00A66280">
        <w:rPr>
          <w:rFonts w:asciiTheme="majorBidi" w:hAnsiTheme="majorBidi" w:cstheme="majorBidi"/>
          <w:b/>
          <w:bCs/>
          <w:sz w:val="28"/>
          <w:szCs w:val="28"/>
        </w:rPr>
        <w:t xml:space="preserve">IDENTIFIKASI DISPOSISI MATEMATIKA SISWA DALAM PEMBELAJARAN </w:t>
      </w:r>
      <w:r w:rsidRPr="00A66280">
        <w:rPr>
          <w:rFonts w:asciiTheme="majorBidi" w:hAnsiTheme="majorBidi" w:cstheme="majorBidi"/>
          <w:b/>
          <w:bCs/>
          <w:i/>
          <w:iCs/>
          <w:sz w:val="28"/>
          <w:szCs w:val="28"/>
        </w:rPr>
        <w:t>SOCRATES</w:t>
      </w:r>
      <w:r w:rsidRPr="00A66280">
        <w:rPr>
          <w:rFonts w:asciiTheme="majorBidi" w:hAnsiTheme="majorBidi" w:cstheme="majorBidi"/>
          <w:b/>
          <w:bCs/>
          <w:sz w:val="28"/>
          <w:szCs w:val="28"/>
        </w:rPr>
        <w:t xml:space="preserve"> KONTEKSTUAL PADA MATERI SISTEM PERSAMAAN LINEAR DUA VARIABEL PADA SISWA KELAS VIII SMP</w:t>
      </w:r>
    </w:p>
    <w:p w:rsidR="00A66280" w:rsidRDefault="00A66280" w:rsidP="00A66280">
      <w:pPr>
        <w:spacing w:after="0"/>
        <w:jc w:val="center"/>
        <w:rPr>
          <w:rFonts w:asciiTheme="majorBidi" w:hAnsiTheme="majorBidi" w:cstheme="majorBidi"/>
          <w:b/>
          <w:bCs/>
          <w:sz w:val="24"/>
          <w:szCs w:val="24"/>
        </w:rPr>
      </w:pPr>
      <w:r w:rsidRPr="008B648F">
        <w:rPr>
          <w:rFonts w:asciiTheme="majorBidi" w:hAnsiTheme="majorBidi" w:cstheme="majorBidi"/>
          <w:b/>
          <w:bCs/>
          <w:sz w:val="24"/>
          <w:szCs w:val="24"/>
        </w:rPr>
        <w:t>Rima Ari Mastuti</w:t>
      </w:r>
    </w:p>
    <w:p w:rsidR="00A66280" w:rsidRPr="00A66280" w:rsidRDefault="00A66280" w:rsidP="00A66280">
      <w:pPr>
        <w:spacing w:after="0"/>
        <w:jc w:val="center"/>
        <w:rPr>
          <w:rFonts w:asciiTheme="majorBidi" w:hAnsiTheme="majorBidi" w:cstheme="majorBidi"/>
          <w:b/>
          <w:bCs/>
          <w:sz w:val="24"/>
          <w:szCs w:val="24"/>
        </w:rPr>
      </w:pPr>
      <w:r w:rsidRPr="00A66280">
        <w:rPr>
          <w:rFonts w:asciiTheme="majorBidi" w:hAnsiTheme="majorBidi" w:cstheme="majorBidi"/>
        </w:rPr>
        <w:t>Prgoram Studi Tadris Matematika IAIN Tulungagung</w:t>
      </w:r>
    </w:p>
    <w:p w:rsidR="00A66280" w:rsidRDefault="00A66280" w:rsidP="00A66280">
      <w:pPr>
        <w:spacing w:after="0"/>
        <w:jc w:val="center"/>
        <w:rPr>
          <w:rStyle w:val="Hyperlink"/>
          <w:rFonts w:asciiTheme="majorBidi" w:hAnsiTheme="majorBidi" w:cstheme="majorBidi"/>
          <w:sz w:val="24"/>
          <w:szCs w:val="24"/>
        </w:rPr>
      </w:pPr>
      <w:proofErr w:type="gramStart"/>
      <w:r>
        <w:rPr>
          <w:rFonts w:asciiTheme="majorBidi" w:hAnsiTheme="majorBidi" w:cstheme="majorBidi"/>
          <w:lang w:val="en-SG"/>
        </w:rPr>
        <w:t>Email :</w:t>
      </w:r>
      <w:proofErr w:type="gramEnd"/>
      <w:r>
        <w:rPr>
          <w:rFonts w:asciiTheme="majorBidi" w:hAnsiTheme="majorBidi" w:cstheme="majorBidi"/>
          <w:lang w:val="en-SG"/>
        </w:rPr>
        <w:t xml:space="preserve"> </w:t>
      </w:r>
      <w:hyperlink r:id="rId5" w:history="1">
        <w:r w:rsidRPr="008B648F">
          <w:rPr>
            <w:rStyle w:val="Hyperlink"/>
            <w:rFonts w:asciiTheme="majorBidi" w:hAnsiTheme="majorBidi" w:cstheme="majorBidi"/>
            <w:sz w:val="24"/>
            <w:szCs w:val="24"/>
          </w:rPr>
          <w:t>rimaari32@gmail.com</w:t>
        </w:r>
      </w:hyperlink>
    </w:p>
    <w:p w:rsidR="00A66280" w:rsidRDefault="00A66280" w:rsidP="00A66280">
      <w:pPr>
        <w:spacing w:after="0"/>
        <w:jc w:val="center"/>
        <w:rPr>
          <w:rStyle w:val="Hyperlink"/>
          <w:rFonts w:asciiTheme="majorBidi" w:hAnsiTheme="majorBidi" w:cstheme="majorBidi"/>
          <w:sz w:val="24"/>
          <w:szCs w:val="24"/>
          <w:lang w:val="en-SG"/>
        </w:rPr>
      </w:pPr>
    </w:p>
    <w:p w:rsidR="00A66280" w:rsidRPr="00A66280" w:rsidRDefault="00A66280" w:rsidP="00A66280">
      <w:pPr>
        <w:spacing w:line="360" w:lineRule="auto"/>
        <w:rPr>
          <w:rFonts w:asciiTheme="majorBidi" w:hAnsiTheme="majorBidi" w:cstheme="majorBidi"/>
          <w:b/>
          <w:bCs/>
          <w:sz w:val="20"/>
          <w:szCs w:val="20"/>
        </w:rPr>
      </w:pPr>
      <w:r w:rsidRPr="00A66280">
        <w:rPr>
          <w:rFonts w:asciiTheme="majorBidi" w:hAnsiTheme="majorBidi" w:cstheme="majorBidi"/>
          <w:b/>
          <w:bCs/>
          <w:sz w:val="20"/>
          <w:szCs w:val="20"/>
        </w:rPr>
        <w:t>Abstrak</w:t>
      </w:r>
    </w:p>
    <w:p w:rsidR="00A66280" w:rsidRPr="008B648F" w:rsidRDefault="00A66280" w:rsidP="00A66280">
      <w:pPr>
        <w:spacing w:line="240" w:lineRule="auto"/>
        <w:jc w:val="both"/>
        <w:rPr>
          <w:rFonts w:asciiTheme="majorBidi" w:hAnsiTheme="majorBidi" w:cstheme="majorBidi"/>
          <w:sz w:val="24"/>
          <w:szCs w:val="24"/>
        </w:rPr>
      </w:pPr>
      <w:r w:rsidRPr="00A66280">
        <w:rPr>
          <w:rFonts w:asciiTheme="majorBidi" w:hAnsiTheme="majorBidi" w:cstheme="majorBidi"/>
          <w:sz w:val="20"/>
          <w:szCs w:val="20"/>
        </w:rPr>
        <w:t xml:space="preserve">Penelitian ini bertujuan untuk mengidentifikasi  disposisi matematis siswa dalam pembelajaran </w:t>
      </w:r>
      <w:r w:rsidRPr="00A66280">
        <w:rPr>
          <w:rFonts w:asciiTheme="majorBidi" w:hAnsiTheme="majorBidi" w:cstheme="majorBidi"/>
          <w:i/>
          <w:iCs/>
          <w:sz w:val="20"/>
          <w:szCs w:val="20"/>
        </w:rPr>
        <w:t>Socrates</w:t>
      </w:r>
      <w:r w:rsidRPr="00A66280">
        <w:rPr>
          <w:rFonts w:asciiTheme="majorBidi" w:hAnsiTheme="majorBidi" w:cstheme="majorBidi"/>
          <w:sz w:val="20"/>
          <w:szCs w:val="20"/>
        </w:rPr>
        <w:t xml:space="preserve"> kontekstual. Subjek penelitian ini adalah kelas VIII A SMP Negeri 3 Kedungwaru. Data penelitian ini merupakan data kualitatif deskriptif mengenai disposisi matematis siswa yang diperoleh melalui catatan lapangan, angket, dan dokumentasi. Indikator disposisi matematis adalah kepercayaan diri, kegigihan dan ketekunan, fleksibel, dan keingintahuan. Analisis data dilakukan melalui tiga tahapan, yaitu reduksi, penyajian, dan penarikan simpulan terhadap data. Berdasarkan hasil penelitian ini, diperoleh kesimpulan bahwa pembelajaran Socrates kontekstual dapat memunculkan disposisi matematis siswa.</w:t>
      </w:r>
    </w:p>
    <w:p w:rsidR="00A66280" w:rsidRPr="00A66280" w:rsidRDefault="00A66280" w:rsidP="00A66280">
      <w:pPr>
        <w:spacing w:line="240" w:lineRule="auto"/>
        <w:jc w:val="both"/>
        <w:rPr>
          <w:rFonts w:asciiTheme="majorBidi" w:hAnsiTheme="majorBidi" w:cstheme="majorBidi"/>
          <w:sz w:val="20"/>
          <w:szCs w:val="20"/>
        </w:rPr>
      </w:pPr>
      <w:r w:rsidRPr="00A66280">
        <w:rPr>
          <w:rFonts w:asciiTheme="majorBidi" w:hAnsiTheme="majorBidi" w:cstheme="majorBidi"/>
          <w:b/>
          <w:bCs/>
          <w:sz w:val="20"/>
          <w:szCs w:val="20"/>
        </w:rPr>
        <w:t>Kata kunci:</w:t>
      </w:r>
      <w:r w:rsidRPr="00A66280">
        <w:rPr>
          <w:rFonts w:asciiTheme="majorBidi" w:hAnsiTheme="majorBidi" w:cstheme="majorBidi"/>
          <w:sz w:val="20"/>
          <w:szCs w:val="20"/>
        </w:rPr>
        <w:t xml:space="preserve"> Disposisi Matematika, Kontekstual, </w:t>
      </w:r>
      <w:r w:rsidRPr="00A66280">
        <w:rPr>
          <w:rFonts w:asciiTheme="majorBidi" w:hAnsiTheme="majorBidi" w:cstheme="majorBidi"/>
          <w:i/>
          <w:iCs/>
          <w:sz w:val="20"/>
          <w:szCs w:val="20"/>
        </w:rPr>
        <w:t>Socrates</w:t>
      </w:r>
    </w:p>
    <w:p w:rsidR="00112314" w:rsidRDefault="00112314" w:rsidP="00A66280">
      <w:pPr>
        <w:spacing w:after="0"/>
        <w:rPr>
          <w:rFonts w:asciiTheme="majorBidi" w:hAnsiTheme="majorBidi" w:cstheme="majorBidi"/>
          <w:b/>
          <w:bCs/>
          <w:sz w:val="24"/>
          <w:szCs w:val="24"/>
          <w:lang w:val="en-SG"/>
        </w:rPr>
        <w:sectPr w:rsidR="00112314">
          <w:pgSz w:w="11906" w:h="16838"/>
          <w:pgMar w:top="1440" w:right="1440" w:bottom="1440" w:left="1440" w:header="708" w:footer="708" w:gutter="0"/>
          <w:cols w:space="708"/>
          <w:docGrid w:linePitch="360"/>
        </w:sectPr>
      </w:pPr>
    </w:p>
    <w:p w:rsidR="00A66280" w:rsidRDefault="00A66280" w:rsidP="00A66280">
      <w:pPr>
        <w:spacing w:after="0"/>
        <w:rPr>
          <w:rFonts w:asciiTheme="majorBidi" w:hAnsiTheme="majorBidi" w:cstheme="majorBidi"/>
          <w:b/>
          <w:bCs/>
          <w:sz w:val="24"/>
          <w:szCs w:val="24"/>
          <w:lang w:val="en-SG"/>
        </w:rPr>
      </w:pPr>
      <w:r w:rsidRPr="00A66280">
        <w:rPr>
          <w:rFonts w:asciiTheme="majorBidi" w:hAnsiTheme="majorBidi" w:cstheme="majorBidi"/>
          <w:b/>
          <w:bCs/>
          <w:sz w:val="24"/>
          <w:szCs w:val="24"/>
          <w:lang w:val="en-SG"/>
        </w:rPr>
        <w:lastRenderedPageBreak/>
        <w:t>PENDAHULUAN</w:t>
      </w:r>
    </w:p>
    <w:p w:rsidR="00A66280" w:rsidRPr="008B648F" w:rsidRDefault="00A66280" w:rsidP="00112314">
      <w:pPr>
        <w:spacing w:line="360" w:lineRule="auto"/>
        <w:ind w:firstLine="720"/>
        <w:rPr>
          <w:rFonts w:asciiTheme="majorBidi" w:hAnsiTheme="majorBidi" w:cstheme="majorBidi"/>
          <w:sz w:val="24"/>
          <w:szCs w:val="24"/>
        </w:rPr>
      </w:pPr>
      <w:r w:rsidRPr="008B648F">
        <w:rPr>
          <w:rFonts w:asciiTheme="majorBidi" w:hAnsiTheme="majorBidi" w:cstheme="majorBidi"/>
          <w:sz w:val="24"/>
          <w:szCs w:val="24"/>
        </w:rPr>
        <w:t>Pada hakikatnya, pendidikan merupakan suatu usaha yang didasari untuk mengembangkan kepribadian dan kemampuan manusia dengan tujuan untuk mengembangkan potensi siswa agar menjadi manusia yang berilmu, cakap, kreatif, mandiri, berakhlak mulia serta memiliki keterampilan yang diperlukan sebagai anggota masyarakat dan warga negara. Hal ini tersirat dalam Undang-Undang Sistem Pendidikan Nasional Nomor 20 tahun 2003 pasal 3 bahwa pendidikan nasional bertujuan untuk mengembangkan potensi peserta didik sehingga menjadi manusia yang beriman dan bertakwa kepada Tuhan Yang Maha Esa, berakhlak mulia, sehat jasmani dan rohani, cerdas, kreatif, mandiri dan bertanggung jawab.</w:t>
      </w:r>
    </w:p>
    <w:p w:rsidR="00A66280" w:rsidRPr="008B648F" w:rsidRDefault="00A66280" w:rsidP="00112314">
      <w:pPr>
        <w:spacing w:line="360" w:lineRule="auto"/>
        <w:ind w:firstLine="720"/>
        <w:rPr>
          <w:rFonts w:asciiTheme="majorBidi" w:hAnsiTheme="majorBidi" w:cstheme="majorBidi"/>
          <w:sz w:val="24"/>
          <w:szCs w:val="24"/>
        </w:rPr>
      </w:pPr>
      <w:r w:rsidRPr="008B648F">
        <w:rPr>
          <w:rFonts w:ascii="Times New Roman" w:hAnsi="Times New Roman" w:cs="Times New Roman"/>
          <w:sz w:val="24"/>
          <w:szCs w:val="24"/>
        </w:rPr>
        <w:lastRenderedPageBreak/>
        <w:t>Guna mencapai tujuan pendidikan nasional, tujuan pendidikan dirumuskan lagi menjadi hierarki yang lebih sederhana, yaitu tujuan institusional, kurikuler, dan pembelajaran. Keseluruhan tujuan pendidikan tersebut diarahkan pada pengembangan pengetahuan, sikap, dan keterampilan sebagai perwujudan dari kompetensi peserta didik. Kompetensi tersebut direfleksikan dalam kebiasaan bersikap, berpikir, dan bertindak yang dilakukan secara konsisten sehingga menjadikan siswa berkompeten. Untuk itu, diperlukan penguasaan terhadap kompetensi belajar yang mendukung.</w:t>
      </w:r>
    </w:p>
    <w:p w:rsidR="00A66280" w:rsidRPr="008B648F" w:rsidRDefault="00A66280" w:rsidP="00112314">
      <w:pPr>
        <w:spacing w:line="360" w:lineRule="auto"/>
        <w:ind w:firstLine="720"/>
        <w:rPr>
          <w:rFonts w:asciiTheme="majorBidi" w:hAnsiTheme="majorBidi" w:cstheme="majorBidi"/>
          <w:sz w:val="24"/>
          <w:szCs w:val="24"/>
        </w:rPr>
      </w:pPr>
      <w:r w:rsidRPr="008B648F">
        <w:rPr>
          <w:rFonts w:asciiTheme="majorBidi" w:hAnsiTheme="majorBidi" w:cstheme="majorBidi"/>
          <w:sz w:val="24"/>
          <w:szCs w:val="24"/>
        </w:rPr>
        <w:t xml:space="preserve">Depdiknas (2008) menyatakan bahwa ranah afektif menentukan keberhasilan belajar seseorang. Salah satu afektif siswa dalam pembelajaran matematika saat ini adalah disposisi </w:t>
      </w:r>
      <w:r w:rsidRPr="008B648F">
        <w:rPr>
          <w:rFonts w:asciiTheme="majorBidi" w:hAnsiTheme="majorBidi" w:cstheme="majorBidi"/>
          <w:sz w:val="24"/>
          <w:szCs w:val="24"/>
        </w:rPr>
        <w:lastRenderedPageBreak/>
        <w:t xml:space="preserve">matematis. Pembelajaran matematika diharapkan dapat menumbuhkan dan mengembangkan disposisi siswa. </w:t>
      </w:r>
    </w:p>
    <w:p w:rsidR="00A66280" w:rsidRPr="008B648F" w:rsidRDefault="00A66280" w:rsidP="00112314">
      <w:pPr>
        <w:spacing w:line="360" w:lineRule="auto"/>
        <w:ind w:firstLine="720"/>
        <w:rPr>
          <w:rFonts w:asciiTheme="majorBidi" w:hAnsiTheme="majorBidi" w:cstheme="majorBidi"/>
          <w:sz w:val="24"/>
          <w:szCs w:val="24"/>
        </w:rPr>
      </w:pPr>
      <w:r w:rsidRPr="008B648F">
        <w:rPr>
          <w:rFonts w:asciiTheme="majorBidi" w:hAnsiTheme="majorBidi" w:cstheme="majorBidi"/>
          <w:sz w:val="24"/>
          <w:szCs w:val="24"/>
        </w:rPr>
        <w:t>Menurut NCT</w:t>
      </w:r>
      <w:r w:rsidR="000177C8">
        <w:rPr>
          <w:rFonts w:asciiTheme="majorBidi" w:hAnsiTheme="majorBidi" w:cstheme="majorBidi"/>
          <w:sz w:val="24"/>
          <w:szCs w:val="24"/>
        </w:rPr>
        <w:t>M (Mahmudi, 2010</w:t>
      </w:r>
      <w:r w:rsidRPr="008B648F">
        <w:rPr>
          <w:rFonts w:asciiTheme="majorBidi" w:hAnsiTheme="majorBidi" w:cstheme="majorBidi"/>
          <w:sz w:val="24"/>
          <w:szCs w:val="24"/>
        </w:rPr>
        <w:t xml:space="preserve">), disposisi matematis mencakup kemampuan untuk mengambil resiko dan mengeksplorasi solusi masalah yang beragam, kegigihan untuk menyelesaikan masalah yang menantang, mengambil tanggung jawab untuk merefleksi pada hasil kerja, mengapresiasi kekuatan komunikasi dari bahasa matematika, kemauan untuk bertanya dan mengajukan ide-ide matematis lainnya, kemauan untuk mencoba cara berbeda untuk mengeksplorasi konsep-konsep matematis, memiliki kepercayaan diri terhadap kemampuannya, dan memandang masalah sebagai tantangan. Hal tersebut dapat dilihat ketika siswa sedang dalam pembelajaran dan saat menyelesaikan masalah matematis yang diberikan. </w:t>
      </w:r>
    </w:p>
    <w:p w:rsidR="00A66280" w:rsidRPr="008B648F" w:rsidRDefault="00A66280" w:rsidP="00112314">
      <w:pPr>
        <w:spacing w:line="360" w:lineRule="auto"/>
        <w:ind w:firstLine="720"/>
        <w:rPr>
          <w:rFonts w:asciiTheme="majorBidi" w:hAnsiTheme="majorBidi" w:cstheme="majorBidi"/>
          <w:sz w:val="24"/>
          <w:szCs w:val="24"/>
        </w:rPr>
      </w:pPr>
      <w:r w:rsidRPr="008B648F">
        <w:rPr>
          <w:rFonts w:asciiTheme="majorBidi" w:hAnsiTheme="majorBidi" w:cstheme="majorBidi"/>
          <w:sz w:val="24"/>
          <w:szCs w:val="24"/>
        </w:rPr>
        <w:t xml:space="preserve">Hasil observasi di SMP Negeri 3 Kedungwaru menunjukkan bahwa disposisi matematis siswa masih kurang berkembang. Hal ini terlihat ketika siswa diberikan pertanyaan oleh guru. Mereka menjawab pertanyaan guru dengan tidak tegas dan lugas. Selain itu, keinginan siswa untuk mencari tahu jawaban dari soal yang diberikan guru pun rendah. Tidak banyak siswa yang mengerjakan permasalahan yang diberikan guru. Ketika siswa mengalami kesulitan dalam mengerjakan soal, siswa akan cepat menyerah. Menurut Fraenkel dan Norman (2008), jantung strategi belajar yang efektif terletak pada pertanyaan yang diajukan guru. Menurut Yunarti (2011), pertanyaan guru yang baik adalah pertanyaan yang jelas, bertujuan, serta mampu mengembangkan kemampuan berpikir siswa. Pertanyaan-pertanyaan tersebut harus dapat membantu siswa dalam mengkonstruksi sendiri pengetahuannya. </w:t>
      </w:r>
    </w:p>
    <w:p w:rsidR="00A66280" w:rsidRPr="008B648F" w:rsidRDefault="00A66280" w:rsidP="00112314">
      <w:pPr>
        <w:spacing w:line="360" w:lineRule="auto"/>
        <w:ind w:firstLine="720"/>
        <w:rPr>
          <w:rFonts w:asciiTheme="majorBidi" w:hAnsiTheme="majorBidi" w:cstheme="majorBidi"/>
          <w:sz w:val="24"/>
          <w:szCs w:val="24"/>
        </w:rPr>
      </w:pPr>
      <w:r w:rsidRPr="008B648F">
        <w:rPr>
          <w:rFonts w:asciiTheme="majorBidi" w:hAnsiTheme="majorBidi" w:cstheme="majorBidi"/>
          <w:sz w:val="24"/>
          <w:szCs w:val="24"/>
        </w:rPr>
        <w:t xml:space="preserve">Salah satu metode pembelajaran yang memuat pertanyaan-pertanyaan dan dapat membuka wawasan berpikir kritis siswa dalam suatu dialog adalah metode Socrates. Untuk mengatasi kelemahan tersebut proses pembelajaran dalam penelitian ini menggunakan pembelajaran kontekstual. </w:t>
      </w:r>
    </w:p>
    <w:p w:rsidR="00A66280" w:rsidRPr="008B648F" w:rsidRDefault="00A66280" w:rsidP="00112314">
      <w:pPr>
        <w:spacing w:line="360" w:lineRule="auto"/>
        <w:ind w:firstLine="720"/>
        <w:rPr>
          <w:rFonts w:asciiTheme="majorBidi" w:hAnsiTheme="majorBidi" w:cstheme="majorBidi"/>
          <w:sz w:val="24"/>
          <w:szCs w:val="24"/>
        </w:rPr>
      </w:pPr>
      <w:r w:rsidRPr="008B648F">
        <w:rPr>
          <w:rFonts w:asciiTheme="majorBidi" w:hAnsiTheme="majorBidi" w:cstheme="majorBidi"/>
          <w:sz w:val="24"/>
          <w:szCs w:val="24"/>
        </w:rPr>
        <w:t>Perpaduan antara metode Socrates dan pendekatan kontekstual ini dilakukan dengan tujuan agar siswa tidak terlalu takut dan bosan dengan pembelajaran menggunakan metode Socrates yang selalu memberikan pertanyaan-pertanyaan. Hal ini sejalan dengan penelitian Yunarti (2011), kolaborasi metode dan pendekatan pembelajaran ini efektif diterapkan di kelas terutama dalam mengembangkan disposisi siswa. Berdasarkan alasan tersebut, dilakukan penelitian dengan tujuan untuk men</w:t>
      </w:r>
      <w:proofErr w:type="spellStart"/>
      <w:r>
        <w:rPr>
          <w:rFonts w:asciiTheme="majorBidi" w:hAnsiTheme="majorBidi" w:cstheme="majorBidi"/>
          <w:sz w:val="24"/>
          <w:szCs w:val="24"/>
          <w:lang w:val="en-SG"/>
        </w:rPr>
        <w:t>gidentifikasi</w:t>
      </w:r>
      <w:proofErr w:type="spellEnd"/>
      <w:r w:rsidRPr="008B648F">
        <w:rPr>
          <w:rFonts w:asciiTheme="majorBidi" w:hAnsiTheme="majorBidi" w:cstheme="majorBidi"/>
          <w:sz w:val="24"/>
          <w:szCs w:val="24"/>
        </w:rPr>
        <w:t xml:space="preserve"> disposisi matematis dalam pembelajaran </w:t>
      </w:r>
      <w:r w:rsidRPr="00A66280">
        <w:rPr>
          <w:rFonts w:asciiTheme="majorBidi" w:hAnsiTheme="majorBidi" w:cstheme="majorBidi"/>
          <w:i/>
          <w:iCs/>
          <w:sz w:val="24"/>
          <w:szCs w:val="24"/>
        </w:rPr>
        <w:t>Socrates</w:t>
      </w:r>
      <w:r w:rsidRPr="008B648F">
        <w:rPr>
          <w:rFonts w:asciiTheme="majorBidi" w:hAnsiTheme="majorBidi" w:cstheme="majorBidi"/>
          <w:sz w:val="24"/>
          <w:szCs w:val="24"/>
        </w:rPr>
        <w:t xml:space="preserve"> kontekstual.</w:t>
      </w:r>
    </w:p>
    <w:p w:rsidR="008660C7" w:rsidRDefault="00A66280" w:rsidP="008660C7">
      <w:pPr>
        <w:spacing w:after="0"/>
        <w:rPr>
          <w:rFonts w:asciiTheme="majorBidi" w:hAnsiTheme="majorBidi" w:cstheme="majorBidi"/>
          <w:b/>
          <w:bCs/>
          <w:sz w:val="24"/>
          <w:szCs w:val="24"/>
          <w:lang w:val="en-SG"/>
        </w:rPr>
      </w:pPr>
      <w:r>
        <w:rPr>
          <w:rFonts w:asciiTheme="majorBidi" w:hAnsiTheme="majorBidi" w:cstheme="majorBidi"/>
          <w:b/>
          <w:bCs/>
          <w:sz w:val="24"/>
          <w:szCs w:val="24"/>
          <w:lang w:val="en-SG"/>
        </w:rPr>
        <w:t>METODE</w:t>
      </w:r>
    </w:p>
    <w:p w:rsidR="000177C8" w:rsidRDefault="00A66280" w:rsidP="00112314">
      <w:pPr>
        <w:spacing w:after="0" w:line="360" w:lineRule="auto"/>
        <w:ind w:firstLine="720"/>
        <w:jc w:val="both"/>
        <w:rPr>
          <w:rFonts w:asciiTheme="majorBidi" w:hAnsiTheme="majorBidi" w:cstheme="majorBidi"/>
          <w:sz w:val="24"/>
          <w:szCs w:val="24"/>
          <w:lang w:val="en-SG"/>
        </w:rPr>
      </w:pPr>
      <w:r w:rsidRPr="008660C7">
        <w:rPr>
          <w:rFonts w:asciiTheme="majorBidi" w:hAnsiTheme="majorBidi" w:cstheme="majorBidi"/>
          <w:sz w:val="24"/>
          <w:szCs w:val="24"/>
        </w:rPr>
        <w:t>Jenis penelitian ini adalah penelitian deskriptif</w:t>
      </w:r>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kualitatif</w:t>
      </w:r>
      <w:proofErr w:type="spellEnd"/>
      <w:r w:rsidRPr="008660C7">
        <w:rPr>
          <w:rFonts w:asciiTheme="majorBidi" w:hAnsiTheme="majorBidi" w:cstheme="majorBidi"/>
          <w:sz w:val="24"/>
          <w:szCs w:val="24"/>
        </w:rPr>
        <w:t xml:space="preserve">. Seperti dikutip dalam Arini Fardianasari “Penelitian deskriptif adalah penelitian yang dimaksud untuk mengumpulkan informasi mengenai status suatu gejala yang ada, yaitu keadaan gejala menurut apa adanya pada saat penelitian dilakukan” (Arikunto, 1995). </w:t>
      </w:r>
      <w:proofErr w:type="spellStart"/>
      <w:r w:rsidRPr="008660C7">
        <w:rPr>
          <w:rFonts w:asciiTheme="majorBidi" w:hAnsiTheme="majorBidi" w:cstheme="majorBidi"/>
          <w:sz w:val="24"/>
          <w:szCs w:val="24"/>
          <w:lang w:val="en-SG"/>
        </w:rPr>
        <w:t>Subjek</w:t>
      </w:r>
      <w:proofErr w:type="spellEnd"/>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dalam</w:t>
      </w:r>
      <w:proofErr w:type="spellEnd"/>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penelitian</w:t>
      </w:r>
      <w:proofErr w:type="spellEnd"/>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ini</w:t>
      </w:r>
      <w:proofErr w:type="spellEnd"/>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ad</w:t>
      </w:r>
      <w:r w:rsidR="00112314">
        <w:rPr>
          <w:rFonts w:asciiTheme="majorBidi" w:hAnsiTheme="majorBidi" w:cstheme="majorBidi"/>
          <w:sz w:val="24"/>
          <w:szCs w:val="24"/>
          <w:lang w:val="en-SG"/>
        </w:rPr>
        <w:t>alah</w:t>
      </w:r>
      <w:proofErr w:type="spellEnd"/>
      <w:r w:rsidR="00112314">
        <w:rPr>
          <w:rFonts w:asciiTheme="majorBidi" w:hAnsiTheme="majorBidi" w:cstheme="majorBidi"/>
          <w:sz w:val="24"/>
          <w:szCs w:val="24"/>
          <w:lang w:val="en-SG"/>
        </w:rPr>
        <w:t xml:space="preserve"> </w:t>
      </w:r>
      <w:proofErr w:type="spellStart"/>
      <w:r w:rsidR="00112314">
        <w:rPr>
          <w:rFonts w:asciiTheme="majorBidi" w:hAnsiTheme="majorBidi" w:cstheme="majorBidi"/>
          <w:sz w:val="24"/>
          <w:szCs w:val="24"/>
          <w:lang w:val="en-SG"/>
        </w:rPr>
        <w:t>siswa</w:t>
      </w:r>
      <w:proofErr w:type="spellEnd"/>
      <w:r w:rsidR="00112314">
        <w:rPr>
          <w:rFonts w:asciiTheme="majorBidi" w:hAnsiTheme="majorBidi" w:cstheme="majorBidi"/>
          <w:sz w:val="24"/>
          <w:szCs w:val="24"/>
          <w:lang w:val="en-SG"/>
        </w:rPr>
        <w:t xml:space="preserve"> </w:t>
      </w:r>
      <w:proofErr w:type="spellStart"/>
      <w:r w:rsidR="00112314">
        <w:rPr>
          <w:rFonts w:asciiTheme="majorBidi" w:hAnsiTheme="majorBidi" w:cstheme="majorBidi"/>
          <w:sz w:val="24"/>
          <w:szCs w:val="24"/>
          <w:lang w:val="en-SG"/>
        </w:rPr>
        <w:t>kelas</w:t>
      </w:r>
      <w:proofErr w:type="spellEnd"/>
      <w:r w:rsidR="00112314">
        <w:rPr>
          <w:rFonts w:asciiTheme="majorBidi" w:hAnsiTheme="majorBidi" w:cstheme="majorBidi"/>
          <w:sz w:val="24"/>
          <w:szCs w:val="24"/>
          <w:lang w:val="en-SG"/>
        </w:rPr>
        <w:t xml:space="preserve"> VIIIA SMPN 3 </w:t>
      </w:r>
      <w:proofErr w:type="spellStart"/>
      <w:r w:rsidR="00112314">
        <w:rPr>
          <w:rFonts w:asciiTheme="majorBidi" w:hAnsiTheme="majorBidi" w:cstheme="majorBidi"/>
          <w:sz w:val="24"/>
          <w:szCs w:val="24"/>
          <w:lang w:val="en-SG"/>
        </w:rPr>
        <w:t>Ke</w:t>
      </w:r>
      <w:r w:rsidRPr="008660C7">
        <w:rPr>
          <w:rFonts w:asciiTheme="majorBidi" w:hAnsiTheme="majorBidi" w:cstheme="majorBidi"/>
          <w:sz w:val="24"/>
          <w:szCs w:val="24"/>
          <w:lang w:val="en-SG"/>
        </w:rPr>
        <w:t>dungwaru</w:t>
      </w:r>
      <w:proofErr w:type="spellEnd"/>
      <w:r w:rsidRPr="008660C7">
        <w:rPr>
          <w:rFonts w:asciiTheme="majorBidi" w:hAnsiTheme="majorBidi" w:cstheme="majorBidi"/>
          <w:sz w:val="24"/>
          <w:szCs w:val="24"/>
          <w:lang w:val="en-SG"/>
        </w:rPr>
        <w:t>.</w:t>
      </w:r>
      <w:r w:rsidR="00F5441C" w:rsidRPr="008660C7">
        <w:rPr>
          <w:rFonts w:asciiTheme="majorBidi" w:hAnsiTheme="majorBidi" w:cstheme="majorBidi"/>
          <w:sz w:val="24"/>
          <w:szCs w:val="24"/>
          <w:lang w:val="en-SG"/>
        </w:rPr>
        <w:t xml:space="preserve"> Data </w:t>
      </w:r>
      <w:proofErr w:type="spellStart"/>
      <w:r w:rsidR="00F5441C" w:rsidRPr="008660C7">
        <w:rPr>
          <w:rFonts w:asciiTheme="majorBidi" w:hAnsiTheme="majorBidi" w:cstheme="majorBidi"/>
          <w:sz w:val="24"/>
          <w:szCs w:val="24"/>
          <w:lang w:val="en-SG"/>
        </w:rPr>
        <w:t>pada</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penelitian</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ini</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dikumpulkan</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secara</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langsung</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oleh</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peneliti</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sehingga</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peneliti</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merupakan</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instrumen</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utama</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dalam</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penelitian</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ini</w:t>
      </w:r>
      <w:proofErr w:type="spellEnd"/>
      <w:r w:rsidR="00F5441C" w:rsidRPr="008660C7">
        <w:rPr>
          <w:rFonts w:asciiTheme="majorBidi" w:hAnsiTheme="majorBidi" w:cstheme="majorBidi"/>
          <w:sz w:val="24"/>
          <w:szCs w:val="24"/>
          <w:lang w:val="en-SG"/>
        </w:rPr>
        <w:t xml:space="preserve">. </w:t>
      </w:r>
      <w:r w:rsidR="00F5441C" w:rsidRPr="008660C7">
        <w:rPr>
          <w:rFonts w:asciiTheme="majorBidi" w:hAnsiTheme="majorBidi" w:cstheme="majorBidi"/>
          <w:sz w:val="24"/>
          <w:szCs w:val="24"/>
        </w:rPr>
        <w:t>Sebagaimana yang diungkapkan Sugiyono (</w:t>
      </w:r>
      <w:proofErr w:type="spellStart"/>
      <w:r w:rsidR="00F5441C" w:rsidRPr="008660C7">
        <w:rPr>
          <w:rFonts w:asciiTheme="majorBidi" w:hAnsiTheme="majorBidi" w:cstheme="majorBidi"/>
          <w:sz w:val="24"/>
          <w:szCs w:val="24"/>
          <w:lang w:val="en-SG"/>
        </w:rPr>
        <w:t>Sugiyono</w:t>
      </w:r>
      <w:proofErr w:type="spellEnd"/>
      <w:r w:rsidR="00F5441C" w:rsidRPr="008660C7">
        <w:rPr>
          <w:rFonts w:asciiTheme="majorBidi" w:hAnsiTheme="majorBidi" w:cstheme="majorBidi"/>
          <w:sz w:val="24"/>
          <w:szCs w:val="24"/>
          <w:lang w:val="en-SG"/>
        </w:rPr>
        <w:t xml:space="preserve">, </w:t>
      </w:r>
      <w:r w:rsidR="008660C7" w:rsidRPr="008660C7">
        <w:rPr>
          <w:rFonts w:asciiTheme="majorBidi" w:hAnsiTheme="majorBidi" w:cstheme="majorBidi"/>
          <w:sz w:val="24"/>
          <w:szCs w:val="24"/>
        </w:rPr>
        <w:t>20</w:t>
      </w:r>
      <w:r w:rsidR="008660C7" w:rsidRPr="008660C7">
        <w:rPr>
          <w:rFonts w:asciiTheme="majorBidi" w:hAnsiTheme="majorBidi" w:cstheme="majorBidi"/>
          <w:sz w:val="24"/>
          <w:szCs w:val="24"/>
          <w:lang w:val="en-SG"/>
        </w:rPr>
        <w:t>16</w:t>
      </w:r>
      <w:r w:rsidR="00F5441C" w:rsidRPr="008660C7">
        <w:rPr>
          <w:rFonts w:asciiTheme="majorBidi" w:hAnsiTheme="majorBidi" w:cstheme="majorBidi"/>
          <w:sz w:val="24"/>
          <w:szCs w:val="24"/>
        </w:rPr>
        <w:t xml:space="preserve">), peneliti merupakan instrumen utama. Kedudukan peneliti sebagai instrumen utama adalah sebagai perencana, pelaksana pengumpulan data, analisis, penafsir data dan pada akhirnya peneliti menjadi pelapor hasil penelitian (Moloeng, 2006). </w:t>
      </w:r>
      <w:proofErr w:type="spellStart"/>
      <w:r w:rsidR="00F5441C" w:rsidRPr="008660C7">
        <w:rPr>
          <w:rFonts w:asciiTheme="majorBidi" w:hAnsiTheme="majorBidi" w:cstheme="majorBidi"/>
          <w:sz w:val="24"/>
          <w:szCs w:val="24"/>
          <w:lang w:val="en-SG"/>
        </w:rPr>
        <w:t>Selain</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peneliti</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sebagai</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instrumen</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utama</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terdapat</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instrumen</w:t>
      </w:r>
      <w:proofErr w:type="spellEnd"/>
      <w:r w:rsidR="00F5441C" w:rsidRPr="008660C7">
        <w:rPr>
          <w:rFonts w:asciiTheme="majorBidi" w:hAnsiTheme="majorBidi" w:cstheme="majorBidi"/>
          <w:sz w:val="24"/>
          <w:szCs w:val="24"/>
          <w:lang w:val="en-SG"/>
        </w:rPr>
        <w:t xml:space="preserve"> </w:t>
      </w:r>
      <w:proofErr w:type="gramStart"/>
      <w:r w:rsidR="00F5441C" w:rsidRPr="008660C7">
        <w:rPr>
          <w:rFonts w:asciiTheme="majorBidi" w:hAnsiTheme="majorBidi" w:cstheme="majorBidi"/>
          <w:sz w:val="24"/>
          <w:szCs w:val="24"/>
          <w:lang w:val="en-SG"/>
        </w:rPr>
        <w:t>bantu</w:t>
      </w:r>
      <w:proofErr w:type="gram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berupa</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angket</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disposisi</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matematika</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dan</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catatan</w:t>
      </w:r>
      <w:proofErr w:type="spellEnd"/>
      <w:r w:rsidR="00F5441C" w:rsidRPr="008660C7">
        <w:rPr>
          <w:rFonts w:asciiTheme="majorBidi" w:hAnsiTheme="majorBidi" w:cstheme="majorBidi"/>
          <w:sz w:val="24"/>
          <w:szCs w:val="24"/>
          <w:lang w:val="en-SG"/>
        </w:rPr>
        <w:t xml:space="preserve"> </w:t>
      </w:r>
      <w:proofErr w:type="spellStart"/>
      <w:r w:rsidR="00F5441C" w:rsidRPr="008660C7">
        <w:rPr>
          <w:rFonts w:asciiTheme="majorBidi" w:hAnsiTheme="majorBidi" w:cstheme="majorBidi"/>
          <w:sz w:val="24"/>
          <w:szCs w:val="24"/>
          <w:lang w:val="en-SG"/>
        </w:rPr>
        <w:t>lapangan</w:t>
      </w:r>
      <w:proofErr w:type="spellEnd"/>
      <w:r w:rsidR="00F5441C" w:rsidRPr="008660C7">
        <w:rPr>
          <w:rFonts w:asciiTheme="majorBidi" w:hAnsiTheme="majorBidi" w:cstheme="majorBidi"/>
          <w:sz w:val="24"/>
          <w:szCs w:val="24"/>
          <w:lang w:val="en-SG"/>
        </w:rPr>
        <w:t>.</w:t>
      </w:r>
    </w:p>
    <w:p w:rsidR="000177C8" w:rsidRDefault="00F5441C" w:rsidP="00112314">
      <w:pPr>
        <w:spacing w:after="0" w:line="360" w:lineRule="auto"/>
        <w:ind w:firstLine="720"/>
        <w:jc w:val="both"/>
        <w:rPr>
          <w:rFonts w:asciiTheme="majorBidi" w:hAnsiTheme="majorBidi" w:cstheme="majorBidi"/>
          <w:sz w:val="24"/>
          <w:szCs w:val="24"/>
          <w:lang w:val="en-SG"/>
        </w:rPr>
      </w:pPr>
      <w:r w:rsidRPr="008660C7">
        <w:rPr>
          <w:rFonts w:asciiTheme="majorBidi" w:hAnsiTheme="majorBidi" w:cstheme="majorBidi"/>
          <w:sz w:val="24"/>
          <w:szCs w:val="24"/>
          <w:lang w:val="en-SG"/>
        </w:rPr>
        <w:t>D</w:t>
      </w:r>
      <w:r w:rsidRPr="008660C7">
        <w:rPr>
          <w:rFonts w:ascii="Times New Roman" w:hAnsi="Times New Roman" w:cs="Times New Roman"/>
          <w:sz w:val="24"/>
          <w:szCs w:val="24"/>
        </w:rPr>
        <w:t>ata yang dikumpulkan adalah data tentang disposisi</w:t>
      </w:r>
      <w:r w:rsidRPr="008660C7">
        <w:rPr>
          <w:rFonts w:asciiTheme="majorBidi" w:hAnsiTheme="majorBidi" w:cstheme="majorBidi"/>
          <w:sz w:val="24"/>
          <w:szCs w:val="24"/>
        </w:rPr>
        <w:t xml:space="preserve"> </w:t>
      </w:r>
      <w:proofErr w:type="gramStart"/>
      <w:r w:rsidRPr="008660C7">
        <w:rPr>
          <w:rFonts w:ascii="Times New Roman" w:hAnsi="Times New Roman" w:cs="Times New Roman"/>
          <w:sz w:val="24"/>
          <w:szCs w:val="24"/>
        </w:rPr>
        <w:t>matematis  yang</w:t>
      </w:r>
      <w:proofErr w:type="gramEnd"/>
      <w:r w:rsidRPr="008660C7">
        <w:rPr>
          <w:rFonts w:ascii="Times New Roman" w:hAnsi="Times New Roman" w:cs="Times New Roman"/>
          <w:sz w:val="24"/>
          <w:szCs w:val="24"/>
        </w:rPr>
        <w:t xml:space="preserve"> berkaitan dengan indikator disposisi matematis selama proses</w:t>
      </w:r>
      <w:r w:rsidRPr="008660C7">
        <w:rPr>
          <w:rFonts w:asciiTheme="majorBidi" w:hAnsiTheme="majorBidi" w:cstheme="majorBidi"/>
          <w:sz w:val="24"/>
          <w:szCs w:val="24"/>
        </w:rPr>
        <w:t xml:space="preserve"> </w:t>
      </w:r>
      <w:r w:rsidRPr="008660C7">
        <w:rPr>
          <w:rFonts w:ascii="Times New Roman" w:hAnsi="Times New Roman" w:cs="Times New Roman"/>
          <w:sz w:val="24"/>
          <w:szCs w:val="24"/>
        </w:rPr>
        <w:t>pembelajaran</w:t>
      </w:r>
      <w:r w:rsidR="00AD45C2" w:rsidRPr="008660C7">
        <w:rPr>
          <w:rFonts w:ascii="Times New Roman" w:hAnsi="Times New Roman" w:cs="Times New Roman"/>
          <w:sz w:val="24"/>
          <w:szCs w:val="24"/>
          <w:lang w:val="en-SG"/>
        </w:rPr>
        <w:t xml:space="preserve">. </w:t>
      </w:r>
      <w:proofErr w:type="spellStart"/>
      <w:r w:rsidR="00AD45C2" w:rsidRPr="008660C7">
        <w:rPr>
          <w:rFonts w:ascii="Times New Roman" w:hAnsi="Times New Roman" w:cs="Times New Roman"/>
          <w:sz w:val="24"/>
          <w:szCs w:val="24"/>
          <w:lang w:val="en-SG"/>
        </w:rPr>
        <w:t>Disposisi</w:t>
      </w:r>
      <w:proofErr w:type="spellEnd"/>
      <w:r w:rsidR="00AD45C2" w:rsidRPr="008660C7">
        <w:rPr>
          <w:rFonts w:ascii="Times New Roman" w:hAnsi="Times New Roman" w:cs="Times New Roman"/>
          <w:sz w:val="24"/>
          <w:szCs w:val="24"/>
          <w:lang w:val="en-SG"/>
        </w:rPr>
        <w:t xml:space="preserve"> </w:t>
      </w:r>
      <w:proofErr w:type="spellStart"/>
      <w:r w:rsidR="00AD45C2" w:rsidRPr="008660C7">
        <w:rPr>
          <w:rFonts w:ascii="Times New Roman" w:hAnsi="Times New Roman" w:cs="Times New Roman"/>
          <w:sz w:val="24"/>
          <w:szCs w:val="24"/>
          <w:lang w:val="en-SG"/>
        </w:rPr>
        <w:t>matematis</w:t>
      </w:r>
      <w:proofErr w:type="spellEnd"/>
      <w:r w:rsidR="00AD45C2" w:rsidRPr="008660C7">
        <w:rPr>
          <w:rFonts w:ascii="Times New Roman" w:hAnsi="Times New Roman" w:cs="Times New Roman"/>
          <w:sz w:val="24"/>
          <w:szCs w:val="24"/>
          <w:lang w:val="en-SG"/>
        </w:rPr>
        <w:t xml:space="preserve"> </w:t>
      </w:r>
      <w:proofErr w:type="spellStart"/>
      <w:r w:rsidR="00AD45C2" w:rsidRPr="008660C7">
        <w:rPr>
          <w:rFonts w:ascii="Times New Roman" w:hAnsi="Times New Roman" w:cs="Times New Roman"/>
          <w:sz w:val="24"/>
          <w:szCs w:val="24"/>
          <w:lang w:val="en-SG"/>
        </w:rPr>
        <w:t>sendiri</w:t>
      </w:r>
      <w:proofErr w:type="spellEnd"/>
      <w:r w:rsidR="00AD45C2" w:rsidRPr="008660C7">
        <w:rPr>
          <w:rFonts w:ascii="Times New Roman" w:hAnsi="Times New Roman" w:cs="Times New Roman"/>
          <w:sz w:val="24"/>
          <w:szCs w:val="24"/>
          <w:lang w:val="en-SG"/>
        </w:rPr>
        <w:t xml:space="preserve"> </w:t>
      </w:r>
      <w:proofErr w:type="spellStart"/>
      <w:r w:rsidR="00AD45C2" w:rsidRPr="008660C7">
        <w:rPr>
          <w:rFonts w:ascii="Times New Roman" w:hAnsi="Times New Roman" w:cs="Times New Roman"/>
          <w:sz w:val="24"/>
          <w:szCs w:val="24"/>
          <w:lang w:val="en-SG"/>
        </w:rPr>
        <w:t>merupakan</w:t>
      </w:r>
      <w:proofErr w:type="spellEnd"/>
      <w:r w:rsidR="00AD45C2" w:rsidRPr="008660C7">
        <w:rPr>
          <w:rFonts w:ascii="Times New Roman" w:hAnsi="Times New Roman" w:cs="Times New Roman"/>
          <w:sz w:val="24"/>
          <w:szCs w:val="24"/>
          <w:lang w:val="en-SG"/>
        </w:rPr>
        <w:t xml:space="preserve"> </w:t>
      </w:r>
      <w:proofErr w:type="spellStart"/>
      <w:r w:rsidR="00AD45C2" w:rsidRPr="008660C7">
        <w:rPr>
          <w:rFonts w:ascii="Times New Roman" w:hAnsi="Times New Roman" w:cs="Times New Roman"/>
          <w:sz w:val="24"/>
          <w:szCs w:val="24"/>
          <w:lang w:val="en-SG"/>
        </w:rPr>
        <w:t>sikap-sikap</w:t>
      </w:r>
      <w:proofErr w:type="spellEnd"/>
      <w:r w:rsidR="00AD45C2" w:rsidRPr="008660C7">
        <w:rPr>
          <w:rFonts w:ascii="Times New Roman" w:hAnsi="Times New Roman" w:cs="Times New Roman"/>
          <w:sz w:val="24"/>
          <w:szCs w:val="24"/>
          <w:lang w:val="en-SG"/>
        </w:rPr>
        <w:t xml:space="preserve"> yang </w:t>
      </w:r>
      <w:proofErr w:type="spellStart"/>
      <w:r w:rsidR="00AD45C2" w:rsidRPr="008660C7">
        <w:rPr>
          <w:rFonts w:ascii="Times New Roman" w:hAnsi="Times New Roman" w:cs="Times New Roman"/>
          <w:sz w:val="24"/>
          <w:szCs w:val="24"/>
          <w:lang w:val="en-SG"/>
        </w:rPr>
        <w:t>mungkin</w:t>
      </w:r>
      <w:proofErr w:type="spellEnd"/>
      <w:r w:rsidR="00AD45C2" w:rsidRPr="008660C7">
        <w:rPr>
          <w:rFonts w:ascii="Times New Roman" w:hAnsi="Times New Roman" w:cs="Times New Roman"/>
          <w:sz w:val="24"/>
          <w:szCs w:val="24"/>
          <w:lang w:val="en-SG"/>
        </w:rPr>
        <w:t xml:space="preserve"> </w:t>
      </w:r>
      <w:proofErr w:type="spellStart"/>
      <w:proofErr w:type="gramStart"/>
      <w:r w:rsidR="00AD45C2" w:rsidRPr="008660C7">
        <w:rPr>
          <w:rFonts w:ascii="Times New Roman" w:hAnsi="Times New Roman" w:cs="Times New Roman"/>
          <w:sz w:val="24"/>
          <w:szCs w:val="24"/>
          <w:lang w:val="en-SG"/>
        </w:rPr>
        <w:t>akan</w:t>
      </w:r>
      <w:proofErr w:type="spellEnd"/>
      <w:proofErr w:type="gramEnd"/>
      <w:r w:rsidR="00AD45C2" w:rsidRPr="008660C7">
        <w:rPr>
          <w:rFonts w:ascii="Times New Roman" w:hAnsi="Times New Roman" w:cs="Times New Roman"/>
          <w:sz w:val="24"/>
          <w:szCs w:val="24"/>
          <w:lang w:val="en-SG"/>
        </w:rPr>
        <w:t xml:space="preserve"> </w:t>
      </w:r>
      <w:proofErr w:type="spellStart"/>
      <w:r w:rsidR="00AD45C2" w:rsidRPr="008660C7">
        <w:rPr>
          <w:rFonts w:ascii="Times New Roman" w:hAnsi="Times New Roman" w:cs="Times New Roman"/>
          <w:sz w:val="24"/>
          <w:szCs w:val="24"/>
          <w:lang w:val="en-SG"/>
        </w:rPr>
        <w:t>muncul</w:t>
      </w:r>
      <w:proofErr w:type="spellEnd"/>
      <w:r w:rsidR="00AD45C2" w:rsidRPr="008660C7">
        <w:rPr>
          <w:rFonts w:ascii="Times New Roman" w:hAnsi="Times New Roman" w:cs="Times New Roman"/>
          <w:sz w:val="24"/>
          <w:szCs w:val="24"/>
          <w:lang w:val="en-SG"/>
        </w:rPr>
        <w:t xml:space="preserve"> </w:t>
      </w:r>
      <w:proofErr w:type="spellStart"/>
      <w:r w:rsidR="00AD45C2" w:rsidRPr="008660C7">
        <w:rPr>
          <w:rFonts w:ascii="Times New Roman" w:hAnsi="Times New Roman" w:cs="Times New Roman"/>
          <w:sz w:val="24"/>
          <w:szCs w:val="24"/>
          <w:lang w:val="en-SG"/>
        </w:rPr>
        <w:t>dengan</w:t>
      </w:r>
      <w:proofErr w:type="spellEnd"/>
      <w:r w:rsidR="00AD45C2" w:rsidRPr="008660C7">
        <w:rPr>
          <w:rFonts w:ascii="Times New Roman" w:hAnsi="Times New Roman" w:cs="Times New Roman"/>
          <w:sz w:val="24"/>
          <w:szCs w:val="24"/>
          <w:lang w:val="en-SG"/>
        </w:rPr>
        <w:t xml:space="preserve"> </w:t>
      </w:r>
      <w:proofErr w:type="spellStart"/>
      <w:r w:rsidR="00AD45C2" w:rsidRPr="008660C7">
        <w:rPr>
          <w:rFonts w:ascii="Times New Roman" w:hAnsi="Times New Roman" w:cs="Times New Roman"/>
          <w:sz w:val="24"/>
          <w:szCs w:val="24"/>
          <w:lang w:val="en-SG"/>
        </w:rPr>
        <w:t>cara</w:t>
      </w:r>
      <w:proofErr w:type="spellEnd"/>
      <w:r w:rsidR="00AD45C2" w:rsidRPr="008660C7">
        <w:rPr>
          <w:rFonts w:ascii="Times New Roman" w:hAnsi="Times New Roman" w:cs="Times New Roman"/>
          <w:sz w:val="24"/>
          <w:szCs w:val="24"/>
          <w:lang w:val="en-SG"/>
        </w:rPr>
        <w:t xml:space="preserve"> </w:t>
      </w:r>
      <w:proofErr w:type="spellStart"/>
      <w:r w:rsidR="00AD45C2" w:rsidRPr="008660C7">
        <w:rPr>
          <w:rFonts w:ascii="Times New Roman" w:hAnsi="Times New Roman" w:cs="Times New Roman"/>
          <w:sz w:val="24"/>
          <w:szCs w:val="24"/>
          <w:lang w:val="en-SG"/>
        </w:rPr>
        <w:t>tertentu</w:t>
      </w:r>
      <w:proofErr w:type="spellEnd"/>
      <w:r w:rsidR="00AD45C2" w:rsidRPr="008660C7">
        <w:rPr>
          <w:rFonts w:ascii="Times New Roman" w:hAnsi="Times New Roman" w:cs="Times New Roman"/>
          <w:sz w:val="24"/>
          <w:szCs w:val="24"/>
          <w:lang w:val="en-SG"/>
        </w:rPr>
        <w:t xml:space="preserve"> yang </w:t>
      </w:r>
      <w:proofErr w:type="spellStart"/>
      <w:r w:rsidR="00AD45C2" w:rsidRPr="008660C7">
        <w:rPr>
          <w:rFonts w:ascii="Times New Roman" w:hAnsi="Times New Roman" w:cs="Times New Roman"/>
          <w:sz w:val="24"/>
          <w:szCs w:val="24"/>
          <w:lang w:val="en-SG"/>
        </w:rPr>
        <w:t>diperlukan</w:t>
      </w:r>
      <w:proofErr w:type="spellEnd"/>
      <w:r w:rsidR="00AD45C2" w:rsidRPr="008660C7">
        <w:rPr>
          <w:rFonts w:ascii="Times New Roman" w:hAnsi="Times New Roman" w:cs="Times New Roman"/>
          <w:sz w:val="24"/>
          <w:szCs w:val="24"/>
          <w:lang w:val="en-SG"/>
        </w:rPr>
        <w:t xml:space="preserve"> </w:t>
      </w:r>
      <w:proofErr w:type="spellStart"/>
      <w:r w:rsidR="00AD45C2" w:rsidRPr="008660C7">
        <w:rPr>
          <w:rFonts w:ascii="Times New Roman" w:hAnsi="Times New Roman" w:cs="Times New Roman"/>
          <w:sz w:val="24"/>
          <w:szCs w:val="24"/>
          <w:lang w:val="en-SG"/>
        </w:rPr>
        <w:t>siswa</w:t>
      </w:r>
      <w:proofErr w:type="spellEnd"/>
      <w:r w:rsidR="00AD45C2" w:rsidRPr="008660C7">
        <w:rPr>
          <w:rFonts w:ascii="Times New Roman" w:hAnsi="Times New Roman" w:cs="Times New Roman"/>
          <w:sz w:val="24"/>
          <w:szCs w:val="24"/>
          <w:lang w:val="en-SG"/>
        </w:rPr>
        <w:t xml:space="preserve"> </w:t>
      </w:r>
      <w:r w:rsidR="00AD45C2" w:rsidRPr="008660C7">
        <w:rPr>
          <w:rFonts w:asciiTheme="majorBidi" w:hAnsiTheme="majorBidi" w:cstheme="majorBidi"/>
          <w:sz w:val="24"/>
          <w:szCs w:val="24"/>
        </w:rPr>
        <w:t>untuk bertahan dalam menghadapi masalah, mengambil tanggung jawab dalam belajar, dan mengembangkan kebiasaan kerja yang baik dalam matematika</w:t>
      </w:r>
      <w:r w:rsidR="00AD45C2" w:rsidRPr="008660C7">
        <w:rPr>
          <w:rFonts w:asciiTheme="majorBidi" w:hAnsiTheme="majorBidi" w:cstheme="majorBidi"/>
          <w:sz w:val="24"/>
          <w:szCs w:val="24"/>
          <w:lang w:val="en-SG"/>
        </w:rPr>
        <w:t>.</w:t>
      </w:r>
      <w:r w:rsidR="003A6E4A" w:rsidRPr="008660C7">
        <w:rPr>
          <w:rFonts w:asciiTheme="majorBidi" w:hAnsiTheme="majorBidi" w:cstheme="majorBidi"/>
          <w:sz w:val="24"/>
          <w:szCs w:val="24"/>
          <w:lang w:val="en-SG"/>
        </w:rPr>
        <w:t xml:space="preserve"> </w:t>
      </w:r>
    </w:p>
    <w:p w:rsidR="00112314" w:rsidRDefault="00112314" w:rsidP="00011DEE">
      <w:pPr>
        <w:spacing w:after="0" w:line="360" w:lineRule="auto"/>
        <w:jc w:val="center"/>
        <w:rPr>
          <w:rFonts w:asciiTheme="majorBidi" w:hAnsiTheme="majorBidi" w:cstheme="majorBidi"/>
          <w:sz w:val="24"/>
          <w:szCs w:val="24"/>
          <w:lang w:val="en-SG"/>
        </w:rPr>
        <w:sectPr w:rsidR="00112314" w:rsidSect="00112314">
          <w:type w:val="continuous"/>
          <w:pgSz w:w="11906" w:h="16838"/>
          <w:pgMar w:top="1440" w:right="1440" w:bottom="1440" w:left="1440" w:header="708" w:footer="708" w:gutter="0"/>
          <w:cols w:num="2" w:space="708"/>
          <w:docGrid w:linePitch="360"/>
        </w:sectPr>
      </w:pPr>
    </w:p>
    <w:p w:rsidR="000177C8" w:rsidRDefault="000177C8" w:rsidP="00011DEE">
      <w:pPr>
        <w:spacing w:after="0" w:line="360" w:lineRule="auto"/>
        <w:jc w:val="center"/>
        <w:rPr>
          <w:rFonts w:asciiTheme="majorBidi" w:hAnsiTheme="majorBidi" w:cstheme="majorBidi"/>
          <w:sz w:val="24"/>
          <w:szCs w:val="24"/>
          <w:lang w:val="en-SG"/>
        </w:rPr>
      </w:pPr>
      <w:proofErr w:type="spellStart"/>
      <w:r>
        <w:rPr>
          <w:rFonts w:asciiTheme="majorBidi" w:hAnsiTheme="majorBidi" w:cstheme="majorBidi"/>
          <w:sz w:val="24"/>
          <w:szCs w:val="24"/>
          <w:lang w:val="en-SG"/>
        </w:rPr>
        <w:t>Tabel</w:t>
      </w:r>
      <w:proofErr w:type="spellEnd"/>
      <w:r>
        <w:rPr>
          <w:rFonts w:asciiTheme="majorBidi" w:hAnsiTheme="majorBidi" w:cstheme="majorBidi"/>
          <w:sz w:val="24"/>
          <w:szCs w:val="24"/>
          <w:lang w:val="en-SG"/>
        </w:rPr>
        <w:t xml:space="preserve"> 1. </w:t>
      </w:r>
      <w:proofErr w:type="spellStart"/>
      <w:r>
        <w:rPr>
          <w:rFonts w:asciiTheme="majorBidi" w:hAnsiTheme="majorBidi" w:cstheme="majorBidi"/>
          <w:sz w:val="24"/>
          <w:szCs w:val="24"/>
          <w:lang w:val="en-SG"/>
        </w:rPr>
        <w:t>Indikator</w:t>
      </w:r>
      <w:proofErr w:type="spellEnd"/>
      <w:r>
        <w:rPr>
          <w:rFonts w:asciiTheme="majorBidi" w:hAnsiTheme="majorBidi" w:cstheme="majorBidi"/>
          <w:sz w:val="24"/>
          <w:szCs w:val="24"/>
          <w:lang w:val="en-SG"/>
        </w:rPr>
        <w:t xml:space="preserve"> </w:t>
      </w:r>
      <w:proofErr w:type="spellStart"/>
      <w:r>
        <w:rPr>
          <w:rFonts w:asciiTheme="majorBidi" w:hAnsiTheme="majorBidi" w:cstheme="majorBidi"/>
          <w:sz w:val="24"/>
          <w:szCs w:val="24"/>
          <w:lang w:val="en-SG"/>
        </w:rPr>
        <w:t>Pada</w:t>
      </w:r>
      <w:proofErr w:type="spellEnd"/>
      <w:r>
        <w:rPr>
          <w:rFonts w:asciiTheme="majorBidi" w:hAnsiTheme="majorBidi" w:cstheme="majorBidi"/>
          <w:sz w:val="24"/>
          <w:szCs w:val="24"/>
          <w:lang w:val="en-SG"/>
        </w:rPr>
        <w:t xml:space="preserve"> </w:t>
      </w:r>
      <w:proofErr w:type="spellStart"/>
      <w:r>
        <w:rPr>
          <w:rFonts w:asciiTheme="majorBidi" w:hAnsiTheme="majorBidi" w:cstheme="majorBidi"/>
          <w:sz w:val="24"/>
          <w:szCs w:val="24"/>
          <w:lang w:val="en-SG"/>
        </w:rPr>
        <w:t>Angket</w:t>
      </w:r>
      <w:proofErr w:type="spellEnd"/>
      <w:r>
        <w:rPr>
          <w:rFonts w:asciiTheme="majorBidi" w:hAnsiTheme="majorBidi" w:cstheme="majorBidi"/>
          <w:sz w:val="24"/>
          <w:szCs w:val="24"/>
          <w:lang w:val="en-SG"/>
        </w:rPr>
        <w:t xml:space="preserve"> </w:t>
      </w:r>
      <w:proofErr w:type="spellStart"/>
      <w:r>
        <w:rPr>
          <w:rFonts w:asciiTheme="majorBidi" w:hAnsiTheme="majorBidi" w:cstheme="majorBidi"/>
          <w:sz w:val="24"/>
          <w:szCs w:val="24"/>
          <w:lang w:val="en-SG"/>
        </w:rPr>
        <w:t>Disposisi</w:t>
      </w:r>
      <w:proofErr w:type="spellEnd"/>
      <w:r>
        <w:rPr>
          <w:rFonts w:asciiTheme="majorBidi" w:hAnsiTheme="majorBidi" w:cstheme="majorBidi"/>
          <w:sz w:val="24"/>
          <w:szCs w:val="24"/>
          <w:lang w:val="en-SG"/>
        </w:rPr>
        <w:t xml:space="preserve"> </w:t>
      </w:r>
      <w:proofErr w:type="spellStart"/>
      <w:r>
        <w:rPr>
          <w:rFonts w:asciiTheme="majorBidi" w:hAnsiTheme="majorBidi" w:cstheme="majorBidi"/>
          <w:sz w:val="24"/>
          <w:szCs w:val="24"/>
          <w:lang w:val="en-SG"/>
        </w:rPr>
        <w:t>Matematis</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177C8" w:rsidTr="00011DEE">
        <w:tc>
          <w:tcPr>
            <w:tcW w:w="3005" w:type="dxa"/>
            <w:tcBorders>
              <w:bottom w:val="single" w:sz="4" w:space="0" w:color="auto"/>
            </w:tcBorders>
            <w:vAlign w:val="center"/>
          </w:tcPr>
          <w:p w:rsidR="000177C8" w:rsidRDefault="000177C8" w:rsidP="00011DEE">
            <w:pPr>
              <w:spacing w:line="360" w:lineRule="auto"/>
              <w:rPr>
                <w:rFonts w:asciiTheme="majorBidi" w:hAnsiTheme="majorBidi" w:cstheme="majorBidi"/>
                <w:sz w:val="24"/>
                <w:szCs w:val="24"/>
                <w:lang w:val="en-SG"/>
              </w:rPr>
            </w:pPr>
            <w:proofErr w:type="spellStart"/>
            <w:r>
              <w:rPr>
                <w:rFonts w:asciiTheme="majorBidi" w:hAnsiTheme="majorBidi" w:cstheme="majorBidi"/>
                <w:sz w:val="24"/>
                <w:szCs w:val="24"/>
                <w:lang w:val="en-SG"/>
              </w:rPr>
              <w:t>Variabel</w:t>
            </w:r>
            <w:proofErr w:type="spellEnd"/>
            <w:r>
              <w:rPr>
                <w:rFonts w:asciiTheme="majorBidi" w:hAnsiTheme="majorBidi" w:cstheme="majorBidi"/>
                <w:sz w:val="24"/>
                <w:szCs w:val="24"/>
                <w:lang w:val="en-SG"/>
              </w:rPr>
              <w:t xml:space="preserve"> </w:t>
            </w:r>
            <w:proofErr w:type="spellStart"/>
            <w:r>
              <w:rPr>
                <w:rFonts w:asciiTheme="majorBidi" w:hAnsiTheme="majorBidi" w:cstheme="majorBidi"/>
                <w:sz w:val="24"/>
                <w:szCs w:val="24"/>
                <w:lang w:val="en-SG"/>
              </w:rPr>
              <w:t>Penelitian</w:t>
            </w:r>
            <w:proofErr w:type="spellEnd"/>
          </w:p>
        </w:tc>
        <w:tc>
          <w:tcPr>
            <w:tcW w:w="3005" w:type="dxa"/>
            <w:tcBorders>
              <w:bottom w:val="single" w:sz="4" w:space="0" w:color="auto"/>
            </w:tcBorders>
            <w:vAlign w:val="center"/>
          </w:tcPr>
          <w:p w:rsidR="000177C8" w:rsidRDefault="000177C8" w:rsidP="00011DEE">
            <w:pPr>
              <w:spacing w:line="360" w:lineRule="auto"/>
              <w:jc w:val="center"/>
              <w:rPr>
                <w:rFonts w:asciiTheme="majorBidi" w:hAnsiTheme="majorBidi" w:cstheme="majorBidi"/>
                <w:sz w:val="24"/>
                <w:szCs w:val="24"/>
                <w:lang w:val="en-SG"/>
              </w:rPr>
            </w:pPr>
            <w:proofErr w:type="spellStart"/>
            <w:r>
              <w:rPr>
                <w:rFonts w:asciiTheme="majorBidi" w:hAnsiTheme="majorBidi" w:cstheme="majorBidi"/>
                <w:sz w:val="24"/>
                <w:szCs w:val="24"/>
                <w:lang w:val="en-SG"/>
              </w:rPr>
              <w:t>Indikator</w:t>
            </w:r>
            <w:proofErr w:type="spellEnd"/>
          </w:p>
        </w:tc>
        <w:tc>
          <w:tcPr>
            <w:tcW w:w="3006" w:type="dxa"/>
            <w:tcBorders>
              <w:bottom w:val="single" w:sz="4" w:space="0" w:color="auto"/>
            </w:tcBorders>
            <w:vAlign w:val="center"/>
          </w:tcPr>
          <w:p w:rsidR="000177C8" w:rsidRDefault="000177C8" w:rsidP="00011DEE">
            <w:pPr>
              <w:spacing w:line="360" w:lineRule="auto"/>
              <w:jc w:val="center"/>
              <w:rPr>
                <w:rFonts w:asciiTheme="majorBidi" w:hAnsiTheme="majorBidi" w:cstheme="majorBidi"/>
                <w:sz w:val="24"/>
                <w:szCs w:val="24"/>
                <w:lang w:val="en-SG"/>
              </w:rPr>
            </w:pPr>
            <w:proofErr w:type="spellStart"/>
            <w:r>
              <w:rPr>
                <w:rFonts w:asciiTheme="majorBidi" w:hAnsiTheme="majorBidi" w:cstheme="majorBidi"/>
                <w:sz w:val="24"/>
                <w:szCs w:val="24"/>
                <w:lang w:val="en-SG"/>
              </w:rPr>
              <w:t>Nomor</w:t>
            </w:r>
            <w:proofErr w:type="spellEnd"/>
            <w:r>
              <w:rPr>
                <w:rFonts w:asciiTheme="majorBidi" w:hAnsiTheme="majorBidi" w:cstheme="majorBidi"/>
                <w:sz w:val="24"/>
                <w:szCs w:val="24"/>
                <w:lang w:val="en-SG"/>
              </w:rPr>
              <w:t xml:space="preserve"> </w:t>
            </w:r>
            <w:proofErr w:type="spellStart"/>
            <w:r>
              <w:rPr>
                <w:rFonts w:asciiTheme="majorBidi" w:hAnsiTheme="majorBidi" w:cstheme="majorBidi"/>
                <w:sz w:val="24"/>
                <w:szCs w:val="24"/>
                <w:lang w:val="en-SG"/>
              </w:rPr>
              <w:t>Pernyataan</w:t>
            </w:r>
            <w:proofErr w:type="spellEnd"/>
          </w:p>
        </w:tc>
      </w:tr>
      <w:tr w:rsidR="00011DEE" w:rsidTr="00011DEE">
        <w:tc>
          <w:tcPr>
            <w:tcW w:w="3005" w:type="dxa"/>
            <w:vMerge w:val="restart"/>
            <w:tcBorders>
              <w:top w:val="single" w:sz="4" w:space="0" w:color="auto"/>
            </w:tcBorders>
            <w:vAlign w:val="center"/>
          </w:tcPr>
          <w:p w:rsidR="00011DEE" w:rsidRDefault="00011DEE" w:rsidP="00011DEE">
            <w:pPr>
              <w:spacing w:line="360" w:lineRule="auto"/>
              <w:rPr>
                <w:rFonts w:asciiTheme="majorBidi" w:hAnsiTheme="majorBidi" w:cstheme="majorBidi"/>
                <w:sz w:val="24"/>
                <w:szCs w:val="24"/>
                <w:lang w:val="en-SG"/>
              </w:rPr>
            </w:pPr>
            <w:proofErr w:type="spellStart"/>
            <w:r>
              <w:rPr>
                <w:rFonts w:asciiTheme="majorBidi" w:hAnsiTheme="majorBidi" w:cstheme="majorBidi"/>
                <w:sz w:val="24"/>
                <w:szCs w:val="24"/>
                <w:lang w:val="en-SG"/>
              </w:rPr>
              <w:t>Disposisi</w:t>
            </w:r>
            <w:proofErr w:type="spellEnd"/>
            <w:r>
              <w:rPr>
                <w:rFonts w:asciiTheme="majorBidi" w:hAnsiTheme="majorBidi" w:cstheme="majorBidi"/>
                <w:sz w:val="24"/>
                <w:szCs w:val="24"/>
                <w:lang w:val="en-SG"/>
              </w:rPr>
              <w:t xml:space="preserve"> </w:t>
            </w:r>
            <w:proofErr w:type="spellStart"/>
            <w:r>
              <w:rPr>
                <w:rFonts w:asciiTheme="majorBidi" w:hAnsiTheme="majorBidi" w:cstheme="majorBidi"/>
                <w:sz w:val="24"/>
                <w:szCs w:val="24"/>
                <w:lang w:val="en-SG"/>
              </w:rPr>
              <w:t>Matematis</w:t>
            </w:r>
            <w:proofErr w:type="spellEnd"/>
          </w:p>
        </w:tc>
        <w:tc>
          <w:tcPr>
            <w:tcW w:w="3005" w:type="dxa"/>
            <w:tcBorders>
              <w:top w:val="single" w:sz="4" w:space="0" w:color="auto"/>
            </w:tcBorders>
          </w:tcPr>
          <w:p w:rsidR="00011DEE" w:rsidRPr="000177C8" w:rsidRDefault="00011DEE" w:rsidP="00011DEE">
            <w:pPr>
              <w:pStyle w:val="ListParagraph"/>
              <w:numPr>
                <w:ilvl w:val="0"/>
                <w:numId w:val="6"/>
              </w:numPr>
              <w:spacing w:line="360" w:lineRule="auto"/>
              <w:rPr>
                <w:rFonts w:asciiTheme="majorBidi" w:hAnsiTheme="majorBidi" w:cstheme="majorBidi"/>
                <w:sz w:val="24"/>
                <w:szCs w:val="24"/>
                <w:lang w:val="en-SG"/>
              </w:rPr>
            </w:pPr>
            <w:proofErr w:type="spellStart"/>
            <w:r>
              <w:rPr>
                <w:rFonts w:asciiTheme="majorBidi" w:hAnsiTheme="majorBidi" w:cstheme="majorBidi"/>
                <w:sz w:val="24"/>
                <w:szCs w:val="24"/>
                <w:lang w:val="en-SG"/>
              </w:rPr>
              <w:t>Kepercayaan</w:t>
            </w:r>
            <w:proofErr w:type="spellEnd"/>
            <w:r>
              <w:rPr>
                <w:rFonts w:asciiTheme="majorBidi" w:hAnsiTheme="majorBidi" w:cstheme="majorBidi"/>
                <w:sz w:val="24"/>
                <w:szCs w:val="24"/>
                <w:lang w:val="en-SG"/>
              </w:rPr>
              <w:t xml:space="preserve"> </w:t>
            </w:r>
            <w:proofErr w:type="spellStart"/>
            <w:r>
              <w:rPr>
                <w:rFonts w:asciiTheme="majorBidi" w:hAnsiTheme="majorBidi" w:cstheme="majorBidi"/>
                <w:sz w:val="24"/>
                <w:szCs w:val="24"/>
                <w:lang w:val="en-SG"/>
              </w:rPr>
              <w:t>diri</w:t>
            </w:r>
            <w:proofErr w:type="spellEnd"/>
          </w:p>
        </w:tc>
        <w:tc>
          <w:tcPr>
            <w:tcW w:w="3006" w:type="dxa"/>
            <w:tcBorders>
              <w:top w:val="single" w:sz="4" w:space="0" w:color="auto"/>
            </w:tcBorders>
          </w:tcPr>
          <w:p w:rsidR="00011DEE" w:rsidRDefault="00011DEE" w:rsidP="00011DEE">
            <w:pPr>
              <w:spacing w:line="360" w:lineRule="auto"/>
              <w:rPr>
                <w:rFonts w:asciiTheme="majorBidi" w:hAnsiTheme="majorBidi" w:cstheme="majorBidi"/>
                <w:sz w:val="24"/>
                <w:szCs w:val="24"/>
                <w:lang w:val="en-SG"/>
              </w:rPr>
            </w:pPr>
            <w:r>
              <w:rPr>
                <w:rFonts w:asciiTheme="majorBidi" w:hAnsiTheme="majorBidi" w:cstheme="majorBidi"/>
                <w:sz w:val="24"/>
                <w:szCs w:val="24"/>
                <w:lang w:val="en-SG"/>
              </w:rPr>
              <w:t>1, 2, 3, 4, 5, 6</w:t>
            </w:r>
          </w:p>
        </w:tc>
      </w:tr>
      <w:tr w:rsidR="00011DEE" w:rsidTr="00011DEE">
        <w:tc>
          <w:tcPr>
            <w:tcW w:w="3005" w:type="dxa"/>
            <w:vMerge/>
          </w:tcPr>
          <w:p w:rsidR="00011DEE" w:rsidRDefault="00011DEE" w:rsidP="00011DEE">
            <w:pPr>
              <w:spacing w:line="360" w:lineRule="auto"/>
              <w:rPr>
                <w:rFonts w:asciiTheme="majorBidi" w:hAnsiTheme="majorBidi" w:cstheme="majorBidi"/>
                <w:sz w:val="24"/>
                <w:szCs w:val="24"/>
                <w:lang w:val="en-SG"/>
              </w:rPr>
            </w:pPr>
          </w:p>
        </w:tc>
        <w:tc>
          <w:tcPr>
            <w:tcW w:w="3005" w:type="dxa"/>
          </w:tcPr>
          <w:p w:rsidR="00011DEE" w:rsidRPr="000177C8" w:rsidRDefault="00011DEE" w:rsidP="00011DEE">
            <w:pPr>
              <w:pStyle w:val="ListParagraph"/>
              <w:numPr>
                <w:ilvl w:val="0"/>
                <w:numId w:val="6"/>
              </w:numPr>
              <w:spacing w:line="360" w:lineRule="auto"/>
              <w:rPr>
                <w:rFonts w:asciiTheme="majorBidi" w:hAnsiTheme="majorBidi" w:cstheme="majorBidi"/>
                <w:sz w:val="24"/>
                <w:szCs w:val="24"/>
                <w:lang w:val="en-SG"/>
              </w:rPr>
            </w:pPr>
            <w:proofErr w:type="spellStart"/>
            <w:r>
              <w:rPr>
                <w:rFonts w:asciiTheme="majorBidi" w:hAnsiTheme="majorBidi" w:cstheme="majorBidi"/>
                <w:sz w:val="24"/>
                <w:szCs w:val="24"/>
                <w:lang w:val="en-SG"/>
              </w:rPr>
              <w:t>Kegigihan</w:t>
            </w:r>
            <w:proofErr w:type="spellEnd"/>
            <w:r>
              <w:rPr>
                <w:rFonts w:asciiTheme="majorBidi" w:hAnsiTheme="majorBidi" w:cstheme="majorBidi"/>
                <w:sz w:val="24"/>
                <w:szCs w:val="24"/>
                <w:lang w:val="en-SG"/>
              </w:rPr>
              <w:t xml:space="preserve"> </w:t>
            </w:r>
            <w:proofErr w:type="spellStart"/>
            <w:r>
              <w:rPr>
                <w:rFonts w:asciiTheme="majorBidi" w:hAnsiTheme="majorBidi" w:cstheme="majorBidi"/>
                <w:sz w:val="24"/>
                <w:szCs w:val="24"/>
                <w:lang w:val="en-SG"/>
              </w:rPr>
              <w:t>dan</w:t>
            </w:r>
            <w:proofErr w:type="spellEnd"/>
            <w:r>
              <w:rPr>
                <w:rFonts w:asciiTheme="majorBidi" w:hAnsiTheme="majorBidi" w:cstheme="majorBidi"/>
                <w:sz w:val="24"/>
                <w:szCs w:val="24"/>
                <w:lang w:val="en-SG"/>
              </w:rPr>
              <w:t xml:space="preserve"> </w:t>
            </w:r>
            <w:proofErr w:type="spellStart"/>
            <w:r>
              <w:rPr>
                <w:rFonts w:asciiTheme="majorBidi" w:hAnsiTheme="majorBidi" w:cstheme="majorBidi"/>
                <w:sz w:val="24"/>
                <w:szCs w:val="24"/>
                <w:lang w:val="en-SG"/>
              </w:rPr>
              <w:t>ketekunan</w:t>
            </w:r>
            <w:proofErr w:type="spellEnd"/>
          </w:p>
        </w:tc>
        <w:tc>
          <w:tcPr>
            <w:tcW w:w="3006" w:type="dxa"/>
          </w:tcPr>
          <w:p w:rsidR="00011DEE" w:rsidRDefault="00011DEE" w:rsidP="00011DEE">
            <w:pPr>
              <w:spacing w:line="360" w:lineRule="auto"/>
              <w:rPr>
                <w:rFonts w:asciiTheme="majorBidi" w:hAnsiTheme="majorBidi" w:cstheme="majorBidi"/>
                <w:sz w:val="24"/>
                <w:szCs w:val="24"/>
                <w:lang w:val="en-SG"/>
              </w:rPr>
            </w:pPr>
            <w:r>
              <w:rPr>
                <w:rFonts w:asciiTheme="majorBidi" w:hAnsiTheme="majorBidi" w:cstheme="majorBidi"/>
                <w:sz w:val="24"/>
                <w:szCs w:val="24"/>
                <w:lang w:val="en-SG"/>
              </w:rPr>
              <w:t>7, 8, 9, 10, 11, 12</w:t>
            </w:r>
          </w:p>
        </w:tc>
      </w:tr>
      <w:tr w:rsidR="00011DEE" w:rsidTr="00011DEE">
        <w:tc>
          <w:tcPr>
            <w:tcW w:w="3005" w:type="dxa"/>
            <w:vMerge/>
          </w:tcPr>
          <w:p w:rsidR="00011DEE" w:rsidRDefault="00011DEE" w:rsidP="00011DEE">
            <w:pPr>
              <w:spacing w:line="360" w:lineRule="auto"/>
              <w:rPr>
                <w:rFonts w:asciiTheme="majorBidi" w:hAnsiTheme="majorBidi" w:cstheme="majorBidi"/>
                <w:sz w:val="24"/>
                <w:szCs w:val="24"/>
                <w:lang w:val="en-SG"/>
              </w:rPr>
            </w:pPr>
          </w:p>
        </w:tc>
        <w:tc>
          <w:tcPr>
            <w:tcW w:w="3005" w:type="dxa"/>
          </w:tcPr>
          <w:p w:rsidR="00011DEE" w:rsidRPr="000177C8" w:rsidRDefault="00011DEE" w:rsidP="00011DEE">
            <w:pPr>
              <w:pStyle w:val="ListParagraph"/>
              <w:numPr>
                <w:ilvl w:val="0"/>
                <w:numId w:val="6"/>
              </w:numPr>
              <w:spacing w:line="360" w:lineRule="auto"/>
              <w:rPr>
                <w:rFonts w:asciiTheme="majorBidi" w:hAnsiTheme="majorBidi" w:cstheme="majorBidi"/>
                <w:sz w:val="24"/>
                <w:szCs w:val="24"/>
                <w:lang w:val="en-SG"/>
              </w:rPr>
            </w:pPr>
            <w:proofErr w:type="spellStart"/>
            <w:r>
              <w:rPr>
                <w:rFonts w:asciiTheme="majorBidi" w:hAnsiTheme="majorBidi" w:cstheme="majorBidi"/>
                <w:sz w:val="24"/>
                <w:szCs w:val="24"/>
                <w:lang w:val="en-SG"/>
              </w:rPr>
              <w:t>Fleksibel</w:t>
            </w:r>
            <w:proofErr w:type="spellEnd"/>
          </w:p>
        </w:tc>
        <w:tc>
          <w:tcPr>
            <w:tcW w:w="3006" w:type="dxa"/>
          </w:tcPr>
          <w:p w:rsidR="00011DEE" w:rsidRDefault="00011DEE" w:rsidP="00011DEE">
            <w:pPr>
              <w:spacing w:line="360" w:lineRule="auto"/>
              <w:rPr>
                <w:rFonts w:asciiTheme="majorBidi" w:hAnsiTheme="majorBidi" w:cstheme="majorBidi"/>
                <w:sz w:val="24"/>
                <w:szCs w:val="24"/>
                <w:lang w:val="en-SG"/>
              </w:rPr>
            </w:pPr>
            <w:r>
              <w:rPr>
                <w:rFonts w:asciiTheme="majorBidi" w:hAnsiTheme="majorBidi" w:cstheme="majorBidi"/>
                <w:sz w:val="24"/>
                <w:szCs w:val="24"/>
                <w:lang w:val="en-SG"/>
              </w:rPr>
              <w:t>13, 14, 15</w:t>
            </w:r>
          </w:p>
        </w:tc>
      </w:tr>
      <w:tr w:rsidR="00011DEE" w:rsidTr="00011DEE">
        <w:tc>
          <w:tcPr>
            <w:tcW w:w="3005" w:type="dxa"/>
            <w:vMerge/>
          </w:tcPr>
          <w:p w:rsidR="00011DEE" w:rsidRDefault="00011DEE" w:rsidP="00011DEE">
            <w:pPr>
              <w:spacing w:line="360" w:lineRule="auto"/>
              <w:rPr>
                <w:rFonts w:asciiTheme="majorBidi" w:hAnsiTheme="majorBidi" w:cstheme="majorBidi"/>
                <w:sz w:val="24"/>
                <w:szCs w:val="24"/>
                <w:lang w:val="en-SG"/>
              </w:rPr>
            </w:pPr>
          </w:p>
        </w:tc>
        <w:tc>
          <w:tcPr>
            <w:tcW w:w="3005" w:type="dxa"/>
          </w:tcPr>
          <w:p w:rsidR="00011DEE" w:rsidRPr="00011DEE" w:rsidRDefault="00011DEE" w:rsidP="00011DEE">
            <w:pPr>
              <w:pStyle w:val="ListParagraph"/>
              <w:numPr>
                <w:ilvl w:val="0"/>
                <w:numId w:val="6"/>
              </w:numPr>
              <w:spacing w:line="360" w:lineRule="auto"/>
              <w:rPr>
                <w:rFonts w:asciiTheme="majorBidi" w:hAnsiTheme="majorBidi" w:cstheme="majorBidi"/>
                <w:sz w:val="24"/>
                <w:szCs w:val="24"/>
                <w:lang w:val="en-SG"/>
              </w:rPr>
            </w:pPr>
            <w:proofErr w:type="spellStart"/>
            <w:r>
              <w:rPr>
                <w:rFonts w:asciiTheme="majorBidi" w:hAnsiTheme="majorBidi" w:cstheme="majorBidi"/>
                <w:sz w:val="24"/>
                <w:szCs w:val="24"/>
                <w:lang w:val="en-SG"/>
              </w:rPr>
              <w:t>Keingintahuan</w:t>
            </w:r>
            <w:proofErr w:type="spellEnd"/>
          </w:p>
        </w:tc>
        <w:tc>
          <w:tcPr>
            <w:tcW w:w="3006" w:type="dxa"/>
          </w:tcPr>
          <w:p w:rsidR="00011DEE" w:rsidRDefault="00011DEE" w:rsidP="00011DEE">
            <w:pPr>
              <w:spacing w:line="360" w:lineRule="auto"/>
              <w:rPr>
                <w:rFonts w:asciiTheme="majorBidi" w:hAnsiTheme="majorBidi" w:cstheme="majorBidi"/>
                <w:sz w:val="24"/>
                <w:szCs w:val="24"/>
                <w:lang w:val="en-SG"/>
              </w:rPr>
            </w:pPr>
            <w:r>
              <w:rPr>
                <w:rFonts w:asciiTheme="majorBidi" w:hAnsiTheme="majorBidi" w:cstheme="majorBidi"/>
                <w:sz w:val="24"/>
                <w:szCs w:val="24"/>
                <w:lang w:val="en-SG"/>
              </w:rPr>
              <w:t>16, 17, 18, 19, 20</w:t>
            </w:r>
          </w:p>
        </w:tc>
      </w:tr>
    </w:tbl>
    <w:p w:rsidR="000177C8" w:rsidRDefault="000177C8" w:rsidP="00112314">
      <w:pPr>
        <w:spacing w:after="0" w:line="360" w:lineRule="auto"/>
        <w:jc w:val="both"/>
        <w:rPr>
          <w:rFonts w:asciiTheme="majorBidi" w:hAnsiTheme="majorBidi" w:cstheme="majorBidi"/>
          <w:sz w:val="24"/>
          <w:szCs w:val="24"/>
          <w:lang w:val="en-SG"/>
        </w:rPr>
      </w:pPr>
      <w:r>
        <w:rPr>
          <w:rFonts w:asciiTheme="majorBidi" w:hAnsiTheme="majorBidi" w:cstheme="majorBidi"/>
          <w:sz w:val="24"/>
          <w:szCs w:val="24"/>
          <w:lang w:val="en-SG"/>
        </w:rPr>
        <w:t xml:space="preserve"> </w:t>
      </w:r>
    </w:p>
    <w:p w:rsidR="00112314" w:rsidRDefault="00112314" w:rsidP="00112314">
      <w:pPr>
        <w:spacing w:after="0" w:line="360" w:lineRule="auto"/>
        <w:ind w:firstLine="720"/>
        <w:jc w:val="both"/>
        <w:rPr>
          <w:rFonts w:asciiTheme="majorBidi" w:hAnsiTheme="majorBidi" w:cstheme="majorBidi"/>
          <w:sz w:val="24"/>
          <w:szCs w:val="24"/>
          <w:lang w:val="en-SG"/>
        </w:rPr>
        <w:sectPr w:rsidR="00112314" w:rsidSect="00112314">
          <w:type w:val="continuous"/>
          <w:pgSz w:w="11906" w:h="16838"/>
          <w:pgMar w:top="1440" w:right="1440" w:bottom="1440" w:left="1440" w:header="708" w:footer="708" w:gutter="0"/>
          <w:cols w:space="708"/>
          <w:docGrid w:linePitch="360"/>
        </w:sectPr>
      </w:pPr>
    </w:p>
    <w:p w:rsidR="00A66280" w:rsidRDefault="003A6E4A" w:rsidP="00112314">
      <w:pPr>
        <w:spacing w:after="0" w:line="360" w:lineRule="auto"/>
        <w:ind w:firstLine="720"/>
        <w:jc w:val="both"/>
        <w:rPr>
          <w:rFonts w:ascii="Times New Roman" w:hAnsi="Times New Roman" w:cs="Times New Roman"/>
          <w:sz w:val="24"/>
          <w:szCs w:val="24"/>
        </w:rPr>
      </w:pPr>
      <w:proofErr w:type="spellStart"/>
      <w:r w:rsidRPr="008660C7">
        <w:rPr>
          <w:rFonts w:asciiTheme="majorBidi" w:hAnsiTheme="majorBidi" w:cstheme="majorBidi"/>
          <w:sz w:val="24"/>
          <w:szCs w:val="24"/>
          <w:lang w:val="en-SG"/>
        </w:rPr>
        <w:t>Analisis</w:t>
      </w:r>
      <w:proofErr w:type="spellEnd"/>
      <w:r w:rsidRPr="008660C7">
        <w:rPr>
          <w:rFonts w:asciiTheme="majorBidi" w:hAnsiTheme="majorBidi" w:cstheme="majorBidi"/>
          <w:sz w:val="24"/>
          <w:szCs w:val="24"/>
          <w:lang w:val="en-SG"/>
        </w:rPr>
        <w:t xml:space="preserve"> data </w:t>
      </w:r>
      <w:proofErr w:type="spellStart"/>
      <w:r w:rsidRPr="008660C7">
        <w:rPr>
          <w:rFonts w:asciiTheme="majorBidi" w:hAnsiTheme="majorBidi" w:cstheme="majorBidi"/>
          <w:sz w:val="24"/>
          <w:szCs w:val="24"/>
          <w:lang w:val="en-SG"/>
        </w:rPr>
        <w:t>penelitian</w:t>
      </w:r>
      <w:proofErr w:type="spellEnd"/>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merupakan</w:t>
      </w:r>
      <w:proofErr w:type="spellEnd"/>
      <w:r w:rsidRPr="008660C7">
        <w:rPr>
          <w:rFonts w:asciiTheme="majorBidi" w:hAnsiTheme="majorBidi" w:cstheme="majorBidi"/>
          <w:sz w:val="24"/>
          <w:szCs w:val="24"/>
          <w:lang w:val="en-SG"/>
        </w:rPr>
        <w:t xml:space="preserve"> proses </w:t>
      </w:r>
      <w:proofErr w:type="spellStart"/>
      <w:r w:rsidRPr="008660C7">
        <w:rPr>
          <w:rFonts w:asciiTheme="majorBidi" w:hAnsiTheme="majorBidi" w:cstheme="majorBidi"/>
          <w:sz w:val="24"/>
          <w:szCs w:val="24"/>
          <w:lang w:val="en-SG"/>
        </w:rPr>
        <w:t>mencari</w:t>
      </w:r>
      <w:proofErr w:type="spellEnd"/>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dan</w:t>
      </w:r>
      <w:proofErr w:type="spellEnd"/>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menyusun</w:t>
      </w:r>
      <w:proofErr w:type="spellEnd"/>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secara</w:t>
      </w:r>
      <w:proofErr w:type="spellEnd"/>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sistematis</w:t>
      </w:r>
      <w:proofErr w:type="spellEnd"/>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dari</w:t>
      </w:r>
      <w:proofErr w:type="spellEnd"/>
      <w:r w:rsidRPr="008660C7">
        <w:rPr>
          <w:rFonts w:asciiTheme="majorBidi" w:hAnsiTheme="majorBidi" w:cstheme="majorBidi"/>
          <w:sz w:val="24"/>
          <w:szCs w:val="24"/>
          <w:lang w:val="en-SG"/>
        </w:rPr>
        <w:t xml:space="preserve"> data yang </w:t>
      </w:r>
      <w:proofErr w:type="spellStart"/>
      <w:r w:rsidRPr="008660C7">
        <w:rPr>
          <w:rFonts w:asciiTheme="majorBidi" w:hAnsiTheme="majorBidi" w:cstheme="majorBidi"/>
          <w:sz w:val="24"/>
          <w:szCs w:val="24"/>
          <w:lang w:val="en-SG"/>
        </w:rPr>
        <w:t>telah</w:t>
      </w:r>
      <w:proofErr w:type="spellEnd"/>
      <w:r w:rsidRPr="008660C7">
        <w:rPr>
          <w:rFonts w:asciiTheme="majorBidi" w:hAnsiTheme="majorBidi" w:cstheme="majorBidi"/>
          <w:sz w:val="24"/>
          <w:szCs w:val="24"/>
          <w:lang w:val="en-SG"/>
        </w:rPr>
        <w:t xml:space="preserve"> </w:t>
      </w:r>
      <w:proofErr w:type="spellStart"/>
      <w:r w:rsidRPr="008660C7">
        <w:rPr>
          <w:rFonts w:asciiTheme="majorBidi" w:hAnsiTheme="majorBidi" w:cstheme="majorBidi"/>
          <w:sz w:val="24"/>
          <w:szCs w:val="24"/>
          <w:lang w:val="en-SG"/>
        </w:rPr>
        <w:t>diperoleh</w:t>
      </w:r>
      <w:proofErr w:type="spellEnd"/>
      <w:r w:rsidRPr="008660C7">
        <w:rPr>
          <w:rFonts w:asciiTheme="majorBidi" w:hAnsiTheme="majorBidi" w:cstheme="majorBidi"/>
          <w:sz w:val="24"/>
          <w:szCs w:val="24"/>
          <w:lang w:val="en-SG"/>
        </w:rPr>
        <w:t>. A</w:t>
      </w:r>
      <w:r w:rsidRPr="008660C7">
        <w:rPr>
          <w:rFonts w:asciiTheme="majorBidi" w:hAnsiTheme="majorBidi" w:cstheme="majorBidi"/>
          <w:sz w:val="24"/>
          <w:szCs w:val="24"/>
        </w:rPr>
        <w:t xml:space="preserve">nalisis data dilakukan dengan mengacu konsep Miles dan Huberman </w:t>
      </w:r>
      <w:r w:rsidR="008660C7" w:rsidRPr="008660C7">
        <w:rPr>
          <w:rFonts w:asciiTheme="majorBidi" w:hAnsiTheme="majorBidi" w:cstheme="majorBidi"/>
          <w:sz w:val="24"/>
          <w:szCs w:val="24"/>
          <w:lang w:val="en-SG"/>
        </w:rPr>
        <w:t xml:space="preserve">(Miles </w:t>
      </w:r>
      <w:proofErr w:type="spellStart"/>
      <w:r w:rsidR="008660C7" w:rsidRPr="008660C7">
        <w:rPr>
          <w:rFonts w:asciiTheme="majorBidi" w:hAnsiTheme="majorBidi" w:cstheme="majorBidi"/>
          <w:sz w:val="24"/>
          <w:szCs w:val="24"/>
          <w:lang w:val="en-SG"/>
        </w:rPr>
        <w:t>dan</w:t>
      </w:r>
      <w:proofErr w:type="spellEnd"/>
      <w:r w:rsidR="008660C7" w:rsidRPr="008660C7">
        <w:rPr>
          <w:rFonts w:asciiTheme="majorBidi" w:hAnsiTheme="majorBidi" w:cstheme="majorBidi"/>
          <w:sz w:val="24"/>
          <w:szCs w:val="24"/>
          <w:lang w:val="en-SG"/>
        </w:rPr>
        <w:t xml:space="preserve"> </w:t>
      </w:r>
      <w:proofErr w:type="spellStart"/>
      <w:r w:rsidR="008660C7" w:rsidRPr="008660C7">
        <w:rPr>
          <w:rFonts w:asciiTheme="majorBidi" w:hAnsiTheme="majorBidi" w:cstheme="majorBidi"/>
          <w:sz w:val="24"/>
          <w:szCs w:val="24"/>
          <w:lang w:val="en-SG"/>
        </w:rPr>
        <w:t>Huberman</w:t>
      </w:r>
      <w:proofErr w:type="spellEnd"/>
      <w:r w:rsidR="008660C7" w:rsidRPr="008660C7">
        <w:rPr>
          <w:rFonts w:asciiTheme="majorBidi" w:hAnsiTheme="majorBidi" w:cstheme="majorBidi"/>
          <w:sz w:val="24"/>
          <w:szCs w:val="24"/>
          <w:lang w:val="en-SG"/>
        </w:rPr>
        <w:t xml:space="preserve"> </w:t>
      </w:r>
      <w:proofErr w:type="spellStart"/>
      <w:r w:rsidR="008660C7" w:rsidRPr="008660C7">
        <w:rPr>
          <w:rFonts w:asciiTheme="majorBidi" w:hAnsiTheme="majorBidi" w:cstheme="majorBidi"/>
          <w:sz w:val="24"/>
          <w:szCs w:val="24"/>
          <w:lang w:val="en-SG"/>
        </w:rPr>
        <w:t>dalam</w:t>
      </w:r>
      <w:proofErr w:type="spellEnd"/>
      <w:r w:rsidR="008660C7" w:rsidRPr="008660C7">
        <w:rPr>
          <w:rFonts w:asciiTheme="majorBidi" w:hAnsiTheme="majorBidi" w:cstheme="majorBidi"/>
          <w:sz w:val="24"/>
          <w:szCs w:val="24"/>
          <w:lang w:val="en-SG"/>
        </w:rPr>
        <w:t xml:space="preserve"> </w:t>
      </w:r>
      <w:proofErr w:type="spellStart"/>
      <w:r w:rsidR="008660C7" w:rsidRPr="008660C7">
        <w:rPr>
          <w:rFonts w:asciiTheme="majorBidi" w:hAnsiTheme="majorBidi" w:cstheme="majorBidi"/>
          <w:sz w:val="24"/>
          <w:szCs w:val="24"/>
          <w:lang w:val="en-SG"/>
        </w:rPr>
        <w:t>Sugiyono</w:t>
      </w:r>
      <w:proofErr w:type="spellEnd"/>
      <w:r w:rsidR="008660C7" w:rsidRPr="008660C7">
        <w:rPr>
          <w:rFonts w:asciiTheme="majorBidi" w:hAnsiTheme="majorBidi" w:cstheme="majorBidi"/>
          <w:sz w:val="24"/>
          <w:szCs w:val="24"/>
          <w:lang w:val="en-SG"/>
        </w:rPr>
        <w:t xml:space="preserve">, 2016) </w:t>
      </w:r>
      <w:proofErr w:type="spellStart"/>
      <w:r w:rsidR="008660C7" w:rsidRPr="008660C7">
        <w:rPr>
          <w:rFonts w:asciiTheme="majorBidi" w:hAnsiTheme="majorBidi" w:cstheme="majorBidi"/>
          <w:sz w:val="24"/>
          <w:szCs w:val="24"/>
          <w:lang w:val="en-SG"/>
        </w:rPr>
        <w:t>terdapat</w:t>
      </w:r>
      <w:proofErr w:type="spellEnd"/>
      <w:r w:rsidR="008660C7" w:rsidRPr="008660C7">
        <w:rPr>
          <w:rFonts w:asciiTheme="majorBidi" w:hAnsiTheme="majorBidi" w:cstheme="majorBidi"/>
          <w:sz w:val="24"/>
          <w:szCs w:val="24"/>
          <w:lang w:val="en-SG"/>
        </w:rPr>
        <w:t xml:space="preserve"> </w:t>
      </w:r>
      <w:proofErr w:type="spellStart"/>
      <w:r w:rsidR="008660C7" w:rsidRPr="008660C7">
        <w:rPr>
          <w:rFonts w:asciiTheme="majorBidi" w:hAnsiTheme="majorBidi" w:cstheme="majorBidi"/>
          <w:sz w:val="24"/>
          <w:szCs w:val="24"/>
          <w:lang w:val="en-SG"/>
        </w:rPr>
        <w:t>tiga</w:t>
      </w:r>
      <w:proofErr w:type="spellEnd"/>
      <w:r w:rsidR="008660C7" w:rsidRPr="008660C7">
        <w:rPr>
          <w:rFonts w:asciiTheme="majorBidi" w:hAnsiTheme="majorBidi" w:cstheme="majorBidi"/>
          <w:sz w:val="24"/>
          <w:szCs w:val="24"/>
          <w:lang w:val="en-SG"/>
        </w:rPr>
        <w:t xml:space="preserve"> </w:t>
      </w:r>
      <w:proofErr w:type="spellStart"/>
      <w:r w:rsidR="008660C7" w:rsidRPr="008660C7">
        <w:rPr>
          <w:rFonts w:asciiTheme="majorBidi" w:hAnsiTheme="majorBidi" w:cstheme="majorBidi"/>
          <w:sz w:val="24"/>
          <w:szCs w:val="24"/>
          <w:lang w:val="en-SG"/>
        </w:rPr>
        <w:t>langkah</w:t>
      </w:r>
      <w:proofErr w:type="spellEnd"/>
      <w:r w:rsidR="008660C7" w:rsidRPr="008660C7">
        <w:rPr>
          <w:rFonts w:asciiTheme="majorBidi" w:hAnsiTheme="majorBidi" w:cstheme="majorBidi"/>
          <w:sz w:val="24"/>
          <w:szCs w:val="24"/>
          <w:lang w:val="en-SG"/>
        </w:rPr>
        <w:t xml:space="preserve"> </w:t>
      </w:r>
      <w:proofErr w:type="spellStart"/>
      <w:r w:rsidR="008660C7" w:rsidRPr="008660C7">
        <w:rPr>
          <w:rFonts w:asciiTheme="majorBidi" w:hAnsiTheme="majorBidi" w:cstheme="majorBidi"/>
          <w:sz w:val="24"/>
          <w:szCs w:val="24"/>
          <w:lang w:val="en-SG"/>
        </w:rPr>
        <w:t>dalam</w:t>
      </w:r>
      <w:proofErr w:type="spellEnd"/>
      <w:r w:rsidR="008660C7" w:rsidRPr="008660C7">
        <w:rPr>
          <w:rFonts w:asciiTheme="majorBidi" w:hAnsiTheme="majorBidi" w:cstheme="majorBidi"/>
          <w:sz w:val="24"/>
          <w:szCs w:val="24"/>
          <w:lang w:val="en-SG"/>
        </w:rPr>
        <w:t xml:space="preserve"> </w:t>
      </w:r>
      <w:proofErr w:type="spellStart"/>
      <w:r w:rsidR="008660C7" w:rsidRPr="008660C7">
        <w:rPr>
          <w:rFonts w:asciiTheme="majorBidi" w:hAnsiTheme="majorBidi" w:cstheme="majorBidi"/>
          <w:sz w:val="24"/>
          <w:szCs w:val="24"/>
          <w:lang w:val="en-SG"/>
        </w:rPr>
        <w:t>analisis</w:t>
      </w:r>
      <w:proofErr w:type="spellEnd"/>
      <w:r w:rsidR="008660C7" w:rsidRPr="008660C7">
        <w:rPr>
          <w:rFonts w:asciiTheme="majorBidi" w:hAnsiTheme="majorBidi" w:cstheme="majorBidi"/>
          <w:sz w:val="24"/>
          <w:szCs w:val="24"/>
          <w:lang w:val="en-SG"/>
        </w:rPr>
        <w:t xml:space="preserve"> data </w:t>
      </w:r>
      <w:proofErr w:type="spellStart"/>
      <w:r w:rsidR="008660C7" w:rsidRPr="008660C7">
        <w:rPr>
          <w:rFonts w:asciiTheme="majorBidi" w:hAnsiTheme="majorBidi" w:cstheme="majorBidi"/>
          <w:sz w:val="24"/>
          <w:szCs w:val="24"/>
          <w:lang w:val="en-SG"/>
        </w:rPr>
        <w:t>yaitu</w:t>
      </w:r>
      <w:proofErr w:type="spellEnd"/>
      <w:r w:rsidR="008660C7" w:rsidRPr="008660C7">
        <w:rPr>
          <w:rFonts w:asciiTheme="majorBidi" w:hAnsiTheme="majorBidi" w:cstheme="majorBidi"/>
          <w:sz w:val="24"/>
          <w:szCs w:val="24"/>
          <w:lang w:val="en-SG"/>
        </w:rPr>
        <w:t xml:space="preserve">, </w:t>
      </w:r>
      <w:proofErr w:type="spellStart"/>
      <w:r w:rsidR="008660C7" w:rsidRPr="008660C7">
        <w:rPr>
          <w:rFonts w:asciiTheme="majorBidi" w:hAnsiTheme="majorBidi" w:cstheme="majorBidi"/>
          <w:sz w:val="24"/>
          <w:szCs w:val="24"/>
          <w:lang w:val="en-SG"/>
        </w:rPr>
        <w:t>reduksi</w:t>
      </w:r>
      <w:proofErr w:type="spellEnd"/>
      <w:r w:rsidR="008660C7" w:rsidRPr="008660C7">
        <w:rPr>
          <w:rFonts w:asciiTheme="majorBidi" w:hAnsiTheme="majorBidi" w:cstheme="majorBidi"/>
          <w:sz w:val="24"/>
          <w:szCs w:val="24"/>
          <w:lang w:val="en-SG"/>
        </w:rPr>
        <w:t xml:space="preserve"> data, </w:t>
      </w:r>
      <w:proofErr w:type="spellStart"/>
      <w:r w:rsidR="008660C7" w:rsidRPr="008660C7">
        <w:rPr>
          <w:rFonts w:asciiTheme="majorBidi" w:hAnsiTheme="majorBidi" w:cstheme="majorBidi"/>
          <w:sz w:val="24"/>
          <w:szCs w:val="24"/>
          <w:lang w:val="en-SG"/>
        </w:rPr>
        <w:t>penyajian</w:t>
      </w:r>
      <w:proofErr w:type="spellEnd"/>
      <w:r w:rsidR="008660C7" w:rsidRPr="008660C7">
        <w:rPr>
          <w:rFonts w:asciiTheme="majorBidi" w:hAnsiTheme="majorBidi" w:cstheme="majorBidi"/>
          <w:sz w:val="24"/>
          <w:szCs w:val="24"/>
          <w:lang w:val="en-SG"/>
        </w:rPr>
        <w:t xml:space="preserve"> data, </w:t>
      </w:r>
      <w:proofErr w:type="spellStart"/>
      <w:r w:rsidR="008660C7" w:rsidRPr="008660C7">
        <w:rPr>
          <w:rFonts w:asciiTheme="majorBidi" w:hAnsiTheme="majorBidi" w:cstheme="majorBidi"/>
          <w:sz w:val="24"/>
          <w:szCs w:val="24"/>
          <w:lang w:val="en-SG"/>
        </w:rPr>
        <w:t>dan</w:t>
      </w:r>
      <w:proofErr w:type="spellEnd"/>
      <w:r w:rsidR="008660C7" w:rsidRPr="008660C7">
        <w:rPr>
          <w:rFonts w:asciiTheme="majorBidi" w:hAnsiTheme="majorBidi" w:cstheme="majorBidi"/>
          <w:sz w:val="24"/>
          <w:szCs w:val="24"/>
          <w:lang w:val="en-SG"/>
        </w:rPr>
        <w:t xml:space="preserve"> </w:t>
      </w:r>
      <w:proofErr w:type="spellStart"/>
      <w:r w:rsidR="008660C7" w:rsidRPr="008660C7">
        <w:rPr>
          <w:rFonts w:asciiTheme="majorBidi" w:hAnsiTheme="majorBidi" w:cstheme="majorBidi"/>
          <w:sz w:val="24"/>
          <w:szCs w:val="24"/>
          <w:lang w:val="en-SG"/>
        </w:rPr>
        <w:t>penarikan</w:t>
      </w:r>
      <w:proofErr w:type="spellEnd"/>
      <w:r w:rsidR="008660C7" w:rsidRPr="008660C7">
        <w:rPr>
          <w:rFonts w:asciiTheme="majorBidi" w:hAnsiTheme="majorBidi" w:cstheme="majorBidi"/>
          <w:sz w:val="24"/>
          <w:szCs w:val="24"/>
          <w:lang w:val="en-SG"/>
        </w:rPr>
        <w:t xml:space="preserve"> </w:t>
      </w:r>
      <w:proofErr w:type="spellStart"/>
      <w:r w:rsidR="008660C7" w:rsidRPr="008660C7">
        <w:rPr>
          <w:rFonts w:asciiTheme="majorBidi" w:hAnsiTheme="majorBidi" w:cstheme="majorBidi"/>
          <w:sz w:val="24"/>
          <w:szCs w:val="24"/>
          <w:lang w:val="en-SG"/>
        </w:rPr>
        <w:t>kesimpulan</w:t>
      </w:r>
      <w:proofErr w:type="spellEnd"/>
      <w:r w:rsidR="008660C7" w:rsidRPr="008660C7">
        <w:rPr>
          <w:rFonts w:asciiTheme="majorBidi" w:hAnsiTheme="majorBidi" w:cstheme="majorBidi"/>
          <w:sz w:val="24"/>
          <w:szCs w:val="24"/>
          <w:lang w:val="en-SG"/>
        </w:rPr>
        <w:t xml:space="preserve">. </w:t>
      </w:r>
      <w:r w:rsidR="008660C7" w:rsidRPr="008660C7">
        <w:rPr>
          <w:rFonts w:ascii="Times New Roman" w:hAnsi="Times New Roman" w:cs="Times New Roman"/>
          <w:sz w:val="24"/>
          <w:szCs w:val="24"/>
        </w:rPr>
        <w:t xml:space="preserve">Reduksi data yang dilakukan pada penelitian ini adalah memilih dan menyederhanakan data yang terkait dengan variabel penelitian yang muncul pada catatan lapangan. Sebelum mendeskripsikan hasil, terlebih dahulu mereduksi data yang ada pada catatan lapangan serta memilah data/informasi yang tidak relevan dengan indikator penelitian dalam hal ini disposisi matematis siswa. Penyajian data yang dilakukan pada penelitian ini adalah mendeskripsikan sekumpulan informasi yang telah dipilih, sehingga mempermudah dalam penarikan kesimpulan. Penarikan kesimpulan yang dilakukan pada penelitian ini </w:t>
      </w:r>
      <w:proofErr w:type="spellStart"/>
      <w:r w:rsidR="008660C7" w:rsidRPr="008660C7">
        <w:rPr>
          <w:rFonts w:ascii="Times New Roman" w:hAnsi="Times New Roman" w:cs="Times New Roman"/>
          <w:sz w:val="24"/>
          <w:szCs w:val="24"/>
          <w:lang w:val="en-SG"/>
        </w:rPr>
        <w:t>dengan</w:t>
      </w:r>
      <w:proofErr w:type="spellEnd"/>
      <w:r w:rsidR="008660C7" w:rsidRPr="008660C7">
        <w:rPr>
          <w:rFonts w:ascii="Times New Roman" w:hAnsi="Times New Roman" w:cs="Times New Roman"/>
          <w:sz w:val="24"/>
          <w:szCs w:val="24"/>
        </w:rPr>
        <w:t xml:space="preserve"> menemukan makna dari data yang telah</w:t>
      </w:r>
      <w:r w:rsidR="008660C7" w:rsidRPr="008660C7">
        <w:rPr>
          <w:rFonts w:asciiTheme="majorBidi" w:hAnsiTheme="majorBidi" w:cstheme="majorBidi"/>
          <w:sz w:val="24"/>
          <w:szCs w:val="24"/>
        </w:rPr>
        <w:t xml:space="preserve"> </w:t>
      </w:r>
      <w:r w:rsidR="008660C7" w:rsidRPr="008660C7">
        <w:rPr>
          <w:rFonts w:ascii="Times New Roman" w:hAnsi="Times New Roman" w:cs="Times New Roman"/>
          <w:sz w:val="24"/>
          <w:szCs w:val="24"/>
        </w:rPr>
        <w:t>disajikan.</w:t>
      </w:r>
    </w:p>
    <w:p w:rsidR="00276879" w:rsidRDefault="00011DEE" w:rsidP="00276879">
      <w:pPr>
        <w:spacing w:after="0" w:line="360" w:lineRule="auto"/>
        <w:rPr>
          <w:rFonts w:ascii="Times New Roman" w:hAnsi="Times New Roman" w:cs="Times New Roman"/>
          <w:b/>
          <w:bCs/>
          <w:sz w:val="24"/>
          <w:szCs w:val="24"/>
          <w:lang w:val="en-SG"/>
        </w:rPr>
      </w:pPr>
      <w:r w:rsidRPr="00011DEE">
        <w:rPr>
          <w:rFonts w:ascii="Times New Roman" w:hAnsi="Times New Roman" w:cs="Times New Roman"/>
          <w:b/>
          <w:bCs/>
          <w:sz w:val="24"/>
          <w:szCs w:val="24"/>
          <w:lang w:val="en-SG"/>
        </w:rPr>
        <w:t>HASIL PENELITIAN DAN PEMBAHASAN</w:t>
      </w:r>
    </w:p>
    <w:p w:rsidR="00276879" w:rsidRDefault="00EC1E9F" w:rsidP="00112314">
      <w:pPr>
        <w:spacing w:after="0" w:line="360" w:lineRule="auto"/>
        <w:ind w:firstLine="720"/>
        <w:jc w:val="both"/>
        <w:rPr>
          <w:rFonts w:ascii="Times New Roman" w:hAnsi="Times New Roman" w:cs="Times New Roman"/>
          <w:b/>
          <w:bCs/>
          <w:sz w:val="24"/>
          <w:szCs w:val="24"/>
          <w:lang w:val="en-SG"/>
        </w:rPr>
      </w:pPr>
      <w:r>
        <w:rPr>
          <w:rFonts w:ascii="Times-Roman" w:hAnsi="Times-Roman" w:cs="Times-Roman"/>
          <w:color w:val="000000"/>
          <w:sz w:val="24"/>
          <w:szCs w:val="24"/>
        </w:rPr>
        <w:t>Penelitian ini membahas tentang bagaimana disposisi matematis</w:t>
      </w:r>
      <w:r>
        <w:rPr>
          <w:rFonts w:asciiTheme="majorBidi" w:hAnsiTheme="majorBidi" w:cstheme="majorBidi"/>
          <w:b/>
          <w:bCs/>
          <w:sz w:val="24"/>
          <w:szCs w:val="24"/>
        </w:rPr>
        <w:t xml:space="preserve"> </w:t>
      </w:r>
      <w:r>
        <w:rPr>
          <w:rFonts w:ascii="Times-Roman" w:hAnsi="Times-Roman" w:cs="Times-Roman"/>
          <w:color w:val="000000"/>
          <w:sz w:val="24"/>
          <w:szCs w:val="24"/>
        </w:rPr>
        <w:t>siswa dalam pembelajaran Socrates</w:t>
      </w:r>
      <w:r>
        <w:rPr>
          <w:rFonts w:asciiTheme="majorBidi" w:hAnsiTheme="majorBidi" w:cstheme="majorBidi"/>
          <w:b/>
          <w:bCs/>
          <w:sz w:val="24"/>
          <w:szCs w:val="24"/>
        </w:rPr>
        <w:t xml:space="preserve"> </w:t>
      </w:r>
      <w:r>
        <w:rPr>
          <w:rFonts w:ascii="Times-Roman" w:hAnsi="Times-Roman" w:cs="Times-Roman"/>
          <w:color w:val="000000"/>
          <w:sz w:val="24"/>
          <w:szCs w:val="24"/>
        </w:rPr>
        <w:t>kontekstual. Secara umum selama</w:t>
      </w:r>
      <w:r>
        <w:rPr>
          <w:rFonts w:asciiTheme="majorBidi" w:hAnsiTheme="majorBidi" w:cstheme="majorBidi"/>
          <w:b/>
          <w:bCs/>
          <w:sz w:val="24"/>
          <w:szCs w:val="24"/>
        </w:rPr>
        <w:t xml:space="preserve"> </w:t>
      </w:r>
      <w:r>
        <w:rPr>
          <w:rFonts w:ascii="Times-Roman" w:hAnsi="Times-Roman" w:cs="Times-Roman"/>
          <w:color w:val="000000"/>
          <w:sz w:val="24"/>
          <w:szCs w:val="24"/>
        </w:rPr>
        <w:t>dilakukannya proses pembelajaran</w:t>
      </w:r>
      <w:r>
        <w:rPr>
          <w:rFonts w:asciiTheme="majorBidi" w:hAnsiTheme="majorBidi" w:cstheme="majorBidi"/>
          <w:b/>
          <w:bCs/>
          <w:sz w:val="24"/>
          <w:szCs w:val="24"/>
        </w:rPr>
        <w:t xml:space="preserve"> </w:t>
      </w:r>
      <w:r>
        <w:rPr>
          <w:rFonts w:ascii="Times-Roman" w:hAnsi="Times-Roman" w:cs="Times-Roman"/>
          <w:color w:val="000000"/>
          <w:sz w:val="24"/>
          <w:szCs w:val="24"/>
        </w:rPr>
        <w:t>sebagian besar siswa menunjukkan</w:t>
      </w:r>
      <w:r>
        <w:rPr>
          <w:rFonts w:asciiTheme="majorBidi" w:hAnsiTheme="majorBidi" w:cstheme="majorBidi"/>
          <w:b/>
          <w:bCs/>
          <w:sz w:val="24"/>
          <w:szCs w:val="24"/>
        </w:rPr>
        <w:t xml:space="preserve"> </w:t>
      </w:r>
      <w:r>
        <w:rPr>
          <w:rFonts w:ascii="Times-Roman" w:hAnsi="Times-Roman" w:cs="Times-Roman"/>
          <w:color w:val="000000"/>
          <w:sz w:val="24"/>
          <w:szCs w:val="24"/>
        </w:rPr>
        <w:t>indikator rasa ingin tahu dan kepercayaan</w:t>
      </w:r>
      <w:r>
        <w:rPr>
          <w:rFonts w:asciiTheme="majorBidi" w:hAnsiTheme="majorBidi" w:cstheme="majorBidi"/>
          <w:b/>
          <w:bCs/>
          <w:sz w:val="24"/>
          <w:szCs w:val="24"/>
        </w:rPr>
        <w:t xml:space="preserve"> </w:t>
      </w:r>
      <w:r>
        <w:rPr>
          <w:rFonts w:ascii="Times-Roman" w:hAnsi="Times-Roman" w:cs="Times-Roman"/>
          <w:color w:val="000000"/>
          <w:sz w:val="24"/>
          <w:szCs w:val="24"/>
        </w:rPr>
        <w:t>diri dalam pembelajaran matematika.</w:t>
      </w:r>
      <w:r>
        <w:rPr>
          <w:rFonts w:asciiTheme="majorBidi" w:hAnsiTheme="majorBidi" w:cstheme="majorBidi"/>
          <w:b/>
          <w:bCs/>
          <w:sz w:val="24"/>
          <w:szCs w:val="24"/>
        </w:rPr>
        <w:t xml:space="preserve"> </w:t>
      </w:r>
      <w:r>
        <w:rPr>
          <w:rFonts w:ascii="Times-Roman" w:hAnsi="Times-Roman" w:cs="Times-Roman"/>
          <w:color w:val="000000"/>
          <w:sz w:val="24"/>
          <w:szCs w:val="24"/>
        </w:rPr>
        <w:t>Kondisi ini sesuai dengan</w:t>
      </w:r>
      <w:r>
        <w:rPr>
          <w:rFonts w:asciiTheme="majorBidi" w:hAnsiTheme="majorBidi" w:cstheme="majorBidi"/>
          <w:b/>
          <w:bCs/>
          <w:sz w:val="24"/>
          <w:szCs w:val="24"/>
        </w:rPr>
        <w:t xml:space="preserve"> </w:t>
      </w:r>
      <w:r>
        <w:rPr>
          <w:rFonts w:ascii="Times-Roman" w:hAnsi="Times-Roman" w:cs="Times-Roman"/>
          <w:color w:val="000000"/>
          <w:sz w:val="24"/>
          <w:szCs w:val="24"/>
        </w:rPr>
        <w:t>pendapat G.A Brown dan R. Edmonson</w:t>
      </w:r>
      <w:r>
        <w:rPr>
          <w:rFonts w:asciiTheme="majorBidi" w:hAnsiTheme="majorBidi" w:cstheme="majorBidi"/>
          <w:b/>
          <w:bCs/>
          <w:sz w:val="24"/>
          <w:szCs w:val="24"/>
        </w:rPr>
        <w:t xml:space="preserve"> </w:t>
      </w:r>
      <w:r>
        <w:rPr>
          <w:rFonts w:ascii="Times-Roman" w:hAnsi="Times-Roman" w:cs="Times-Roman"/>
          <w:color w:val="000000"/>
          <w:sz w:val="24"/>
          <w:szCs w:val="24"/>
        </w:rPr>
        <w:t>(Anhar, 2015) bahwa dengan</w:t>
      </w:r>
      <w:r>
        <w:rPr>
          <w:rFonts w:asciiTheme="majorBidi" w:hAnsiTheme="majorBidi" w:cstheme="majorBidi"/>
          <w:b/>
          <w:bCs/>
          <w:sz w:val="24"/>
          <w:szCs w:val="24"/>
        </w:rPr>
        <w:t xml:space="preserve"> </w:t>
      </w:r>
      <w:r>
        <w:rPr>
          <w:rFonts w:ascii="Times-Roman" w:hAnsi="Times-Roman" w:cs="Times-Roman"/>
          <w:color w:val="000000"/>
          <w:sz w:val="24"/>
          <w:szCs w:val="24"/>
        </w:rPr>
        <w:t>diberikannya pertanyaan di dalam</w:t>
      </w:r>
      <w:r>
        <w:rPr>
          <w:rFonts w:asciiTheme="majorBidi" w:hAnsiTheme="majorBidi" w:cstheme="majorBidi"/>
          <w:b/>
          <w:bCs/>
          <w:sz w:val="24"/>
          <w:szCs w:val="24"/>
        </w:rPr>
        <w:t xml:space="preserve"> </w:t>
      </w:r>
      <w:r>
        <w:rPr>
          <w:rFonts w:ascii="Times-Roman" w:hAnsi="Times-Roman" w:cs="Times-Roman"/>
          <w:color w:val="000000"/>
          <w:sz w:val="24"/>
          <w:szCs w:val="24"/>
        </w:rPr>
        <w:t>kegiatan pembelajaran dapat mendorong</w:t>
      </w:r>
      <w:r>
        <w:rPr>
          <w:rFonts w:asciiTheme="majorBidi" w:hAnsiTheme="majorBidi" w:cstheme="majorBidi"/>
          <w:b/>
          <w:bCs/>
          <w:sz w:val="24"/>
          <w:szCs w:val="24"/>
        </w:rPr>
        <w:t xml:space="preserve"> </w:t>
      </w:r>
      <w:r>
        <w:rPr>
          <w:rFonts w:ascii="Times-Roman" w:hAnsi="Times-Roman" w:cs="Times-Roman"/>
          <w:color w:val="000000"/>
          <w:sz w:val="24"/>
          <w:szCs w:val="24"/>
        </w:rPr>
        <w:t>siswa untuk berpikir, meningkatkan</w:t>
      </w:r>
      <w:r>
        <w:rPr>
          <w:rFonts w:asciiTheme="majorBidi" w:hAnsiTheme="majorBidi" w:cstheme="majorBidi"/>
          <w:b/>
          <w:bCs/>
          <w:sz w:val="24"/>
          <w:szCs w:val="24"/>
        </w:rPr>
        <w:t xml:space="preserve"> </w:t>
      </w:r>
      <w:r>
        <w:rPr>
          <w:rFonts w:ascii="Times-Roman" w:hAnsi="Times-Roman" w:cs="Times-Roman"/>
          <w:color w:val="000000"/>
          <w:sz w:val="24"/>
          <w:szCs w:val="24"/>
        </w:rPr>
        <w:t>keterlibatan siswa, dan membangkitkan</w:t>
      </w:r>
      <w:r>
        <w:rPr>
          <w:rFonts w:asciiTheme="majorBidi" w:hAnsiTheme="majorBidi" w:cstheme="majorBidi"/>
          <w:b/>
          <w:bCs/>
          <w:sz w:val="24"/>
          <w:szCs w:val="24"/>
        </w:rPr>
        <w:t xml:space="preserve"> </w:t>
      </w:r>
      <w:r>
        <w:rPr>
          <w:rFonts w:ascii="Times-Roman" w:hAnsi="Times-Roman" w:cs="Times-Roman"/>
          <w:color w:val="000000"/>
          <w:sz w:val="24"/>
          <w:szCs w:val="24"/>
        </w:rPr>
        <w:t>rasa ingin tahu siswa.</w:t>
      </w:r>
      <w:r>
        <w:rPr>
          <w:rFonts w:asciiTheme="majorBidi" w:hAnsiTheme="majorBidi" w:cstheme="majorBidi"/>
          <w:b/>
          <w:bCs/>
          <w:sz w:val="24"/>
          <w:szCs w:val="24"/>
        </w:rPr>
        <w:t xml:space="preserve"> </w:t>
      </w:r>
    </w:p>
    <w:p w:rsidR="00276879" w:rsidRDefault="00EC1E9F" w:rsidP="00112314">
      <w:pPr>
        <w:spacing w:after="0" w:line="360" w:lineRule="auto"/>
        <w:ind w:firstLine="720"/>
        <w:jc w:val="both"/>
        <w:rPr>
          <w:rFonts w:ascii="Times New Roman" w:hAnsi="Times New Roman" w:cs="Times New Roman"/>
          <w:b/>
          <w:bCs/>
          <w:sz w:val="24"/>
          <w:szCs w:val="24"/>
          <w:lang w:val="en-SG"/>
        </w:rPr>
      </w:pPr>
      <w:r>
        <w:rPr>
          <w:rFonts w:ascii="Times-Roman" w:hAnsi="Times-Roman" w:cs="Times-Roman"/>
          <w:sz w:val="24"/>
          <w:szCs w:val="24"/>
        </w:rPr>
        <w:t xml:space="preserve">Disposisi matematis siswa dilihat dari skor angket siswa, di mana pemberian angket tersebut. Angket yang diberikan bertujuan untuk megetahui tingkat disposisi matematis siswa setelah diterapkan pembelajaran </w:t>
      </w:r>
      <w:r>
        <w:rPr>
          <w:rFonts w:ascii="Times-Roman" w:hAnsi="Times-Roman" w:cs="Times-Roman"/>
          <w:i/>
          <w:iCs/>
          <w:sz w:val="24"/>
          <w:szCs w:val="24"/>
        </w:rPr>
        <w:t xml:space="preserve">Socrates </w:t>
      </w:r>
      <w:r>
        <w:rPr>
          <w:rFonts w:ascii="Times-Roman" w:hAnsi="Times-Roman" w:cs="Times-Roman"/>
          <w:sz w:val="24"/>
          <w:szCs w:val="24"/>
        </w:rPr>
        <w:t xml:space="preserve">kontekstual. Angket yang diberikan adalah angket dengan skala likert yang berisi pernyataan negatif dan positif berjumlah 20 pernyataan. </w:t>
      </w:r>
    </w:p>
    <w:p w:rsidR="00EC1E9F" w:rsidRDefault="00EC1E9F" w:rsidP="00112314">
      <w:pPr>
        <w:spacing w:after="0" w:line="360" w:lineRule="auto"/>
        <w:ind w:firstLine="720"/>
        <w:jc w:val="both"/>
        <w:rPr>
          <w:rFonts w:ascii="Times-Roman" w:hAnsi="Times-Roman" w:cs="Times-Roman"/>
          <w:sz w:val="24"/>
          <w:szCs w:val="24"/>
        </w:rPr>
      </w:pPr>
      <w:r>
        <w:rPr>
          <w:rFonts w:ascii="Times-Roman" w:hAnsi="Times-Roman" w:cs="Times-Roman"/>
          <w:sz w:val="24"/>
          <w:szCs w:val="24"/>
        </w:rPr>
        <w:t>Hasil skor angket disposisi matematis siswa diperoleh berdasarkan pada kriteria penskoran.</w:t>
      </w:r>
    </w:p>
    <w:p w:rsidR="00EC1E9F" w:rsidRDefault="00EC1E9F" w:rsidP="00EC1E9F">
      <w:pPr>
        <w:autoSpaceDE w:val="0"/>
        <w:autoSpaceDN w:val="0"/>
        <w:adjustRightInd w:val="0"/>
        <w:spacing w:after="0" w:line="360" w:lineRule="auto"/>
        <w:jc w:val="both"/>
        <w:rPr>
          <w:rFonts w:ascii="Times-Roman" w:eastAsiaTheme="minorEastAsia" w:hAnsi="Times-Roman" w:cs="Times-Roman"/>
          <w:sz w:val="24"/>
          <w:szCs w:val="24"/>
        </w:rPr>
      </w:pPr>
      <m:oMathPara>
        <m:oMath>
          <m:r>
            <w:rPr>
              <w:rFonts w:ascii="Cambria Math" w:hAnsi="Cambria Math" w:cs="Times-Roman"/>
              <w:sz w:val="24"/>
              <w:szCs w:val="24"/>
            </w:rPr>
            <m:t>Skor Akh</m:t>
          </m:r>
          <m:r>
            <w:rPr>
              <w:rFonts w:ascii="Cambria Math" w:hAnsi="Cambria Math" w:cs="Times-Roman"/>
              <w:sz w:val="24"/>
              <w:szCs w:val="24"/>
            </w:rPr>
            <m:t>ir</m:t>
          </m:r>
          <m:r>
            <w:rPr>
              <w:rFonts w:ascii="Cambria Math" w:hAnsi="Cambria Math" w:cs="Times-Roman"/>
              <w:sz w:val="24"/>
              <w:szCs w:val="24"/>
            </w:rPr>
            <m:t>=</m:t>
          </m:r>
          <m:f>
            <m:fPr>
              <m:ctrlPr>
                <w:rPr>
                  <w:rFonts w:ascii="Cambria Math" w:hAnsi="Cambria Math" w:cs="Times-Roman"/>
                  <w:i/>
                  <w:sz w:val="24"/>
                  <w:szCs w:val="24"/>
                </w:rPr>
              </m:ctrlPr>
            </m:fPr>
            <m:num>
              <m:r>
                <w:rPr>
                  <w:rFonts w:ascii="Cambria Math" w:hAnsi="Cambria Math" w:cs="Times-Roman"/>
                  <w:sz w:val="24"/>
                  <w:szCs w:val="24"/>
                </w:rPr>
                <m:t>skor angket yang diperoleh</m:t>
              </m:r>
            </m:num>
            <m:den>
              <m:r>
                <w:rPr>
                  <w:rFonts w:ascii="Cambria Math" w:hAnsi="Cambria Math" w:cs="Times-Roman"/>
                  <w:sz w:val="24"/>
                  <w:szCs w:val="24"/>
                </w:rPr>
                <m:t xml:space="preserve">skor angket maksimal   </m:t>
              </m:r>
            </m:den>
          </m:f>
          <m:r>
            <w:rPr>
              <w:rFonts w:ascii="Cambria Math" w:eastAsiaTheme="minorEastAsia" w:hAnsi="Cambria Math" w:cs="Times-Roman"/>
              <w:sz w:val="24"/>
              <w:szCs w:val="24"/>
            </w:rPr>
            <m:t>×100</m:t>
          </m:r>
        </m:oMath>
      </m:oMathPara>
    </w:p>
    <w:p w:rsidR="00EC1E9F" w:rsidRDefault="00EC1E9F" w:rsidP="00EC1E9F">
      <w:pPr>
        <w:autoSpaceDE w:val="0"/>
        <w:autoSpaceDN w:val="0"/>
        <w:adjustRightInd w:val="0"/>
        <w:spacing w:after="0" w:line="360" w:lineRule="auto"/>
        <w:ind w:firstLine="720"/>
        <w:jc w:val="both"/>
        <w:rPr>
          <w:rFonts w:ascii="Times-Roman" w:eastAsiaTheme="minorEastAsia" w:hAnsi="Times-Roman" w:cs="Times-Roman"/>
          <w:sz w:val="24"/>
          <w:szCs w:val="24"/>
        </w:rPr>
      </w:pPr>
      <w:r>
        <w:rPr>
          <w:rFonts w:ascii="Times-Roman" w:eastAsiaTheme="minorEastAsia" w:hAnsi="Times-Roman" w:cs="Times-Roman"/>
          <w:sz w:val="24"/>
          <w:szCs w:val="24"/>
        </w:rPr>
        <w:t>Skor akhir angket disposisi yang diperoleh selanjutnya dikualifikasikan dengan ketentuan sebagaimana berikut.</w:t>
      </w:r>
    </w:p>
    <w:p w:rsidR="00EC1E9F" w:rsidRPr="00276879" w:rsidRDefault="00276879" w:rsidP="00276879">
      <w:pPr>
        <w:autoSpaceDE w:val="0"/>
        <w:autoSpaceDN w:val="0"/>
        <w:adjustRightInd w:val="0"/>
        <w:spacing w:after="0" w:line="360" w:lineRule="auto"/>
        <w:jc w:val="center"/>
        <w:rPr>
          <w:rFonts w:asciiTheme="majorBidi" w:hAnsiTheme="majorBidi" w:cstheme="majorBidi"/>
          <w:sz w:val="24"/>
          <w:szCs w:val="24"/>
          <w:lang w:val="en-SG"/>
        </w:rPr>
      </w:pPr>
      <w:r w:rsidRPr="00276879">
        <w:rPr>
          <w:rFonts w:asciiTheme="majorBidi" w:hAnsiTheme="majorBidi" w:cstheme="majorBidi"/>
          <w:sz w:val="24"/>
          <w:szCs w:val="24"/>
        </w:rPr>
        <w:t xml:space="preserve">Tabel 2. </w:t>
      </w:r>
      <w:r w:rsidR="00EC1E9F" w:rsidRPr="00276879">
        <w:rPr>
          <w:rFonts w:asciiTheme="majorBidi" w:hAnsiTheme="majorBidi" w:cstheme="majorBidi"/>
          <w:sz w:val="24"/>
          <w:szCs w:val="24"/>
        </w:rPr>
        <w:t>Klasifikasi Hasil Skor Angket Disposisi Matematis Siswa</w:t>
      </w:r>
    </w:p>
    <w:tbl>
      <w:tblPr>
        <w:tblStyle w:val="TableGrid"/>
        <w:tblW w:w="0" w:type="auto"/>
        <w:jc w:val="center"/>
        <w:tblLook w:val="04A0" w:firstRow="1" w:lastRow="0" w:firstColumn="1" w:lastColumn="0" w:noHBand="0" w:noVBand="1"/>
      </w:tblPr>
      <w:tblGrid>
        <w:gridCol w:w="2074"/>
        <w:gridCol w:w="2075"/>
      </w:tblGrid>
      <w:tr w:rsidR="00EC1E9F" w:rsidTr="00EC1E9F">
        <w:trPr>
          <w:trHeight w:val="378"/>
          <w:jc w:val="center"/>
        </w:trPr>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eastAsiaTheme="minorEastAsia" w:hAnsi="Times-Roman" w:cs="Times-Roman"/>
                <w:b/>
                <w:bCs/>
                <w:sz w:val="24"/>
                <w:szCs w:val="24"/>
              </w:rPr>
            </w:pPr>
            <w:r>
              <w:rPr>
                <w:rFonts w:ascii="Times-Roman" w:eastAsiaTheme="minorEastAsia" w:hAnsi="Times-Roman" w:cs="Times-Roman"/>
                <w:b/>
                <w:bCs/>
                <w:sz w:val="24"/>
                <w:szCs w:val="24"/>
              </w:rPr>
              <w:t>Skor Angket</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eastAsiaTheme="minorEastAsia" w:hAnsi="Times-Roman" w:cs="Times-Roman"/>
                <w:b/>
                <w:bCs/>
                <w:sz w:val="24"/>
                <w:szCs w:val="24"/>
              </w:rPr>
            </w:pPr>
            <w:r>
              <w:rPr>
                <w:rFonts w:ascii="Times-Roman" w:eastAsiaTheme="minorEastAsia" w:hAnsi="Times-Roman" w:cs="Times-Roman"/>
                <w:b/>
                <w:bCs/>
                <w:sz w:val="24"/>
                <w:szCs w:val="24"/>
              </w:rPr>
              <w:t>Kategori</w:t>
            </w:r>
          </w:p>
        </w:tc>
      </w:tr>
      <w:tr w:rsidR="00EC1E9F" w:rsidTr="00EC1E9F">
        <w:trPr>
          <w:trHeight w:val="366"/>
          <w:jc w:val="center"/>
        </w:trPr>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eastAsiaTheme="minorEastAsia" w:hAnsi="Times-Roman" w:cs="Times-Roman"/>
                <w:sz w:val="24"/>
                <w:szCs w:val="24"/>
              </w:rPr>
            </w:pPr>
            <w:r>
              <w:rPr>
                <w:rFonts w:ascii="Times-Roman" w:eastAsiaTheme="minorEastAsia" w:hAnsi="Times-Roman" w:cs="Times-Roman"/>
                <w:sz w:val="24"/>
                <w:szCs w:val="24"/>
              </w:rPr>
              <w:t>75-100</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eastAsiaTheme="minorEastAsia" w:hAnsi="Times-Roman" w:cs="Times-Roman"/>
                <w:sz w:val="24"/>
                <w:szCs w:val="24"/>
              </w:rPr>
            </w:pPr>
            <w:r>
              <w:rPr>
                <w:rFonts w:ascii="Times-Roman" w:eastAsiaTheme="minorEastAsia" w:hAnsi="Times-Roman" w:cs="Times-Roman"/>
                <w:sz w:val="24"/>
                <w:szCs w:val="24"/>
              </w:rPr>
              <w:t>Tinggi</w:t>
            </w:r>
          </w:p>
        </w:tc>
      </w:tr>
      <w:tr w:rsidR="00EC1E9F" w:rsidTr="00EC1E9F">
        <w:trPr>
          <w:trHeight w:val="378"/>
          <w:jc w:val="center"/>
        </w:trPr>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eastAsiaTheme="minorEastAsia" w:hAnsi="Times-Roman" w:cs="Times-Roman"/>
                <w:sz w:val="24"/>
                <w:szCs w:val="24"/>
              </w:rPr>
            </w:pPr>
            <w:r>
              <w:rPr>
                <w:rFonts w:ascii="Times-Roman" w:eastAsiaTheme="minorEastAsia" w:hAnsi="Times-Roman" w:cs="Times-Roman"/>
                <w:sz w:val="24"/>
                <w:szCs w:val="24"/>
              </w:rPr>
              <w:t>50-74,99</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eastAsiaTheme="minorEastAsia" w:hAnsi="Times-Roman" w:cs="Times-Roman"/>
                <w:sz w:val="24"/>
                <w:szCs w:val="24"/>
              </w:rPr>
            </w:pPr>
            <w:r>
              <w:rPr>
                <w:rFonts w:ascii="Times-Roman" w:eastAsiaTheme="minorEastAsia" w:hAnsi="Times-Roman" w:cs="Times-Roman"/>
                <w:sz w:val="24"/>
                <w:szCs w:val="24"/>
              </w:rPr>
              <w:t>Sedang</w:t>
            </w:r>
          </w:p>
        </w:tc>
      </w:tr>
      <w:tr w:rsidR="00EC1E9F" w:rsidTr="00EC1E9F">
        <w:trPr>
          <w:trHeight w:val="378"/>
          <w:jc w:val="center"/>
        </w:trPr>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eastAsiaTheme="minorEastAsia" w:hAnsi="Times-Roman" w:cs="Times-Roman"/>
                <w:sz w:val="24"/>
                <w:szCs w:val="24"/>
              </w:rPr>
            </w:pPr>
            <w:r>
              <w:rPr>
                <w:rFonts w:ascii="Times-Roman" w:eastAsiaTheme="minorEastAsia" w:hAnsi="Times-Roman" w:cs="Times-Roman"/>
                <w:sz w:val="24"/>
                <w:szCs w:val="24"/>
              </w:rPr>
              <w:t>25-49,99</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eastAsiaTheme="minorEastAsia" w:hAnsi="Times-Roman" w:cs="Times-Roman"/>
                <w:sz w:val="24"/>
                <w:szCs w:val="24"/>
              </w:rPr>
            </w:pPr>
            <w:r>
              <w:rPr>
                <w:rFonts w:ascii="Times-Roman" w:eastAsiaTheme="minorEastAsia" w:hAnsi="Times-Roman" w:cs="Times-Roman"/>
                <w:sz w:val="24"/>
                <w:szCs w:val="24"/>
              </w:rPr>
              <w:t>Kurang</w:t>
            </w:r>
          </w:p>
        </w:tc>
      </w:tr>
      <w:tr w:rsidR="00EC1E9F" w:rsidTr="00EC1E9F">
        <w:trPr>
          <w:trHeight w:val="366"/>
          <w:jc w:val="center"/>
        </w:trPr>
        <w:tc>
          <w:tcPr>
            <w:tcW w:w="20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eastAsiaTheme="minorEastAsia" w:hAnsi="Times-Roman" w:cs="Times-Roman"/>
                <w:sz w:val="24"/>
                <w:szCs w:val="24"/>
              </w:rPr>
            </w:pPr>
            <w:r>
              <w:rPr>
                <w:rFonts w:ascii="Times-Roman" w:eastAsiaTheme="minorEastAsia" w:hAnsi="Times-Roman" w:cs="Times-Roman"/>
                <w:sz w:val="24"/>
                <w:szCs w:val="24"/>
              </w:rPr>
              <w:t>0-24,99</w:t>
            </w:r>
          </w:p>
        </w:tc>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eastAsiaTheme="minorEastAsia" w:hAnsi="Times-Roman" w:cs="Times-Roman"/>
                <w:sz w:val="24"/>
                <w:szCs w:val="24"/>
              </w:rPr>
            </w:pPr>
            <w:r>
              <w:rPr>
                <w:rFonts w:ascii="Times-Roman" w:eastAsiaTheme="minorEastAsia" w:hAnsi="Times-Roman" w:cs="Times-Roman"/>
                <w:sz w:val="24"/>
                <w:szCs w:val="24"/>
              </w:rPr>
              <w:t>Rendah</w:t>
            </w:r>
          </w:p>
        </w:tc>
      </w:tr>
    </w:tbl>
    <w:p w:rsidR="00EC1E9F" w:rsidRDefault="00EC1E9F" w:rsidP="00EC1E9F">
      <w:pPr>
        <w:autoSpaceDE w:val="0"/>
        <w:autoSpaceDN w:val="0"/>
        <w:adjustRightInd w:val="0"/>
        <w:spacing w:after="0" w:line="360" w:lineRule="auto"/>
        <w:jc w:val="both"/>
        <w:rPr>
          <w:rFonts w:ascii="Times-Roman" w:hAnsi="Times-Roman" w:cs="Times-Roman"/>
          <w:sz w:val="24"/>
          <w:szCs w:val="24"/>
        </w:rPr>
      </w:pPr>
      <w:r>
        <w:rPr>
          <w:rFonts w:ascii="Times-Roman" w:eastAsiaTheme="minorEastAsia" w:hAnsi="Times-Roman" w:cs="Times-Roman"/>
          <w:b/>
          <w:bCs/>
          <w:sz w:val="24"/>
          <w:szCs w:val="24"/>
        </w:rPr>
        <w:t xml:space="preserve"> </w:t>
      </w:r>
      <w:r>
        <w:rPr>
          <w:rFonts w:ascii="Times-Roman" w:eastAsiaTheme="minorEastAsia" w:hAnsi="Times-Roman" w:cs="Times-Roman"/>
          <w:sz w:val="24"/>
          <w:szCs w:val="24"/>
        </w:rPr>
        <w:t xml:space="preserve"> </w:t>
      </w:r>
    </w:p>
    <w:p w:rsidR="00EC1E9F" w:rsidRDefault="00EC1E9F" w:rsidP="00EC1E9F">
      <w:pPr>
        <w:autoSpaceDE w:val="0"/>
        <w:autoSpaceDN w:val="0"/>
        <w:adjustRightInd w:val="0"/>
        <w:spacing w:after="0" w:line="360" w:lineRule="auto"/>
        <w:ind w:firstLine="720"/>
        <w:jc w:val="both"/>
        <w:rPr>
          <w:rFonts w:ascii="Times-Roman" w:hAnsi="Times-Roman" w:cs="Times-Roman"/>
          <w:sz w:val="24"/>
          <w:szCs w:val="24"/>
        </w:rPr>
      </w:pPr>
      <w:r>
        <w:rPr>
          <w:rFonts w:ascii="Times-Roman" w:hAnsi="Times-Roman" w:cs="Times-Roman"/>
          <w:sz w:val="24"/>
          <w:szCs w:val="24"/>
        </w:rPr>
        <w:t>Dari hasil angket disposisi matematis siswa diperoleh nilai tertinggi 72,5 dan nilai terendah 60.</w:t>
      </w:r>
    </w:p>
    <w:p w:rsidR="00EC1E9F" w:rsidRDefault="00EC1E9F" w:rsidP="00EC1E9F">
      <w:pPr>
        <w:autoSpaceDE w:val="0"/>
        <w:autoSpaceDN w:val="0"/>
        <w:adjustRightInd w:val="0"/>
        <w:spacing w:after="0" w:line="360" w:lineRule="auto"/>
        <w:ind w:firstLine="720"/>
        <w:jc w:val="both"/>
        <w:rPr>
          <w:rFonts w:ascii="Times-Roman" w:hAnsi="Times-Roman" w:cs="Times-Roman"/>
          <w:sz w:val="24"/>
          <w:szCs w:val="24"/>
        </w:rPr>
      </w:pPr>
      <w:r>
        <w:rPr>
          <w:rFonts w:ascii="Times-Roman" w:hAnsi="Times-Roman" w:cs="Times-Roman"/>
          <w:sz w:val="24"/>
          <w:szCs w:val="24"/>
        </w:rPr>
        <w:t>Untuk mengetahui tingkat disposisi matematis siswa dapat dilihat deskripsi data disposisi matematis siswa, dimana data disposisi matematis dapat dilihat pada tabel berikut.</w:t>
      </w:r>
    </w:p>
    <w:p w:rsidR="00276879" w:rsidRDefault="00276879" w:rsidP="00EC1E9F">
      <w:pPr>
        <w:autoSpaceDE w:val="0"/>
        <w:autoSpaceDN w:val="0"/>
        <w:adjustRightInd w:val="0"/>
        <w:spacing w:after="0" w:line="360" w:lineRule="auto"/>
        <w:ind w:firstLine="720"/>
        <w:jc w:val="both"/>
        <w:rPr>
          <w:rFonts w:ascii="Times-Roman" w:hAnsi="Times-Roman" w:cs="Times-Roman"/>
          <w:sz w:val="24"/>
          <w:szCs w:val="24"/>
          <w:lang w:val="en-SG"/>
        </w:rPr>
      </w:pPr>
    </w:p>
    <w:p w:rsidR="00276879" w:rsidRDefault="00276879" w:rsidP="00EC1E9F">
      <w:pPr>
        <w:autoSpaceDE w:val="0"/>
        <w:autoSpaceDN w:val="0"/>
        <w:adjustRightInd w:val="0"/>
        <w:spacing w:after="0" w:line="360" w:lineRule="auto"/>
        <w:ind w:firstLine="720"/>
        <w:jc w:val="both"/>
        <w:rPr>
          <w:rFonts w:ascii="Times-Roman" w:hAnsi="Times-Roman" w:cs="Times-Roman"/>
          <w:sz w:val="24"/>
          <w:szCs w:val="24"/>
          <w:lang w:val="en-SG"/>
        </w:rPr>
      </w:pPr>
    </w:p>
    <w:p w:rsidR="00276879" w:rsidRPr="00276879" w:rsidRDefault="00276879" w:rsidP="00EC1E9F">
      <w:pPr>
        <w:autoSpaceDE w:val="0"/>
        <w:autoSpaceDN w:val="0"/>
        <w:adjustRightInd w:val="0"/>
        <w:spacing w:after="0" w:line="360" w:lineRule="auto"/>
        <w:ind w:firstLine="720"/>
        <w:jc w:val="both"/>
        <w:rPr>
          <w:rFonts w:ascii="Times-Roman" w:hAnsi="Times-Roman" w:cs="Times-Roman"/>
          <w:sz w:val="24"/>
          <w:szCs w:val="24"/>
          <w:lang w:val="en-SG"/>
        </w:rPr>
      </w:pPr>
    </w:p>
    <w:p w:rsidR="00EC1E9F" w:rsidRPr="00276879" w:rsidRDefault="00276879" w:rsidP="00276879">
      <w:pPr>
        <w:autoSpaceDE w:val="0"/>
        <w:autoSpaceDN w:val="0"/>
        <w:adjustRightInd w:val="0"/>
        <w:spacing w:after="0" w:line="360" w:lineRule="auto"/>
        <w:jc w:val="center"/>
        <w:rPr>
          <w:rFonts w:ascii="Times-Roman" w:hAnsi="Times-Roman" w:cs="Times-Roman"/>
          <w:sz w:val="24"/>
          <w:szCs w:val="24"/>
        </w:rPr>
      </w:pPr>
      <w:r w:rsidRPr="00276879">
        <w:rPr>
          <w:rFonts w:ascii="Times-Roman" w:hAnsi="Times-Roman" w:cs="Times-Roman"/>
          <w:sz w:val="24"/>
          <w:szCs w:val="24"/>
        </w:rPr>
        <w:t xml:space="preserve">Tabel </w:t>
      </w:r>
      <w:r w:rsidRPr="00276879">
        <w:rPr>
          <w:rFonts w:ascii="Times-Roman" w:hAnsi="Times-Roman" w:cs="Times-Roman"/>
          <w:sz w:val="24"/>
          <w:szCs w:val="24"/>
          <w:lang w:val="en-SG"/>
        </w:rPr>
        <w:t xml:space="preserve">3. </w:t>
      </w:r>
      <w:r w:rsidR="00EC1E9F" w:rsidRPr="00276879">
        <w:rPr>
          <w:rFonts w:ascii="Times-Roman" w:hAnsi="Times-Roman" w:cs="Times-Roman"/>
          <w:sz w:val="24"/>
          <w:szCs w:val="24"/>
        </w:rPr>
        <w:t>Deskripsi Data Disposisi Matematis Siswa</w:t>
      </w:r>
    </w:p>
    <w:tbl>
      <w:tblPr>
        <w:tblStyle w:val="TableGrid"/>
        <w:tblW w:w="0" w:type="auto"/>
        <w:jc w:val="center"/>
        <w:tblLook w:val="04A0" w:firstRow="1" w:lastRow="0" w:firstColumn="1" w:lastColumn="0" w:noHBand="0" w:noVBand="1"/>
      </w:tblPr>
      <w:tblGrid>
        <w:gridCol w:w="1604"/>
        <w:gridCol w:w="1159"/>
        <w:gridCol w:w="1386"/>
      </w:tblGrid>
      <w:tr w:rsidR="00EC1E9F" w:rsidTr="00EC1E9F">
        <w:trPr>
          <w:trHeight w:val="379"/>
          <w:jc w:val="center"/>
        </w:trPr>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hAnsi="Times-Roman" w:cs="Times-Roman"/>
                <w:b/>
                <w:bCs/>
                <w:sz w:val="24"/>
                <w:szCs w:val="24"/>
              </w:rPr>
            </w:pPr>
            <w:r>
              <w:rPr>
                <w:rFonts w:ascii="Times-Roman" w:hAnsi="Times-Roman" w:cs="Times-Roman"/>
                <w:b/>
                <w:bCs/>
                <w:sz w:val="24"/>
                <w:szCs w:val="24"/>
              </w:rPr>
              <w:t>Statistik</w:t>
            </w: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hAnsi="Times-Roman" w:cs="Times-Roman"/>
                <w:b/>
                <w:bCs/>
                <w:sz w:val="24"/>
                <w:szCs w:val="24"/>
              </w:rPr>
            </w:pPr>
            <w:r>
              <w:rPr>
                <w:rFonts w:ascii="Times-Roman" w:hAnsi="Times-Roman" w:cs="Times-Roman"/>
                <w:b/>
                <w:bCs/>
                <w:sz w:val="24"/>
                <w:szCs w:val="24"/>
              </w:rPr>
              <w:t>Nilai</w:t>
            </w: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hAnsi="Times-Roman" w:cs="Times-Roman"/>
                <w:b/>
                <w:bCs/>
                <w:sz w:val="24"/>
                <w:szCs w:val="24"/>
              </w:rPr>
            </w:pPr>
            <w:r>
              <w:rPr>
                <w:rFonts w:ascii="Times-Roman" w:hAnsi="Times-Roman" w:cs="Times-Roman"/>
                <w:b/>
                <w:bCs/>
                <w:sz w:val="24"/>
                <w:szCs w:val="24"/>
              </w:rPr>
              <w:t>Kriteria</w:t>
            </w:r>
          </w:p>
        </w:tc>
      </w:tr>
      <w:tr w:rsidR="00EC1E9F" w:rsidTr="00EC1E9F">
        <w:trPr>
          <w:trHeight w:val="62"/>
          <w:jc w:val="center"/>
        </w:trPr>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hAnsi="Times-Roman" w:cs="Times-Roman"/>
                <w:b/>
                <w:bCs/>
                <w:sz w:val="24"/>
                <w:szCs w:val="24"/>
              </w:rPr>
            </w:pPr>
            <w:r>
              <w:rPr>
                <w:rFonts w:ascii="Times-Roman" w:hAnsi="Times-Roman" w:cs="Times-Roman"/>
                <w:b/>
                <w:bCs/>
                <w:sz w:val="24"/>
                <w:szCs w:val="24"/>
              </w:rPr>
              <w:t>Nilai Maksimum</w:t>
            </w: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hAnsi="Times-Roman" w:cs="Times-Roman"/>
                <w:sz w:val="24"/>
                <w:szCs w:val="24"/>
              </w:rPr>
            </w:pPr>
            <w:r>
              <w:rPr>
                <w:rFonts w:ascii="Times-Roman" w:hAnsi="Times-Roman" w:cs="Times-Roman"/>
                <w:sz w:val="24"/>
                <w:szCs w:val="24"/>
              </w:rPr>
              <w:t>72,5</w:t>
            </w:r>
          </w:p>
        </w:tc>
        <w:tc>
          <w:tcPr>
            <w:tcW w:w="20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hAnsi="Times-Roman" w:cs="Times-Roman"/>
                <w:sz w:val="24"/>
                <w:szCs w:val="24"/>
              </w:rPr>
            </w:pPr>
            <w:r>
              <w:rPr>
                <w:rFonts w:ascii="Times-Roman" w:hAnsi="Times-Roman" w:cs="Times-Roman"/>
                <w:sz w:val="24"/>
                <w:szCs w:val="24"/>
              </w:rPr>
              <w:t>Sedang</w:t>
            </w:r>
          </w:p>
        </w:tc>
      </w:tr>
      <w:tr w:rsidR="00EC1E9F" w:rsidTr="00EC1E9F">
        <w:trPr>
          <w:trHeight w:val="379"/>
          <w:jc w:val="center"/>
        </w:trPr>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hAnsi="Times-Roman" w:cs="Times-Roman"/>
                <w:b/>
                <w:bCs/>
                <w:sz w:val="24"/>
                <w:szCs w:val="24"/>
              </w:rPr>
            </w:pPr>
            <w:r>
              <w:rPr>
                <w:rFonts w:ascii="Times-Roman" w:hAnsi="Times-Roman" w:cs="Times-Roman"/>
                <w:b/>
                <w:bCs/>
                <w:sz w:val="24"/>
                <w:szCs w:val="24"/>
              </w:rPr>
              <w:t>Nilai Minimum</w:t>
            </w: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hAnsi="Times-Roman" w:cs="Times-Roman"/>
                <w:sz w:val="24"/>
                <w:szCs w:val="24"/>
              </w:rPr>
            </w:pPr>
            <w:r>
              <w:rPr>
                <w:rFonts w:ascii="Times-Roman" w:hAnsi="Times-Roman" w:cs="Times-Roman"/>
                <w:sz w:val="24"/>
                <w:szCs w:val="24"/>
              </w:rPr>
              <w:t>60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rPr>
                <w:rFonts w:ascii="Times-Roman" w:hAnsi="Times-Roman" w:cs="Times-Roman"/>
                <w:sz w:val="24"/>
                <w:szCs w:val="24"/>
              </w:rPr>
            </w:pPr>
          </w:p>
        </w:tc>
      </w:tr>
      <w:tr w:rsidR="00EC1E9F" w:rsidTr="00EC1E9F">
        <w:trPr>
          <w:trHeight w:val="367"/>
          <w:jc w:val="center"/>
        </w:trPr>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hAnsi="Times-Roman" w:cs="Times-Roman"/>
                <w:b/>
                <w:bCs/>
                <w:sz w:val="24"/>
                <w:szCs w:val="24"/>
              </w:rPr>
            </w:pPr>
            <w:r>
              <w:rPr>
                <w:rFonts w:ascii="Times-Roman" w:hAnsi="Times-Roman" w:cs="Times-Roman"/>
                <w:b/>
                <w:bCs/>
                <w:sz w:val="24"/>
                <w:szCs w:val="24"/>
              </w:rPr>
              <w:t>Rata-rata</w:t>
            </w:r>
          </w:p>
        </w:tc>
        <w:tc>
          <w:tcPr>
            <w:tcW w:w="20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autoSpaceDE w:val="0"/>
              <w:autoSpaceDN w:val="0"/>
              <w:adjustRightInd w:val="0"/>
              <w:spacing w:line="360" w:lineRule="auto"/>
              <w:jc w:val="center"/>
              <w:rPr>
                <w:rFonts w:ascii="Times-Roman" w:hAnsi="Times-Roman" w:cs="Times-Roman"/>
                <w:sz w:val="24"/>
                <w:szCs w:val="24"/>
              </w:rPr>
            </w:pPr>
            <w:r>
              <w:rPr>
                <w:rFonts w:ascii="Times-Roman" w:hAnsi="Times-Roman" w:cs="Times-Roman"/>
                <w:sz w:val="24"/>
                <w:szCs w:val="24"/>
              </w:rPr>
              <w:t>65,9</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E9F" w:rsidRDefault="00EC1E9F">
            <w:pPr>
              <w:rPr>
                <w:rFonts w:ascii="Times-Roman" w:hAnsi="Times-Roman" w:cs="Times-Roman"/>
                <w:sz w:val="24"/>
                <w:szCs w:val="24"/>
              </w:rPr>
            </w:pPr>
          </w:p>
        </w:tc>
      </w:tr>
    </w:tbl>
    <w:p w:rsidR="00EC1E9F" w:rsidRDefault="00EC1E9F" w:rsidP="00EC1E9F">
      <w:pPr>
        <w:autoSpaceDE w:val="0"/>
        <w:autoSpaceDN w:val="0"/>
        <w:adjustRightInd w:val="0"/>
        <w:spacing w:after="0" w:line="360" w:lineRule="auto"/>
        <w:jc w:val="center"/>
        <w:rPr>
          <w:rFonts w:ascii="Times-Roman" w:hAnsi="Times-Roman" w:cs="Times-Roman"/>
          <w:sz w:val="24"/>
          <w:szCs w:val="24"/>
        </w:rPr>
      </w:pPr>
    </w:p>
    <w:p w:rsidR="00EC1E9F" w:rsidRDefault="00276879" w:rsidP="00112314">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 xml:space="preserve">Dari tabel </w:t>
      </w:r>
      <w:r>
        <w:rPr>
          <w:rFonts w:ascii="Times-Roman" w:hAnsi="Times-Roman" w:cs="Times-Roman"/>
          <w:sz w:val="24"/>
          <w:szCs w:val="24"/>
          <w:lang w:val="en-SG"/>
        </w:rPr>
        <w:t>3</w:t>
      </w:r>
      <w:r w:rsidR="00EC1E9F">
        <w:rPr>
          <w:rFonts w:ascii="Times-Roman" w:hAnsi="Times-Roman" w:cs="Times-Roman"/>
          <w:sz w:val="24"/>
          <w:szCs w:val="24"/>
        </w:rPr>
        <w:t xml:space="preserve"> dapat dilihat bahwa disposisi matematis siswa dikategorikan sedang.  </w:t>
      </w:r>
    </w:p>
    <w:p w:rsidR="00276879" w:rsidRDefault="00EC1E9F" w:rsidP="00112314">
      <w:pPr>
        <w:autoSpaceDE w:val="0"/>
        <w:autoSpaceDN w:val="0"/>
        <w:adjustRightInd w:val="0"/>
        <w:spacing w:after="0" w:line="360" w:lineRule="auto"/>
        <w:ind w:firstLine="720"/>
        <w:rPr>
          <w:rFonts w:ascii="Times-Roman" w:hAnsi="Times-Roman" w:cs="Times-Roman"/>
          <w:sz w:val="24"/>
          <w:szCs w:val="24"/>
        </w:rPr>
      </w:pPr>
      <w:r>
        <w:rPr>
          <w:rFonts w:ascii="Times-Roman" w:hAnsi="Times-Roman" w:cs="Times-Roman"/>
          <w:sz w:val="24"/>
          <w:szCs w:val="24"/>
        </w:rPr>
        <w:t xml:space="preserve">Pada awal pembelajaran  sebagian besar siswa menunjukkan kurangnya indikator keingintahuan. Hal ini disebabkan karena siswa tidak terlalu tertarik dengan pembelajaran. Oleh karena itu untuk meningkatkan rasa keingintahuan siswa, guru mengajak siswa untuk belajar kelompok. Berdasarkan hasil tersebut, indikator keingintahuan banyak muncul apabila pembelajaran yang dilakukan oleh guru berpusat pada siswa, yaitu belajar kelompok. </w:t>
      </w:r>
    </w:p>
    <w:p w:rsidR="00276879" w:rsidRDefault="00EC1E9F" w:rsidP="00112314">
      <w:pPr>
        <w:autoSpaceDE w:val="0"/>
        <w:autoSpaceDN w:val="0"/>
        <w:adjustRightInd w:val="0"/>
        <w:spacing w:after="0" w:line="360" w:lineRule="auto"/>
        <w:ind w:firstLine="720"/>
        <w:rPr>
          <w:rFonts w:ascii="Times-Roman" w:hAnsi="Times-Roman" w:cs="Times-Roman"/>
          <w:sz w:val="24"/>
          <w:szCs w:val="24"/>
        </w:rPr>
      </w:pPr>
      <w:r>
        <w:rPr>
          <w:rFonts w:ascii="Times-Roman" w:hAnsi="Times-Roman" w:cs="Times-Roman"/>
          <w:sz w:val="24"/>
          <w:szCs w:val="24"/>
        </w:rPr>
        <w:t xml:space="preserve">Untuk indikator percaya diri akan muncul pada saat fokus pembelajaran pada guru. Hal ini dikarenakan saat pembelajaran guru banyak bertanya pada siswa yang menuntut percaya diri dalam menjawab pertanyaan guru. Indikator yang ketiga yaitu kegigihan dan ketekunan. Siswa paling banyak menunjukkan indikator ini. Karena pada setiap pertemuan guru selalu memberikan masalah kontekstual yang berhubungan dengan kehidupan siswa sehari-hari yang harus diselesaikan oleh siswa, sehingga siswa gigih serta tekun untuk menyelesaikan masalah yang diberikan guru. Sementara indicator terakhir yaitu fleksibel, sangat jarang muncul. Indikator ini hanya muncul dipertemuan ketika guru memberikan soal </w:t>
      </w:r>
      <w:r>
        <w:rPr>
          <w:rFonts w:ascii="Times-Italic" w:hAnsi="Times-Italic" w:cs="Times-Italic"/>
          <w:i/>
          <w:iCs/>
          <w:sz w:val="24"/>
          <w:szCs w:val="24"/>
        </w:rPr>
        <w:t>open-minded.</w:t>
      </w:r>
      <w:r>
        <w:rPr>
          <w:rFonts w:ascii="Times-Roman" w:hAnsi="Times-Roman" w:cs="Times-Roman"/>
          <w:sz w:val="24"/>
          <w:szCs w:val="24"/>
        </w:rPr>
        <w:t xml:space="preserve"> </w:t>
      </w:r>
    </w:p>
    <w:p w:rsidR="00EC1E9F" w:rsidRDefault="00EC1E9F" w:rsidP="00112314">
      <w:pPr>
        <w:autoSpaceDE w:val="0"/>
        <w:autoSpaceDN w:val="0"/>
        <w:adjustRightInd w:val="0"/>
        <w:spacing w:after="0" w:line="360" w:lineRule="auto"/>
        <w:ind w:firstLine="720"/>
        <w:rPr>
          <w:rFonts w:ascii="Times-Roman" w:hAnsi="Times-Roman" w:cs="Times-Roman"/>
          <w:sz w:val="24"/>
          <w:szCs w:val="24"/>
        </w:rPr>
      </w:pPr>
      <w:r>
        <w:rPr>
          <w:rFonts w:ascii="Times-Roman" w:hAnsi="Times-Roman" w:cs="Times-Roman"/>
          <w:sz w:val="24"/>
          <w:szCs w:val="24"/>
        </w:rPr>
        <w:t>Selama dilakukan pembelajaran dengan Metode Socrates dan Pendekatan</w:t>
      </w:r>
      <w:r w:rsidR="00276879">
        <w:rPr>
          <w:rFonts w:ascii="Times-Roman" w:hAnsi="Times-Roman" w:cs="Times-Roman"/>
          <w:sz w:val="24"/>
          <w:szCs w:val="24"/>
          <w:lang w:val="en-SG"/>
        </w:rPr>
        <w:t xml:space="preserve"> </w:t>
      </w:r>
      <w:r w:rsidR="00276879">
        <w:rPr>
          <w:rFonts w:ascii="Times-Roman" w:hAnsi="Times-Roman" w:cs="Times-Roman"/>
          <w:sz w:val="24"/>
          <w:szCs w:val="24"/>
        </w:rPr>
        <w:t xml:space="preserve">Kontekstual siswa dengan kode </w:t>
      </w:r>
      <w:r w:rsidR="00AB7466">
        <w:rPr>
          <w:rFonts w:ascii="Times-Roman" w:hAnsi="Times-Roman" w:cs="Times-Roman"/>
          <w:sz w:val="24"/>
          <w:szCs w:val="24"/>
          <w:lang w:val="en-SG"/>
        </w:rPr>
        <w:t>A02, A03</w:t>
      </w:r>
      <w:r w:rsidR="00276879">
        <w:rPr>
          <w:rFonts w:ascii="Times-Roman" w:hAnsi="Times-Roman" w:cs="Times-Roman"/>
          <w:sz w:val="24"/>
          <w:szCs w:val="24"/>
          <w:lang w:val="en-SG"/>
        </w:rPr>
        <w:t>, A</w:t>
      </w:r>
      <w:r>
        <w:rPr>
          <w:rFonts w:ascii="Times-Roman" w:hAnsi="Times-Roman" w:cs="Times-Roman"/>
          <w:sz w:val="24"/>
          <w:szCs w:val="24"/>
        </w:rPr>
        <w:t>09</w:t>
      </w:r>
      <w:r w:rsidR="00276879">
        <w:rPr>
          <w:rFonts w:ascii="Times-Roman" w:hAnsi="Times-Roman" w:cs="Times-Roman"/>
          <w:sz w:val="24"/>
          <w:szCs w:val="24"/>
        </w:rPr>
        <w:t xml:space="preserve">, </w:t>
      </w:r>
      <w:proofErr w:type="spellStart"/>
      <w:r w:rsidR="00AB7466">
        <w:rPr>
          <w:rFonts w:ascii="Times-Roman" w:hAnsi="Times-Roman" w:cs="Times-Roman"/>
          <w:sz w:val="24"/>
          <w:szCs w:val="24"/>
          <w:lang w:val="en-SG"/>
        </w:rPr>
        <w:t>dan</w:t>
      </w:r>
      <w:proofErr w:type="spellEnd"/>
      <w:r w:rsidR="00AB7466">
        <w:rPr>
          <w:rFonts w:ascii="Times-Roman" w:hAnsi="Times-Roman" w:cs="Times-Roman"/>
          <w:sz w:val="24"/>
          <w:szCs w:val="24"/>
          <w:lang w:val="en-SG"/>
        </w:rPr>
        <w:t xml:space="preserve"> </w:t>
      </w:r>
      <w:r w:rsidR="00276879">
        <w:rPr>
          <w:rFonts w:ascii="Times-Roman" w:hAnsi="Times-Roman" w:cs="Times-Roman"/>
          <w:sz w:val="24"/>
          <w:szCs w:val="24"/>
          <w:lang w:val="en-SG"/>
        </w:rPr>
        <w:t>A</w:t>
      </w:r>
      <w:r w:rsidR="00276879">
        <w:rPr>
          <w:rFonts w:ascii="Times-Roman" w:hAnsi="Times-Roman" w:cs="Times-Roman"/>
          <w:sz w:val="24"/>
          <w:szCs w:val="24"/>
        </w:rPr>
        <w:t>16</w:t>
      </w:r>
      <w:r>
        <w:rPr>
          <w:rFonts w:ascii="Times-Roman" w:hAnsi="Times-Roman" w:cs="Times-Roman"/>
          <w:sz w:val="24"/>
          <w:szCs w:val="24"/>
        </w:rPr>
        <w:t xml:space="preserve"> merupakan siswa yang pasif. Ketika guru memberikan pertanyaan dan meminta siswa untuk menjawab atau memberikan tanggapannya siswa-siswa tersebut hanya diam memperhatikan guru dan tidak merespon pertanyaan yang diberikan guru. Siswa yang menunjukkan respon pasif selama pembelajaran matematika dengan menggunakan pembelajaran </w:t>
      </w:r>
      <w:r>
        <w:rPr>
          <w:rFonts w:ascii="Times-Roman" w:hAnsi="Times-Roman" w:cs="Times-Roman"/>
          <w:i/>
          <w:iCs/>
          <w:sz w:val="24"/>
          <w:szCs w:val="24"/>
        </w:rPr>
        <w:t>Socrates</w:t>
      </w:r>
      <w:r>
        <w:rPr>
          <w:rFonts w:ascii="Times-Roman" w:hAnsi="Times-Roman" w:cs="Times-Roman"/>
          <w:sz w:val="24"/>
          <w:szCs w:val="24"/>
        </w:rPr>
        <w:t xml:space="preserve"> kontekstual</w:t>
      </w:r>
      <w:r w:rsidR="00276879">
        <w:rPr>
          <w:rFonts w:ascii="Times-Roman" w:hAnsi="Times-Roman" w:cs="Times-Roman"/>
          <w:sz w:val="24"/>
          <w:szCs w:val="24"/>
          <w:lang w:val="en-SG"/>
        </w:rPr>
        <w:t xml:space="preserve"> </w:t>
      </w:r>
      <w:r>
        <w:rPr>
          <w:rFonts w:ascii="Times-Roman" w:hAnsi="Times-Roman" w:cs="Times-Roman"/>
          <w:sz w:val="24"/>
          <w:szCs w:val="24"/>
        </w:rPr>
        <w:t>mempunyai karakteristik kurang percaya diri. Hal ini sejalan dengan pendapat Warman (2013) bahwa siswa yang memiliki kepercayaan diri akan berusaha keras dalam melakukan kegiatan belajar dan siswa yang kurang memiliki kepercayaan diri menilai bahwa dirinya kurang memiliki kemampuan sehingga menyebabkan siswa tidak melakukan suatu kegiatan dengan segala kemampuan</w:t>
      </w:r>
    </w:p>
    <w:p w:rsidR="00EC1E9F" w:rsidRDefault="00EC1E9F" w:rsidP="00112314">
      <w:pPr>
        <w:autoSpaceDE w:val="0"/>
        <w:autoSpaceDN w:val="0"/>
        <w:adjustRightInd w:val="0"/>
        <w:spacing w:after="0" w:line="360" w:lineRule="auto"/>
        <w:rPr>
          <w:rFonts w:ascii="Times-Roman" w:hAnsi="Times-Roman" w:cs="Times-Roman"/>
          <w:sz w:val="24"/>
          <w:szCs w:val="24"/>
        </w:rPr>
      </w:pPr>
      <w:r>
        <w:rPr>
          <w:rFonts w:ascii="Times-Roman" w:hAnsi="Times-Roman" w:cs="Times-Roman"/>
          <w:sz w:val="24"/>
          <w:szCs w:val="24"/>
        </w:rPr>
        <w:t xml:space="preserve">yang dimilikinya. </w:t>
      </w:r>
    </w:p>
    <w:p w:rsidR="00AB7466" w:rsidRDefault="00EC1E9F" w:rsidP="00112314">
      <w:pPr>
        <w:autoSpaceDE w:val="0"/>
        <w:autoSpaceDN w:val="0"/>
        <w:adjustRightInd w:val="0"/>
        <w:spacing w:after="0" w:line="360" w:lineRule="auto"/>
        <w:ind w:firstLine="720"/>
        <w:rPr>
          <w:rFonts w:ascii="Times-Roman" w:hAnsi="Times-Roman" w:cs="Times-Roman"/>
          <w:sz w:val="24"/>
          <w:szCs w:val="24"/>
        </w:rPr>
      </w:pPr>
      <w:r>
        <w:rPr>
          <w:rFonts w:ascii="Times-Roman" w:hAnsi="Times-Roman" w:cs="Times-Roman"/>
          <w:sz w:val="24"/>
          <w:szCs w:val="24"/>
        </w:rPr>
        <w:t xml:space="preserve">Disposisi matematis siswa selama dilakukannya pembelajaran </w:t>
      </w:r>
      <w:r>
        <w:rPr>
          <w:rFonts w:ascii="Times-Roman" w:hAnsi="Times-Roman" w:cs="Times-Roman"/>
          <w:i/>
          <w:iCs/>
          <w:sz w:val="24"/>
          <w:szCs w:val="24"/>
        </w:rPr>
        <w:t>Socrates</w:t>
      </w:r>
      <w:r>
        <w:rPr>
          <w:rFonts w:ascii="Times-Roman" w:hAnsi="Times-Roman" w:cs="Times-Roman"/>
          <w:sz w:val="24"/>
          <w:szCs w:val="24"/>
        </w:rPr>
        <w:t xml:space="preserve"> kontekstual dig</w:t>
      </w:r>
      <w:r w:rsidR="00AB7466">
        <w:rPr>
          <w:rFonts w:ascii="Times-Roman" w:hAnsi="Times-Roman" w:cs="Times-Roman"/>
          <w:sz w:val="24"/>
          <w:szCs w:val="24"/>
        </w:rPr>
        <w:t>ambarkan oleh</w:t>
      </w:r>
      <w:r w:rsidR="00276879">
        <w:rPr>
          <w:rFonts w:ascii="Times-Roman" w:hAnsi="Times-Roman" w:cs="Times-Roman"/>
          <w:sz w:val="24"/>
          <w:szCs w:val="24"/>
        </w:rPr>
        <w:t xml:space="preserve"> </w:t>
      </w:r>
      <w:r w:rsidR="00276879">
        <w:rPr>
          <w:rFonts w:ascii="Times-Roman" w:hAnsi="Times-Roman" w:cs="Times-Roman"/>
          <w:sz w:val="24"/>
          <w:szCs w:val="24"/>
          <w:lang w:val="en-SG"/>
        </w:rPr>
        <w:t>A20</w:t>
      </w:r>
      <w:r w:rsidR="00276879">
        <w:rPr>
          <w:rFonts w:ascii="Times-Roman" w:hAnsi="Times-Roman" w:cs="Times-Roman"/>
          <w:sz w:val="24"/>
          <w:szCs w:val="24"/>
        </w:rPr>
        <w:t>,</w:t>
      </w:r>
      <w:r w:rsidR="00276879">
        <w:rPr>
          <w:rFonts w:ascii="Times-Roman" w:hAnsi="Times-Roman" w:cs="Times-Roman"/>
          <w:sz w:val="24"/>
          <w:szCs w:val="24"/>
          <w:lang w:val="en-SG"/>
        </w:rPr>
        <w:t xml:space="preserve"> A22</w:t>
      </w:r>
      <w:r w:rsidR="00AB7466">
        <w:rPr>
          <w:rFonts w:ascii="Times-Roman" w:hAnsi="Times-Roman" w:cs="Times-Roman"/>
          <w:sz w:val="24"/>
          <w:szCs w:val="24"/>
          <w:lang w:val="en-SG"/>
        </w:rPr>
        <w:t xml:space="preserve">, </w:t>
      </w:r>
      <w:proofErr w:type="spellStart"/>
      <w:r w:rsidR="00AB7466">
        <w:rPr>
          <w:rFonts w:ascii="Times-Roman" w:hAnsi="Times-Roman" w:cs="Times-Roman"/>
          <w:sz w:val="24"/>
          <w:szCs w:val="24"/>
          <w:lang w:val="en-SG"/>
        </w:rPr>
        <w:t>dan</w:t>
      </w:r>
      <w:proofErr w:type="spellEnd"/>
      <w:r w:rsidR="00AB7466">
        <w:rPr>
          <w:rFonts w:ascii="Times-Roman" w:hAnsi="Times-Roman" w:cs="Times-Roman"/>
          <w:sz w:val="24"/>
          <w:szCs w:val="24"/>
          <w:lang w:val="en-SG"/>
        </w:rPr>
        <w:t xml:space="preserve"> A24</w:t>
      </w:r>
      <w:r>
        <w:rPr>
          <w:rFonts w:ascii="Times-Roman" w:hAnsi="Times-Roman" w:cs="Times-Roman"/>
          <w:sz w:val="24"/>
          <w:szCs w:val="24"/>
        </w:rPr>
        <w:t>. Adapun disposisi</w:t>
      </w:r>
      <w:r w:rsidR="00276879">
        <w:rPr>
          <w:rFonts w:ascii="Times-Roman" w:hAnsi="Times-Roman" w:cs="Times-Roman"/>
          <w:sz w:val="24"/>
          <w:szCs w:val="24"/>
          <w:lang w:val="en-SG"/>
        </w:rPr>
        <w:t xml:space="preserve"> </w:t>
      </w:r>
      <w:r>
        <w:rPr>
          <w:rFonts w:ascii="Times-Roman" w:hAnsi="Times-Roman" w:cs="Times-Roman"/>
          <w:sz w:val="24"/>
          <w:szCs w:val="24"/>
        </w:rPr>
        <w:t>matematis keempat siswa diuraikan sebagai berikut. Subjek pertama yang dibahas</w:t>
      </w:r>
      <w:r w:rsidR="00276879">
        <w:rPr>
          <w:rFonts w:ascii="Times-Roman" w:hAnsi="Times-Roman" w:cs="Times-Roman"/>
          <w:sz w:val="24"/>
          <w:szCs w:val="24"/>
          <w:lang w:val="en-SG"/>
        </w:rPr>
        <w:t xml:space="preserve"> </w:t>
      </w:r>
      <w:r w:rsidR="00AB7466">
        <w:rPr>
          <w:rFonts w:ascii="Times-Roman" w:hAnsi="Times-Roman" w:cs="Times-Roman"/>
          <w:sz w:val="24"/>
          <w:szCs w:val="24"/>
        </w:rPr>
        <w:t xml:space="preserve">adalah </w:t>
      </w:r>
      <w:r w:rsidR="00AB7466">
        <w:rPr>
          <w:rFonts w:ascii="Times-Roman" w:hAnsi="Times-Roman" w:cs="Times-Roman"/>
          <w:sz w:val="24"/>
          <w:szCs w:val="24"/>
          <w:lang w:val="en-SG"/>
        </w:rPr>
        <w:t>A2</w:t>
      </w:r>
      <w:r>
        <w:rPr>
          <w:rFonts w:ascii="Times-Roman" w:hAnsi="Times-Roman" w:cs="Times-Roman"/>
          <w:sz w:val="24"/>
          <w:szCs w:val="24"/>
        </w:rPr>
        <w:t>2, selalu menunjukkan indikator disp</w:t>
      </w:r>
      <w:r w:rsidR="00AB7466">
        <w:rPr>
          <w:rFonts w:ascii="Times-Roman" w:hAnsi="Times-Roman" w:cs="Times-Roman"/>
          <w:sz w:val="24"/>
          <w:szCs w:val="24"/>
        </w:rPr>
        <w:t xml:space="preserve">osisi matematis percaya diri. </w:t>
      </w:r>
      <w:r w:rsidR="00AB7466">
        <w:rPr>
          <w:rFonts w:ascii="Times-Roman" w:hAnsi="Times-Roman" w:cs="Times-Roman"/>
          <w:sz w:val="24"/>
          <w:szCs w:val="24"/>
          <w:lang w:val="en-SG"/>
        </w:rPr>
        <w:t>A2</w:t>
      </w:r>
      <w:r>
        <w:rPr>
          <w:rFonts w:ascii="Times-Roman" w:hAnsi="Times-Roman" w:cs="Times-Roman"/>
          <w:sz w:val="24"/>
          <w:szCs w:val="24"/>
        </w:rPr>
        <w:t>2 merupakan satu</w:t>
      </w:r>
      <w:r>
        <w:rPr>
          <w:rFonts w:ascii="TimesNewRoman" w:hAnsi="TimesNewRoman" w:cs="TimesNewRoman"/>
          <w:sz w:val="24"/>
          <w:szCs w:val="24"/>
        </w:rPr>
        <w:t>-</w:t>
      </w:r>
      <w:r>
        <w:rPr>
          <w:rFonts w:ascii="Times-Roman" w:hAnsi="Times-Roman" w:cs="Times-Roman"/>
          <w:sz w:val="24"/>
          <w:szCs w:val="24"/>
        </w:rPr>
        <w:t xml:space="preserve">satunya siswa yang menunjukkan indikator fleksibel. </w:t>
      </w:r>
      <w:r w:rsidR="00AB7466">
        <w:rPr>
          <w:rFonts w:ascii="Times-Roman" w:hAnsi="Times-Roman" w:cs="Times-Roman"/>
          <w:sz w:val="24"/>
          <w:szCs w:val="24"/>
          <w:lang w:val="en-SG"/>
        </w:rPr>
        <w:t>A22</w:t>
      </w:r>
      <w:r>
        <w:rPr>
          <w:rFonts w:ascii="Times-Roman" w:hAnsi="Times-Roman" w:cs="Times-Roman"/>
          <w:sz w:val="24"/>
          <w:szCs w:val="24"/>
        </w:rPr>
        <w:t xml:space="preserve"> juga menunjukkan indikator keingintahuan yang tinggi. selain terlihat dari sikapnya yang mencari tahu tentang materi yang tidak diketahuinya di buku paket dan bertanya tentang soal-soal yang tidak dimengertinya kepada guru, </w:t>
      </w:r>
      <w:r w:rsidR="00AB7466">
        <w:rPr>
          <w:rFonts w:ascii="Times-Roman" w:hAnsi="Times-Roman" w:cs="Times-Roman"/>
          <w:sz w:val="24"/>
          <w:szCs w:val="24"/>
          <w:lang w:val="en-SG"/>
        </w:rPr>
        <w:t>A22</w:t>
      </w:r>
      <w:r>
        <w:rPr>
          <w:rFonts w:ascii="Times-Roman" w:hAnsi="Times-Roman" w:cs="Times-Roman"/>
          <w:sz w:val="24"/>
          <w:szCs w:val="24"/>
        </w:rPr>
        <w:t xml:space="preserve"> terlihat berpindah posisi duduk dari yang sebelumnya duduk di belakang, saat pelajaran matematika ia pindah ke depan. Indikator gigih dan tekun juga ditunjukkan oleh </w:t>
      </w:r>
      <w:r w:rsidR="00AB7466">
        <w:rPr>
          <w:rFonts w:ascii="Times-Roman" w:hAnsi="Times-Roman" w:cs="Times-Roman"/>
          <w:sz w:val="24"/>
          <w:szCs w:val="24"/>
          <w:lang w:val="en-SG"/>
        </w:rPr>
        <w:t>A22</w:t>
      </w:r>
      <w:r>
        <w:rPr>
          <w:rFonts w:ascii="Times-Roman" w:hAnsi="Times-Roman" w:cs="Times-Roman"/>
          <w:sz w:val="24"/>
          <w:szCs w:val="24"/>
        </w:rPr>
        <w:t xml:space="preserve">, ini terlihat saat </w:t>
      </w:r>
      <w:r w:rsidR="00AB7466">
        <w:rPr>
          <w:rFonts w:ascii="Times-Roman" w:hAnsi="Times-Roman" w:cs="Times-Roman"/>
          <w:sz w:val="24"/>
          <w:szCs w:val="24"/>
          <w:lang w:val="en-SG"/>
        </w:rPr>
        <w:t>A22</w:t>
      </w:r>
      <w:r>
        <w:rPr>
          <w:rFonts w:ascii="Times-Roman" w:hAnsi="Times-Roman" w:cs="Times-Roman"/>
          <w:sz w:val="24"/>
          <w:szCs w:val="24"/>
        </w:rPr>
        <w:t xml:space="preserve"> selalu mengerjakan tugas yang diberikan guru. Ketika jawabannya sal</w:t>
      </w:r>
      <w:r w:rsidR="00AB7466">
        <w:rPr>
          <w:rFonts w:ascii="Times-Roman" w:hAnsi="Times-Roman" w:cs="Times-Roman"/>
          <w:sz w:val="24"/>
          <w:szCs w:val="24"/>
        </w:rPr>
        <w:t xml:space="preserve">ah </w:t>
      </w:r>
      <w:r w:rsidR="00AB7466">
        <w:rPr>
          <w:rFonts w:ascii="Times-Roman" w:hAnsi="Times-Roman" w:cs="Times-Roman"/>
          <w:sz w:val="24"/>
          <w:szCs w:val="24"/>
          <w:lang w:val="en-SG"/>
        </w:rPr>
        <w:t>A22</w:t>
      </w:r>
      <w:r>
        <w:rPr>
          <w:rFonts w:ascii="Times-Roman" w:hAnsi="Times-Roman" w:cs="Times-Roman"/>
          <w:sz w:val="24"/>
          <w:szCs w:val="24"/>
        </w:rPr>
        <w:t xml:space="preserve"> tetap mencoba sampai dia mendapatkan jawaban</w:t>
      </w:r>
      <w:r w:rsidR="00276879">
        <w:rPr>
          <w:rFonts w:ascii="Times-Roman" w:hAnsi="Times-Roman" w:cs="Times-Roman"/>
          <w:sz w:val="24"/>
          <w:szCs w:val="24"/>
          <w:lang w:val="en-SG"/>
        </w:rPr>
        <w:t xml:space="preserve"> </w:t>
      </w:r>
      <w:r>
        <w:rPr>
          <w:rFonts w:ascii="Times-Roman" w:hAnsi="Times-Roman" w:cs="Times-Roman"/>
          <w:sz w:val="24"/>
          <w:szCs w:val="24"/>
        </w:rPr>
        <w:t xml:space="preserve">yang benar. </w:t>
      </w:r>
    </w:p>
    <w:p w:rsidR="00EC1E9F" w:rsidRDefault="00EC1E9F" w:rsidP="00112314">
      <w:pPr>
        <w:autoSpaceDE w:val="0"/>
        <w:autoSpaceDN w:val="0"/>
        <w:adjustRightInd w:val="0"/>
        <w:spacing w:after="0" w:line="360" w:lineRule="auto"/>
        <w:ind w:firstLine="720"/>
        <w:rPr>
          <w:rFonts w:ascii="Times-Roman" w:hAnsi="Times-Roman" w:cs="Times-Roman"/>
          <w:sz w:val="24"/>
          <w:szCs w:val="24"/>
        </w:rPr>
      </w:pPr>
      <w:r>
        <w:rPr>
          <w:rFonts w:ascii="Times-Roman" w:hAnsi="Times-Roman" w:cs="Times-Roman"/>
          <w:sz w:val="24"/>
          <w:szCs w:val="24"/>
        </w:rPr>
        <w:t>Siswa kedua yang dibahas mengena</w:t>
      </w:r>
      <w:r w:rsidR="00AB7466">
        <w:rPr>
          <w:rFonts w:ascii="Times-Roman" w:hAnsi="Times-Roman" w:cs="Times-Roman"/>
          <w:sz w:val="24"/>
          <w:szCs w:val="24"/>
        </w:rPr>
        <w:t xml:space="preserve">i disposisi matematis adalah </w:t>
      </w:r>
      <w:r w:rsidR="00AB7466">
        <w:rPr>
          <w:rFonts w:ascii="Times-Roman" w:hAnsi="Times-Roman" w:cs="Times-Roman"/>
          <w:sz w:val="24"/>
          <w:szCs w:val="24"/>
          <w:lang w:val="en-SG"/>
        </w:rPr>
        <w:t>A24</w:t>
      </w:r>
      <w:r>
        <w:rPr>
          <w:rFonts w:ascii="Times-Roman" w:hAnsi="Times-Roman" w:cs="Times-Roman"/>
          <w:sz w:val="24"/>
          <w:szCs w:val="24"/>
        </w:rPr>
        <w:t xml:space="preserve">. Pada awal dilakukannya pembelajaran Socrates kontekstual </w:t>
      </w:r>
      <w:r w:rsidR="00AB7466">
        <w:rPr>
          <w:rFonts w:ascii="Times-Roman" w:hAnsi="Times-Roman" w:cs="Times-Roman"/>
          <w:sz w:val="24"/>
          <w:szCs w:val="24"/>
          <w:lang w:val="en-SG"/>
        </w:rPr>
        <w:t>A24</w:t>
      </w:r>
      <w:r>
        <w:rPr>
          <w:rFonts w:ascii="Times-Roman" w:hAnsi="Times-Roman" w:cs="Times-Roman"/>
          <w:sz w:val="24"/>
          <w:szCs w:val="24"/>
        </w:rPr>
        <w:t xml:space="preserve"> belum menunjukkan indikator disposisi matematis, selang tidak lama </w:t>
      </w:r>
      <w:r w:rsidR="00AB7466">
        <w:rPr>
          <w:rFonts w:ascii="Times-Roman" w:hAnsi="Times-Roman" w:cs="Times-Roman"/>
          <w:sz w:val="24"/>
          <w:szCs w:val="24"/>
          <w:lang w:val="en-SG"/>
        </w:rPr>
        <w:t>A24</w:t>
      </w:r>
      <w:r>
        <w:rPr>
          <w:rFonts w:ascii="Times-Roman" w:hAnsi="Times-Roman" w:cs="Times-Roman"/>
          <w:sz w:val="24"/>
          <w:szCs w:val="24"/>
        </w:rPr>
        <w:t xml:space="preserve"> mulai menunjukkan indikator disposisi matematis dalam hal gigih dan tekun dalam belajar matematika. Ini terlihat saat guru membagikan lembar kerja kepada siswa, </w:t>
      </w:r>
      <w:r w:rsidR="00AB7466">
        <w:rPr>
          <w:rFonts w:ascii="Times-Roman" w:hAnsi="Times-Roman" w:cs="Times-Roman"/>
          <w:sz w:val="24"/>
          <w:szCs w:val="24"/>
          <w:lang w:val="en-SG"/>
        </w:rPr>
        <w:t>A24</w:t>
      </w:r>
      <w:r>
        <w:rPr>
          <w:rFonts w:ascii="Times-Roman" w:hAnsi="Times-Roman" w:cs="Times-Roman"/>
          <w:sz w:val="24"/>
          <w:szCs w:val="24"/>
        </w:rPr>
        <w:t xml:space="preserve"> langsung mengerjakannya dengan semangat. </w:t>
      </w:r>
      <w:r w:rsidR="00AB7466">
        <w:rPr>
          <w:rFonts w:ascii="Times-Roman" w:hAnsi="Times-Roman" w:cs="Times-Roman"/>
          <w:sz w:val="24"/>
          <w:szCs w:val="24"/>
          <w:lang w:val="en-SG"/>
        </w:rPr>
        <w:t>A24</w:t>
      </w:r>
      <w:r>
        <w:rPr>
          <w:rFonts w:ascii="Times-Roman" w:hAnsi="Times-Roman" w:cs="Times-Roman"/>
          <w:sz w:val="24"/>
          <w:szCs w:val="24"/>
        </w:rPr>
        <w:t xml:space="preserve"> terlihat percaya diri dan memiliki rasa ingin tahu dan gigih dalam mengerjakan permasalahan matematika. </w:t>
      </w:r>
      <w:r w:rsidR="00AB7466">
        <w:rPr>
          <w:rFonts w:ascii="Times-Roman" w:hAnsi="Times-Roman" w:cs="Times-Roman"/>
          <w:sz w:val="24"/>
          <w:szCs w:val="24"/>
          <w:lang w:val="en-SG"/>
        </w:rPr>
        <w:t>A24</w:t>
      </w:r>
      <w:r>
        <w:rPr>
          <w:rFonts w:ascii="Times-Roman" w:hAnsi="Times-Roman" w:cs="Times-Roman"/>
          <w:sz w:val="24"/>
          <w:szCs w:val="24"/>
        </w:rPr>
        <w:t xml:space="preserve"> terlihat sungguh-sungguh mengerjakan lembar kerja, memiliki rasa ingin tahu. Ini terlihat dari sikap </w:t>
      </w:r>
      <w:r w:rsidR="00AB7466">
        <w:rPr>
          <w:rFonts w:ascii="Times-Roman" w:hAnsi="Times-Roman" w:cs="Times-Roman"/>
          <w:sz w:val="24"/>
          <w:szCs w:val="24"/>
          <w:lang w:val="en-SG"/>
        </w:rPr>
        <w:t>A24</w:t>
      </w:r>
      <w:r>
        <w:rPr>
          <w:rFonts w:ascii="Times-Roman" w:hAnsi="Times-Roman" w:cs="Times-Roman"/>
          <w:sz w:val="24"/>
          <w:szCs w:val="24"/>
        </w:rPr>
        <w:t xml:space="preserve"> yang sering bertanya kepada guru untuk memperjelas soal, atau sekedar bertanya apakah jawabannya sudah benar atau salah. </w:t>
      </w:r>
    </w:p>
    <w:p w:rsidR="00EC1E9F" w:rsidRDefault="00EC1E9F" w:rsidP="00112314">
      <w:pPr>
        <w:autoSpaceDE w:val="0"/>
        <w:autoSpaceDN w:val="0"/>
        <w:adjustRightInd w:val="0"/>
        <w:spacing w:after="0" w:line="360" w:lineRule="auto"/>
        <w:ind w:firstLine="720"/>
        <w:rPr>
          <w:rFonts w:ascii="Times-Roman" w:hAnsi="Times-Roman" w:cs="Times-Roman"/>
          <w:sz w:val="24"/>
          <w:szCs w:val="24"/>
        </w:rPr>
      </w:pPr>
      <w:r>
        <w:rPr>
          <w:rFonts w:ascii="Times-Roman" w:hAnsi="Times-Roman" w:cs="Times-Roman"/>
          <w:sz w:val="24"/>
          <w:szCs w:val="24"/>
        </w:rPr>
        <w:t xml:space="preserve">Subjek ketiga yaitu </w:t>
      </w:r>
      <w:r w:rsidR="00CB683D">
        <w:rPr>
          <w:rFonts w:ascii="Times-Roman" w:hAnsi="Times-Roman" w:cs="Times-Roman"/>
          <w:sz w:val="24"/>
          <w:szCs w:val="24"/>
          <w:lang w:val="en-SG"/>
        </w:rPr>
        <w:t>A02</w:t>
      </w:r>
      <w:r>
        <w:rPr>
          <w:rFonts w:ascii="Times-Roman" w:hAnsi="Times-Roman" w:cs="Times-Roman"/>
          <w:sz w:val="24"/>
          <w:szCs w:val="24"/>
        </w:rPr>
        <w:t xml:space="preserve">, dari awal hingga akhir </w:t>
      </w:r>
      <w:r w:rsidR="00CB683D">
        <w:rPr>
          <w:rFonts w:ascii="Times-Roman" w:hAnsi="Times-Roman" w:cs="Times-Roman"/>
          <w:sz w:val="24"/>
          <w:szCs w:val="24"/>
          <w:lang w:val="en-SG"/>
        </w:rPr>
        <w:t>A02</w:t>
      </w:r>
      <w:r>
        <w:rPr>
          <w:rFonts w:ascii="Times-Roman" w:hAnsi="Times-Roman" w:cs="Times-Roman"/>
          <w:sz w:val="24"/>
          <w:szCs w:val="24"/>
        </w:rPr>
        <w:t xml:space="preserve"> tidak menunjukkan disposisi matematis. Ketika subjek </w:t>
      </w:r>
      <w:r w:rsidR="00CB683D">
        <w:rPr>
          <w:rFonts w:ascii="Times-Roman" w:hAnsi="Times-Roman" w:cs="Times-Roman"/>
          <w:sz w:val="24"/>
          <w:szCs w:val="24"/>
          <w:lang w:val="en-SG"/>
        </w:rPr>
        <w:t>A02</w:t>
      </w:r>
      <w:r>
        <w:rPr>
          <w:rFonts w:ascii="Times-Roman" w:hAnsi="Times-Roman" w:cs="Times-Roman"/>
          <w:sz w:val="24"/>
          <w:szCs w:val="24"/>
        </w:rPr>
        <w:t xml:space="preserve"> diberikan kesempatan untuk maju menjawab pertanyaan, subjek terlihat malu untuk maju ke depan menjawab pertanyaan yang diberikan. Hal ini menunjukkan bahwa kepercayaan diri </w:t>
      </w:r>
      <w:r w:rsidR="00CB683D">
        <w:rPr>
          <w:rFonts w:ascii="Times-Roman" w:hAnsi="Times-Roman" w:cs="Times-Roman"/>
          <w:sz w:val="24"/>
          <w:szCs w:val="24"/>
          <w:lang w:val="en-SG"/>
        </w:rPr>
        <w:t>A02</w:t>
      </w:r>
      <w:r>
        <w:rPr>
          <w:rFonts w:ascii="Times-Roman" w:hAnsi="Times-Roman" w:cs="Times-Roman"/>
          <w:sz w:val="24"/>
          <w:szCs w:val="24"/>
        </w:rPr>
        <w:t xml:space="preserve"> masih belum berkembang dengan baik. Hal ini sejalan dengan pendapat Natalia (2013) bahwa rasa takut salah dan takut mendapat ejekan dari teman akan melemahkan semangat dan menggoyahkan ketenangannya, sehingga apa yang ingin diutarakan tidak dapat disampaikan. Subjek keempat yaitu </w:t>
      </w:r>
      <w:r w:rsidR="00CB683D">
        <w:rPr>
          <w:rFonts w:ascii="Times-Roman" w:hAnsi="Times-Roman" w:cs="Times-Roman"/>
          <w:sz w:val="24"/>
          <w:szCs w:val="24"/>
          <w:lang w:val="en-SG"/>
        </w:rPr>
        <w:t>A09</w:t>
      </w:r>
      <w:r>
        <w:rPr>
          <w:rFonts w:ascii="Times-Roman" w:hAnsi="Times-Roman" w:cs="Times-Roman"/>
          <w:sz w:val="24"/>
          <w:szCs w:val="24"/>
        </w:rPr>
        <w:t xml:space="preserve">. </w:t>
      </w:r>
      <w:r w:rsidR="00CB683D">
        <w:rPr>
          <w:rFonts w:ascii="Times-Roman" w:hAnsi="Times-Roman" w:cs="Times-Roman"/>
          <w:sz w:val="24"/>
          <w:szCs w:val="24"/>
          <w:lang w:val="en-SG"/>
        </w:rPr>
        <w:t>A09</w:t>
      </w:r>
      <w:r>
        <w:rPr>
          <w:rFonts w:ascii="Times-Roman" w:hAnsi="Times-Roman" w:cs="Times-Roman"/>
          <w:sz w:val="24"/>
          <w:szCs w:val="24"/>
        </w:rPr>
        <w:t xml:space="preserve"> tidak menampilkan disposisi matematis. Indikator rasa ingin tahu tidak ditunjukkanm oleh </w:t>
      </w:r>
      <w:r w:rsidR="00CB683D">
        <w:rPr>
          <w:rFonts w:ascii="Times-Roman" w:hAnsi="Times-Roman" w:cs="Times-Roman"/>
          <w:sz w:val="24"/>
          <w:szCs w:val="24"/>
          <w:lang w:val="en-SG"/>
        </w:rPr>
        <w:t>A09</w:t>
      </w:r>
      <w:r>
        <w:rPr>
          <w:rFonts w:ascii="Times-Roman" w:hAnsi="Times-Roman" w:cs="Times-Roman"/>
          <w:sz w:val="24"/>
          <w:szCs w:val="24"/>
        </w:rPr>
        <w:t xml:space="preserve"> dan terkadang sibuk dengan urusannya sendiri sehingga tidak memperhatikan guru.</w:t>
      </w:r>
    </w:p>
    <w:p w:rsidR="00112314" w:rsidRDefault="00112314" w:rsidP="00112314">
      <w:pPr>
        <w:autoSpaceDE w:val="0"/>
        <w:autoSpaceDN w:val="0"/>
        <w:adjustRightInd w:val="0"/>
        <w:spacing w:after="0" w:line="360" w:lineRule="auto"/>
        <w:rPr>
          <w:rFonts w:ascii="Times-Roman" w:hAnsi="Times-Roman" w:cs="Times-Roman"/>
          <w:b/>
          <w:bCs/>
          <w:sz w:val="24"/>
          <w:szCs w:val="24"/>
          <w:lang w:val="en-SG"/>
        </w:rPr>
      </w:pPr>
    </w:p>
    <w:p w:rsidR="00112314" w:rsidRDefault="00112314" w:rsidP="00112314">
      <w:pPr>
        <w:autoSpaceDE w:val="0"/>
        <w:autoSpaceDN w:val="0"/>
        <w:adjustRightInd w:val="0"/>
        <w:spacing w:after="0" w:line="360" w:lineRule="auto"/>
        <w:rPr>
          <w:rFonts w:ascii="Times-Roman" w:hAnsi="Times-Roman" w:cs="Times-Roman"/>
          <w:b/>
          <w:bCs/>
          <w:sz w:val="24"/>
          <w:szCs w:val="24"/>
          <w:lang w:val="en-SG"/>
        </w:rPr>
      </w:pPr>
    </w:p>
    <w:p w:rsidR="00CB683D" w:rsidRDefault="00CB683D" w:rsidP="00112314">
      <w:pPr>
        <w:autoSpaceDE w:val="0"/>
        <w:autoSpaceDN w:val="0"/>
        <w:adjustRightInd w:val="0"/>
        <w:spacing w:after="0" w:line="360" w:lineRule="auto"/>
        <w:rPr>
          <w:rFonts w:ascii="Times-Roman" w:hAnsi="Times-Roman" w:cs="Times-Roman"/>
          <w:b/>
          <w:bCs/>
          <w:sz w:val="24"/>
          <w:szCs w:val="24"/>
          <w:lang w:val="en-SG"/>
        </w:rPr>
      </w:pPr>
      <w:r w:rsidRPr="00CB683D">
        <w:rPr>
          <w:rFonts w:ascii="Times-Roman" w:hAnsi="Times-Roman" w:cs="Times-Roman"/>
          <w:b/>
          <w:bCs/>
          <w:sz w:val="24"/>
          <w:szCs w:val="24"/>
          <w:lang w:val="en-SG"/>
        </w:rPr>
        <w:t>SIMPULAN</w:t>
      </w:r>
    </w:p>
    <w:p w:rsidR="00CB683D" w:rsidRDefault="00CB683D" w:rsidP="00112314">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Berdasarkan hasil penelitian dan pembahasan disimpulkan bahwa tingkat disposisi matematis siswa tergolong sedang. Jika dilhat dari indikatornya, indikator</w:t>
      </w:r>
      <w:r>
        <w:rPr>
          <w:rFonts w:ascii="Times-Roman" w:hAnsi="Times-Roman" w:cs="Times-Roman"/>
          <w:b/>
          <w:bCs/>
          <w:sz w:val="24"/>
          <w:szCs w:val="24"/>
        </w:rPr>
        <w:t xml:space="preserve"> </w:t>
      </w:r>
      <w:r>
        <w:rPr>
          <w:rFonts w:ascii="Times New Roman" w:hAnsi="Times New Roman" w:cs="Times New Roman"/>
          <w:sz w:val="24"/>
          <w:szCs w:val="24"/>
        </w:rPr>
        <w:t>disp</w:t>
      </w:r>
      <w:r>
        <w:rPr>
          <w:rFonts w:ascii="Times New Roman" w:hAnsi="Times New Roman" w:cs="Times New Roman"/>
          <w:sz w:val="24"/>
          <w:szCs w:val="24"/>
        </w:rPr>
        <w:t>osisi matematis siswa kelas VII</w:t>
      </w:r>
      <w:r>
        <w:rPr>
          <w:rFonts w:ascii="Times New Roman" w:hAnsi="Times New Roman" w:cs="Times New Roman"/>
          <w:sz w:val="24"/>
          <w:szCs w:val="24"/>
          <w:lang w:val="en-SG"/>
        </w:rPr>
        <w:t xml:space="preserve">IA </w:t>
      </w:r>
      <w:r w:rsidR="00112314">
        <w:rPr>
          <w:rFonts w:ascii="Times New Roman" w:hAnsi="Times New Roman" w:cs="Times New Roman"/>
          <w:sz w:val="24"/>
          <w:szCs w:val="24"/>
          <w:lang w:val="en-SG"/>
        </w:rPr>
        <w:t xml:space="preserve">SMPN 3 </w:t>
      </w:r>
      <w:proofErr w:type="spellStart"/>
      <w:r w:rsidR="00112314">
        <w:rPr>
          <w:rFonts w:ascii="Times New Roman" w:hAnsi="Times New Roman" w:cs="Times New Roman"/>
          <w:sz w:val="24"/>
          <w:szCs w:val="24"/>
          <w:lang w:val="en-SG"/>
        </w:rPr>
        <w:t>Kedungwaru</w:t>
      </w:r>
      <w:proofErr w:type="spellEnd"/>
      <w:r w:rsidR="00112314">
        <w:rPr>
          <w:rFonts w:ascii="Times New Roman" w:hAnsi="Times New Roman" w:cs="Times New Roman"/>
          <w:sz w:val="24"/>
          <w:szCs w:val="24"/>
          <w:lang w:val="en-SG"/>
        </w:rPr>
        <w:t xml:space="preserve"> </w:t>
      </w:r>
      <w:r>
        <w:rPr>
          <w:rFonts w:ascii="Times New Roman" w:hAnsi="Times New Roman" w:cs="Times New Roman"/>
          <w:sz w:val="24"/>
          <w:szCs w:val="24"/>
        </w:rPr>
        <w:t>dalam pembelajaran</w:t>
      </w:r>
      <w:r>
        <w:rPr>
          <w:rFonts w:ascii="Times-Roman" w:hAnsi="Times-Roman" w:cs="Times-Roman"/>
          <w:b/>
          <w:bCs/>
          <w:sz w:val="24"/>
          <w:szCs w:val="24"/>
        </w:rPr>
        <w:t xml:space="preserve"> </w:t>
      </w:r>
      <w:r>
        <w:rPr>
          <w:rFonts w:ascii="Times New Roman" w:hAnsi="Times New Roman" w:cs="Times New Roman"/>
          <w:sz w:val="24"/>
          <w:szCs w:val="24"/>
        </w:rPr>
        <w:t xml:space="preserve">Socrates kontekstual pada materi </w:t>
      </w:r>
      <w:proofErr w:type="spellStart"/>
      <w:r>
        <w:rPr>
          <w:rFonts w:ascii="Times New Roman" w:hAnsi="Times New Roman" w:cs="Times New Roman"/>
          <w:sz w:val="24"/>
          <w:szCs w:val="24"/>
          <w:lang w:val="en-SG"/>
        </w:rPr>
        <w:t>Sistem</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Persamaan</w:t>
      </w:r>
      <w:proofErr w:type="spellEnd"/>
      <w:r>
        <w:rPr>
          <w:rFonts w:ascii="Times New Roman" w:hAnsi="Times New Roman" w:cs="Times New Roman"/>
          <w:sz w:val="24"/>
          <w:szCs w:val="24"/>
          <w:lang w:val="en-SG"/>
        </w:rPr>
        <w:t xml:space="preserve"> Linear </w:t>
      </w:r>
      <w:proofErr w:type="spellStart"/>
      <w:r>
        <w:rPr>
          <w:rFonts w:ascii="Times New Roman" w:hAnsi="Times New Roman" w:cs="Times New Roman"/>
          <w:sz w:val="24"/>
          <w:szCs w:val="24"/>
          <w:lang w:val="en-SG"/>
        </w:rPr>
        <w:t>Dua</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Variabel</w:t>
      </w:r>
      <w:proofErr w:type="spellEnd"/>
      <w:r>
        <w:rPr>
          <w:rFonts w:ascii="Times New Roman" w:hAnsi="Times New Roman" w:cs="Times New Roman"/>
          <w:sz w:val="24"/>
          <w:szCs w:val="24"/>
          <w:lang w:val="en-SG"/>
        </w:rPr>
        <w:t xml:space="preserve"> </w:t>
      </w:r>
      <w:r>
        <w:rPr>
          <w:rFonts w:ascii="Times New Roman" w:hAnsi="Times New Roman" w:cs="Times New Roman"/>
          <w:sz w:val="24"/>
          <w:szCs w:val="24"/>
        </w:rPr>
        <w:t xml:space="preserve"> yang paling banyak</w:t>
      </w:r>
      <w:r>
        <w:rPr>
          <w:rFonts w:ascii="Times-Roman" w:hAnsi="Times-Roman" w:cs="Times-Roman"/>
          <w:b/>
          <w:bCs/>
          <w:sz w:val="24"/>
          <w:szCs w:val="24"/>
        </w:rPr>
        <w:t xml:space="preserve"> </w:t>
      </w:r>
      <w:r>
        <w:rPr>
          <w:rFonts w:ascii="Times New Roman" w:hAnsi="Times New Roman" w:cs="Times New Roman"/>
          <w:sz w:val="24"/>
          <w:szCs w:val="24"/>
        </w:rPr>
        <w:t>muncul adalah indikator bertekad kuat, terutama saat guru memberikan masalah-masalah</w:t>
      </w:r>
      <w:r>
        <w:rPr>
          <w:rFonts w:ascii="Times-Roman" w:hAnsi="Times-Roman" w:cs="Times-Roman"/>
          <w:b/>
          <w:bCs/>
          <w:sz w:val="24"/>
          <w:szCs w:val="24"/>
        </w:rPr>
        <w:t xml:space="preserve"> </w:t>
      </w:r>
      <w:r>
        <w:rPr>
          <w:rFonts w:ascii="Times New Roman" w:hAnsi="Times New Roman" w:cs="Times New Roman"/>
          <w:sz w:val="24"/>
          <w:szCs w:val="24"/>
        </w:rPr>
        <w:t>kontekstual yang menarik. Indikator keingintahuan banyak muncul ketika</w:t>
      </w:r>
      <w:r>
        <w:rPr>
          <w:rFonts w:ascii="Times-Roman" w:hAnsi="Times-Roman" w:cs="Times-Roman"/>
          <w:b/>
          <w:bCs/>
          <w:sz w:val="24"/>
          <w:szCs w:val="24"/>
        </w:rPr>
        <w:t xml:space="preserve"> </w:t>
      </w:r>
      <w:r>
        <w:rPr>
          <w:rFonts w:ascii="Times New Roman" w:hAnsi="Times New Roman" w:cs="Times New Roman"/>
          <w:sz w:val="24"/>
          <w:szCs w:val="24"/>
        </w:rPr>
        <w:t>guru mengajak siswa aktif dalam pembelajaran, misalnya siswa diajak belajar kelompok. Indikator percaya diri</w:t>
      </w:r>
      <w:r>
        <w:rPr>
          <w:rFonts w:ascii="Times-Roman" w:hAnsi="Times-Roman" w:cs="Times-Roman"/>
          <w:b/>
          <w:bCs/>
          <w:sz w:val="24"/>
          <w:szCs w:val="24"/>
        </w:rPr>
        <w:t xml:space="preserve">  </w:t>
      </w:r>
      <w:r>
        <w:rPr>
          <w:rFonts w:ascii="Times New Roman" w:hAnsi="Times New Roman" w:cs="Times New Roman"/>
          <w:sz w:val="24"/>
          <w:szCs w:val="24"/>
        </w:rPr>
        <w:t>banyak muncul saat guru bertanya pada siswa. Indikator yang jarang muncul</w:t>
      </w:r>
      <w:r>
        <w:rPr>
          <w:rFonts w:ascii="Times-Roman" w:hAnsi="Times-Roman" w:cs="Times-Roman"/>
          <w:b/>
          <w:bCs/>
          <w:sz w:val="24"/>
          <w:szCs w:val="24"/>
        </w:rPr>
        <w:t xml:space="preserve"> </w:t>
      </w:r>
      <w:r>
        <w:rPr>
          <w:rFonts w:ascii="Times New Roman" w:hAnsi="Times New Roman" w:cs="Times New Roman"/>
          <w:sz w:val="24"/>
          <w:szCs w:val="24"/>
        </w:rPr>
        <w:t>adalah fleksibel. Siswa cenderung takut untuk menyampaikan pendapatnya jika</w:t>
      </w:r>
      <w:r>
        <w:rPr>
          <w:rFonts w:ascii="Times-Roman" w:hAnsi="Times-Roman" w:cs="Times-Roman"/>
          <w:b/>
          <w:bCs/>
          <w:sz w:val="24"/>
          <w:szCs w:val="24"/>
        </w:rPr>
        <w:t xml:space="preserve"> </w:t>
      </w:r>
      <w:r>
        <w:rPr>
          <w:rFonts w:ascii="Times New Roman" w:hAnsi="Times New Roman" w:cs="Times New Roman"/>
          <w:sz w:val="24"/>
          <w:szCs w:val="24"/>
        </w:rPr>
        <w:t>mereka tidak yakin dengan jawabannya.</w:t>
      </w:r>
    </w:p>
    <w:p w:rsidR="0007630D" w:rsidRDefault="00CB683D" w:rsidP="0007630D">
      <w:pPr>
        <w:autoSpaceDE w:val="0"/>
        <w:autoSpaceDN w:val="0"/>
        <w:adjustRightInd w:val="0"/>
        <w:spacing w:after="0" w:line="360" w:lineRule="auto"/>
        <w:jc w:val="both"/>
        <w:rPr>
          <w:rFonts w:ascii="Times-Roman" w:hAnsi="Times-Roman" w:cs="Times-Roman"/>
          <w:b/>
          <w:bCs/>
          <w:sz w:val="24"/>
          <w:szCs w:val="24"/>
          <w:lang w:val="en-SG"/>
        </w:rPr>
      </w:pPr>
      <w:r>
        <w:rPr>
          <w:rFonts w:ascii="Times-Roman" w:hAnsi="Times-Roman" w:cs="Times-Roman"/>
          <w:b/>
          <w:bCs/>
          <w:sz w:val="24"/>
          <w:szCs w:val="24"/>
          <w:lang w:val="en-SG"/>
        </w:rPr>
        <w:t>DAFTAR PUSTAKA</w:t>
      </w:r>
    </w:p>
    <w:p w:rsidR="00CB683D" w:rsidRDefault="00CB683D" w:rsidP="00CB683D">
      <w:pPr>
        <w:autoSpaceDE w:val="0"/>
        <w:autoSpaceDN w:val="0"/>
        <w:adjustRightInd w:val="0"/>
        <w:spacing w:after="0" w:line="360" w:lineRule="auto"/>
        <w:ind w:left="993" w:hanging="993"/>
        <w:jc w:val="both"/>
        <w:rPr>
          <w:rFonts w:ascii="Times New Roman" w:hAnsi="Times New Roman" w:cs="Times New Roman"/>
          <w:b/>
          <w:bCs/>
          <w:sz w:val="24"/>
          <w:szCs w:val="24"/>
        </w:rPr>
      </w:pPr>
      <w:bookmarkStart w:id="0" w:name="_GoBack"/>
      <w:r>
        <w:rPr>
          <w:rFonts w:ascii="Times-Roman" w:hAnsi="Times-Roman" w:cs="Times-Roman"/>
          <w:sz w:val="24"/>
          <w:szCs w:val="24"/>
        </w:rPr>
        <w:t xml:space="preserve">Depdiknas. 2008. </w:t>
      </w:r>
      <w:r>
        <w:rPr>
          <w:rFonts w:ascii="Times-Italic" w:hAnsi="Times-Italic" w:cs="Times-Italic"/>
          <w:i/>
          <w:iCs/>
          <w:sz w:val="24"/>
          <w:szCs w:val="24"/>
        </w:rPr>
        <w:t>Kurikulum Tingkat Satuan Pendidikan</w:t>
      </w:r>
      <w:r>
        <w:rPr>
          <w:rFonts w:ascii="Times-Roman" w:hAnsi="Times-Roman" w:cs="Times-Roman"/>
          <w:sz w:val="24"/>
          <w:szCs w:val="24"/>
        </w:rPr>
        <w:t>. Jakarta :</w:t>
      </w:r>
      <w:r>
        <w:rPr>
          <w:rFonts w:ascii="Times-Italic" w:hAnsi="Times-Italic" w:cs="Times-Italic"/>
          <w:i/>
          <w:iCs/>
          <w:sz w:val="24"/>
          <w:szCs w:val="24"/>
        </w:rPr>
        <w:t xml:space="preserve"> </w:t>
      </w:r>
      <w:r>
        <w:rPr>
          <w:rFonts w:ascii="Times-Roman" w:hAnsi="Times-Roman" w:cs="Times-Roman"/>
          <w:sz w:val="24"/>
          <w:szCs w:val="24"/>
        </w:rPr>
        <w:t>Dikmenum. Depdiknas</w:t>
      </w:r>
    </w:p>
    <w:p w:rsidR="00CB683D" w:rsidRDefault="00CB683D" w:rsidP="00CB683D">
      <w:pPr>
        <w:autoSpaceDE w:val="0"/>
        <w:autoSpaceDN w:val="0"/>
        <w:adjustRightInd w:val="0"/>
        <w:spacing w:after="0" w:line="360" w:lineRule="auto"/>
        <w:ind w:left="993" w:hanging="993"/>
        <w:jc w:val="both"/>
        <w:rPr>
          <w:rFonts w:ascii="Times-Roman" w:hAnsi="Times-Roman" w:cs="Times-Roman"/>
          <w:sz w:val="24"/>
          <w:szCs w:val="24"/>
        </w:rPr>
      </w:pPr>
      <w:r>
        <w:rPr>
          <w:rFonts w:ascii="Times-Roman" w:hAnsi="Times-Roman" w:cs="Times-Roman"/>
          <w:sz w:val="24"/>
          <w:szCs w:val="24"/>
        </w:rPr>
        <w:t>Fraenkel, Jack R. dan Norman E.</w:t>
      </w:r>
      <w:r>
        <w:rPr>
          <w:rFonts w:ascii="Times-Italic" w:hAnsi="Times-Italic" w:cs="Times-Italic"/>
          <w:i/>
          <w:iCs/>
          <w:sz w:val="24"/>
          <w:szCs w:val="24"/>
        </w:rPr>
        <w:t xml:space="preserve"> </w:t>
      </w:r>
      <w:r>
        <w:rPr>
          <w:rFonts w:ascii="Times-Roman" w:hAnsi="Times-Roman" w:cs="Times-Roman"/>
          <w:sz w:val="24"/>
          <w:szCs w:val="24"/>
        </w:rPr>
        <w:t xml:space="preserve">Wallen. 2008. </w:t>
      </w:r>
      <w:r>
        <w:rPr>
          <w:rFonts w:ascii="Times-Italic" w:hAnsi="Times-Italic" w:cs="Times-Italic"/>
          <w:i/>
          <w:iCs/>
          <w:sz w:val="24"/>
          <w:szCs w:val="24"/>
        </w:rPr>
        <w:t>How to Design and Evaluate Research in Education</w:t>
      </w:r>
      <w:r>
        <w:rPr>
          <w:rFonts w:ascii="Times-Roman" w:hAnsi="Times-Roman" w:cs="Times-Roman"/>
          <w:sz w:val="24"/>
          <w:szCs w:val="24"/>
        </w:rPr>
        <w:t>, ed. 7. Avenue of</w:t>
      </w:r>
      <w:r>
        <w:rPr>
          <w:rFonts w:ascii="Times-Italic" w:hAnsi="Times-Italic" w:cs="Times-Italic"/>
          <w:i/>
          <w:iCs/>
          <w:sz w:val="24"/>
          <w:szCs w:val="24"/>
        </w:rPr>
        <w:t xml:space="preserve"> </w:t>
      </w:r>
      <w:r>
        <w:rPr>
          <w:rFonts w:ascii="Times-Roman" w:hAnsi="Times-Roman" w:cs="Times-Roman"/>
          <w:sz w:val="24"/>
          <w:szCs w:val="24"/>
        </w:rPr>
        <w:t>Americas, New York : Mc</w:t>
      </w:r>
      <w:r>
        <w:rPr>
          <w:rFonts w:ascii="Times-Italic" w:hAnsi="Times-Italic" w:cs="Times-Italic"/>
          <w:i/>
          <w:iCs/>
          <w:sz w:val="24"/>
          <w:szCs w:val="24"/>
        </w:rPr>
        <w:t xml:space="preserve"> </w:t>
      </w:r>
      <w:r>
        <w:rPr>
          <w:rFonts w:ascii="Times-Roman" w:hAnsi="Times-Roman" w:cs="Times-Roman"/>
          <w:sz w:val="24"/>
          <w:szCs w:val="24"/>
        </w:rPr>
        <w:t xml:space="preserve">Graw </w:t>
      </w:r>
      <w:r>
        <w:rPr>
          <w:rFonts w:ascii="Times-Roman" w:hAnsi="Times-Roman" w:cs="Times-Roman"/>
          <w:sz w:val="24"/>
          <w:szCs w:val="24"/>
        </w:rPr>
        <w:t>Hill Companie, Inc</w:t>
      </w:r>
    </w:p>
    <w:p w:rsidR="00CB683D" w:rsidRDefault="00CB683D" w:rsidP="00CB683D">
      <w:pPr>
        <w:autoSpaceDE w:val="0"/>
        <w:autoSpaceDN w:val="0"/>
        <w:adjustRightInd w:val="0"/>
        <w:spacing w:after="0" w:line="360" w:lineRule="auto"/>
        <w:ind w:left="993" w:hanging="993"/>
        <w:jc w:val="both"/>
        <w:rPr>
          <w:rFonts w:ascii="Times New Roman" w:hAnsi="Times New Roman" w:cs="Times New Roman"/>
          <w:b/>
          <w:bCs/>
          <w:sz w:val="24"/>
          <w:szCs w:val="24"/>
        </w:rPr>
      </w:pPr>
      <w:r>
        <w:rPr>
          <w:rFonts w:ascii="Times-Roman" w:hAnsi="Times-Roman" w:cs="Times-Roman"/>
          <w:sz w:val="24"/>
          <w:szCs w:val="24"/>
        </w:rPr>
        <w:t xml:space="preserve">Mahmudi, Ali. 2010. </w:t>
      </w:r>
      <w:r>
        <w:rPr>
          <w:rFonts w:ascii="Times-Italic" w:hAnsi="Times-Italic" w:cs="Times-Italic"/>
          <w:i/>
          <w:iCs/>
          <w:sz w:val="24"/>
          <w:szCs w:val="24"/>
        </w:rPr>
        <w:t>Tinjauan Asosiasi antara Kemampuan Pemecahan Masalah Matematis dan Disposisi Matematis (Makalah Disposisi pada Seminar Nasional</w:t>
      </w:r>
      <w:r>
        <w:rPr>
          <w:rFonts w:ascii="Times New Roman" w:hAnsi="Times New Roman" w:cs="Times New Roman"/>
          <w:b/>
          <w:bCs/>
          <w:sz w:val="24"/>
          <w:szCs w:val="24"/>
        </w:rPr>
        <w:t xml:space="preserve"> </w:t>
      </w:r>
      <w:r>
        <w:rPr>
          <w:rFonts w:ascii="Times-Italic" w:hAnsi="Times-Italic" w:cs="Times-Italic"/>
          <w:i/>
          <w:iCs/>
          <w:sz w:val="24"/>
          <w:szCs w:val="24"/>
        </w:rPr>
        <w:t>Pendidikan Matematika)</w:t>
      </w:r>
      <w:r>
        <w:rPr>
          <w:rFonts w:ascii="Times-Roman" w:hAnsi="Times-Roman" w:cs="Times-Roman"/>
          <w:sz w:val="24"/>
          <w:szCs w:val="24"/>
        </w:rPr>
        <w:t>.</w:t>
      </w:r>
    </w:p>
    <w:p w:rsidR="00112314" w:rsidRDefault="0007630D" w:rsidP="00112314">
      <w:pPr>
        <w:autoSpaceDE w:val="0"/>
        <w:autoSpaceDN w:val="0"/>
        <w:adjustRightInd w:val="0"/>
        <w:spacing w:after="0" w:line="360" w:lineRule="auto"/>
        <w:ind w:left="993" w:hanging="993"/>
        <w:jc w:val="both"/>
        <w:rPr>
          <w:rFonts w:ascii="Times-Roman" w:hAnsi="Times-Roman" w:cs="Times-Roman"/>
          <w:sz w:val="24"/>
          <w:szCs w:val="24"/>
        </w:rPr>
      </w:pPr>
      <w:r>
        <w:rPr>
          <w:rFonts w:ascii="Times-Roman" w:hAnsi="Times-Roman" w:cs="Times-Roman"/>
          <w:sz w:val="24"/>
          <w:szCs w:val="24"/>
        </w:rPr>
        <w:t xml:space="preserve">Moleong. </w:t>
      </w:r>
      <w:r>
        <w:rPr>
          <w:rFonts w:ascii="Times-Roman" w:hAnsi="Times-Roman" w:cs="Times-Roman"/>
          <w:sz w:val="24"/>
          <w:szCs w:val="24"/>
          <w:lang w:val="en-SG"/>
        </w:rPr>
        <w:t>2006</w:t>
      </w:r>
      <w:r w:rsidR="00CB683D">
        <w:rPr>
          <w:rFonts w:ascii="Times-Roman" w:hAnsi="Times-Roman" w:cs="Times-Roman"/>
          <w:sz w:val="24"/>
          <w:szCs w:val="24"/>
        </w:rPr>
        <w:t xml:space="preserve">. </w:t>
      </w:r>
      <w:r w:rsidR="00CB683D">
        <w:rPr>
          <w:rFonts w:ascii="Times-Italic" w:hAnsi="Times-Italic" w:cs="Times-Italic"/>
          <w:i/>
          <w:iCs/>
          <w:sz w:val="24"/>
          <w:szCs w:val="24"/>
        </w:rPr>
        <w:t>Metodologi</w:t>
      </w:r>
      <w:r w:rsidR="00CB683D">
        <w:rPr>
          <w:rFonts w:ascii="Times-Roman" w:hAnsi="Times-Roman" w:cs="Times-Roman"/>
          <w:sz w:val="24"/>
          <w:szCs w:val="24"/>
        </w:rPr>
        <w:t xml:space="preserve"> </w:t>
      </w:r>
      <w:r w:rsidR="00CB683D">
        <w:rPr>
          <w:rFonts w:ascii="Times-Italic" w:hAnsi="Times-Italic" w:cs="Times-Italic"/>
          <w:i/>
          <w:iCs/>
          <w:sz w:val="24"/>
          <w:szCs w:val="24"/>
        </w:rPr>
        <w:t xml:space="preserve">Penelitian Kualitatif. </w:t>
      </w:r>
      <w:r w:rsidR="00CB683D">
        <w:rPr>
          <w:rFonts w:ascii="Times-Roman" w:hAnsi="Times-Roman" w:cs="Times-Roman"/>
          <w:sz w:val="24"/>
          <w:szCs w:val="24"/>
        </w:rPr>
        <w:t>Bandung: Remaja Rosdakarya</w:t>
      </w:r>
    </w:p>
    <w:p w:rsidR="00112314" w:rsidRDefault="00780336" w:rsidP="002D7E9E">
      <w:pPr>
        <w:autoSpaceDE w:val="0"/>
        <w:autoSpaceDN w:val="0"/>
        <w:adjustRightInd w:val="0"/>
        <w:spacing w:after="0" w:line="360" w:lineRule="auto"/>
        <w:ind w:left="993" w:hanging="993"/>
        <w:jc w:val="both"/>
        <w:rPr>
          <w:rFonts w:ascii="Times-Roman" w:hAnsi="Times-Roman" w:cs="Times-Roman"/>
          <w:sz w:val="24"/>
          <w:szCs w:val="24"/>
        </w:rPr>
      </w:pPr>
      <w:r>
        <w:rPr>
          <w:rFonts w:ascii="Times-Roman" w:hAnsi="Times-Roman" w:cs="Times-Roman"/>
          <w:sz w:val="24"/>
          <w:szCs w:val="24"/>
          <w:lang w:val="en-SG"/>
        </w:rPr>
        <w:t xml:space="preserve">Natalia. 2013. </w:t>
      </w:r>
      <w:proofErr w:type="spellStart"/>
      <w:r>
        <w:rPr>
          <w:rFonts w:ascii="Times-Italic" w:hAnsi="Times-Italic" w:cs="Times-Italic"/>
          <w:i/>
          <w:iCs/>
          <w:sz w:val="24"/>
          <w:szCs w:val="24"/>
          <w:lang w:val="en-SG"/>
        </w:rPr>
        <w:t>Menumbuhkan</w:t>
      </w:r>
      <w:proofErr w:type="spellEnd"/>
      <w:r>
        <w:rPr>
          <w:rFonts w:ascii="Times-Italic" w:hAnsi="Times-Italic" w:cs="Times-Italic"/>
          <w:i/>
          <w:iCs/>
          <w:sz w:val="24"/>
          <w:szCs w:val="24"/>
          <w:lang w:val="en-SG"/>
        </w:rPr>
        <w:t xml:space="preserve"> </w:t>
      </w:r>
      <w:proofErr w:type="spellStart"/>
      <w:r>
        <w:rPr>
          <w:rFonts w:ascii="Times-Italic" w:hAnsi="Times-Italic" w:cs="Times-Italic"/>
          <w:i/>
          <w:iCs/>
          <w:sz w:val="24"/>
          <w:szCs w:val="24"/>
          <w:lang w:val="en-SG"/>
        </w:rPr>
        <w:t>Keberanian</w:t>
      </w:r>
      <w:proofErr w:type="spellEnd"/>
      <w:r>
        <w:rPr>
          <w:rFonts w:ascii="Times-Italic" w:hAnsi="Times-Italic" w:cs="Times-Italic"/>
          <w:i/>
          <w:iCs/>
          <w:sz w:val="24"/>
          <w:szCs w:val="24"/>
          <w:lang w:val="en-SG"/>
        </w:rPr>
        <w:t xml:space="preserve"> </w:t>
      </w:r>
      <w:proofErr w:type="spellStart"/>
      <w:r>
        <w:rPr>
          <w:rFonts w:ascii="Times-Italic" w:hAnsi="Times-Italic" w:cs="Times-Italic"/>
          <w:i/>
          <w:iCs/>
          <w:sz w:val="24"/>
          <w:szCs w:val="24"/>
          <w:lang w:val="en-SG"/>
        </w:rPr>
        <w:t>Siswa</w:t>
      </w:r>
      <w:proofErr w:type="spellEnd"/>
      <w:r>
        <w:rPr>
          <w:rFonts w:ascii="Times-Italic" w:hAnsi="Times-Italic" w:cs="Times-Italic"/>
          <w:i/>
          <w:iCs/>
          <w:sz w:val="24"/>
          <w:szCs w:val="24"/>
          <w:lang w:val="en-SG"/>
        </w:rPr>
        <w:t xml:space="preserve"> </w:t>
      </w:r>
      <w:proofErr w:type="spellStart"/>
      <w:r>
        <w:rPr>
          <w:rFonts w:ascii="Times-Italic" w:hAnsi="Times-Italic" w:cs="Times-Italic"/>
          <w:i/>
          <w:iCs/>
          <w:sz w:val="24"/>
          <w:szCs w:val="24"/>
          <w:lang w:val="en-SG"/>
        </w:rPr>
        <w:t>untuk</w:t>
      </w:r>
      <w:proofErr w:type="spellEnd"/>
      <w:r>
        <w:rPr>
          <w:rFonts w:ascii="Times-Italic" w:hAnsi="Times-Italic" w:cs="Times-Italic"/>
          <w:i/>
          <w:iCs/>
          <w:sz w:val="24"/>
          <w:szCs w:val="24"/>
          <w:lang w:val="en-SG"/>
        </w:rPr>
        <w:t xml:space="preserve"> </w:t>
      </w:r>
      <w:proofErr w:type="spellStart"/>
      <w:r>
        <w:rPr>
          <w:rFonts w:ascii="Times-Italic" w:hAnsi="Times-Italic" w:cs="Times-Italic"/>
          <w:i/>
          <w:iCs/>
          <w:sz w:val="24"/>
          <w:szCs w:val="24"/>
          <w:lang w:val="en-SG"/>
        </w:rPr>
        <w:t>Aktif</w:t>
      </w:r>
      <w:proofErr w:type="spellEnd"/>
      <w:r>
        <w:rPr>
          <w:rFonts w:ascii="Times-Italic" w:hAnsi="Times-Italic" w:cs="Times-Italic"/>
          <w:i/>
          <w:iCs/>
          <w:sz w:val="24"/>
          <w:szCs w:val="24"/>
          <w:lang w:val="en-SG"/>
        </w:rPr>
        <w:t xml:space="preserve"> </w:t>
      </w:r>
      <w:proofErr w:type="spellStart"/>
      <w:r>
        <w:rPr>
          <w:rFonts w:ascii="Times-Italic" w:hAnsi="Times-Italic" w:cs="Times-Italic"/>
          <w:i/>
          <w:iCs/>
          <w:sz w:val="24"/>
          <w:szCs w:val="24"/>
          <w:lang w:val="en-SG"/>
        </w:rPr>
        <w:t>dalam</w:t>
      </w:r>
      <w:proofErr w:type="spellEnd"/>
      <w:r>
        <w:rPr>
          <w:rFonts w:ascii="Times-Italic" w:hAnsi="Times-Italic" w:cs="Times-Italic"/>
          <w:i/>
          <w:iCs/>
          <w:sz w:val="24"/>
          <w:szCs w:val="24"/>
          <w:lang w:val="en-SG"/>
        </w:rPr>
        <w:t xml:space="preserve"> </w:t>
      </w:r>
      <w:proofErr w:type="spellStart"/>
      <w:r>
        <w:rPr>
          <w:rFonts w:ascii="Times-Italic" w:hAnsi="Times-Italic" w:cs="Times-Italic"/>
          <w:i/>
          <w:iCs/>
          <w:sz w:val="24"/>
          <w:szCs w:val="24"/>
          <w:lang w:val="en-SG"/>
        </w:rPr>
        <w:t>Pembelajaran</w:t>
      </w:r>
      <w:proofErr w:type="spellEnd"/>
      <w:r>
        <w:rPr>
          <w:rFonts w:ascii="Times-Italic" w:hAnsi="Times-Italic" w:cs="Times-Italic"/>
          <w:i/>
          <w:iCs/>
          <w:sz w:val="24"/>
          <w:szCs w:val="24"/>
          <w:lang w:val="en-SG"/>
        </w:rPr>
        <w:t>.</w:t>
      </w:r>
    </w:p>
    <w:p w:rsidR="0007630D" w:rsidRPr="00112314" w:rsidRDefault="0007630D" w:rsidP="00112314">
      <w:pPr>
        <w:autoSpaceDE w:val="0"/>
        <w:autoSpaceDN w:val="0"/>
        <w:adjustRightInd w:val="0"/>
        <w:spacing w:after="0" w:line="360" w:lineRule="auto"/>
        <w:ind w:left="993" w:hanging="993"/>
        <w:jc w:val="both"/>
        <w:rPr>
          <w:rFonts w:ascii="Times-Roman" w:hAnsi="Times-Roman" w:cs="Times-Roman"/>
          <w:sz w:val="24"/>
          <w:szCs w:val="24"/>
        </w:rPr>
      </w:pPr>
      <w:proofErr w:type="spellStart"/>
      <w:r>
        <w:rPr>
          <w:rFonts w:ascii="Times-Roman" w:hAnsi="Times-Roman" w:cs="Times-Roman"/>
          <w:sz w:val="24"/>
          <w:szCs w:val="24"/>
          <w:lang w:val="en-SG"/>
        </w:rPr>
        <w:t>Sugiyono</w:t>
      </w:r>
      <w:proofErr w:type="spellEnd"/>
      <w:r w:rsidR="00112314">
        <w:rPr>
          <w:rFonts w:ascii="Times-Roman" w:hAnsi="Times-Roman" w:cs="Times-Roman"/>
          <w:sz w:val="24"/>
          <w:szCs w:val="24"/>
          <w:lang w:val="en-SG"/>
        </w:rPr>
        <w:t xml:space="preserve">. 2016. </w:t>
      </w:r>
      <w:proofErr w:type="spellStart"/>
      <w:r w:rsidR="00112314">
        <w:rPr>
          <w:rFonts w:ascii="Times-Roman" w:hAnsi="Times-Roman" w:cs="Times-Roman"/>
          <w:i/>
          <w:iCs/>
          <w:sz w:val="24"/>
          <w:szCs w:val="24"/>
          <w:lang w:val="en-SG"/>
        </w:rPr>
        <w:t>Metode</w:t>
      </w:r>
      <w:proofErr w:type="spellEnd"/>
      <w:r w:rsidR="00112314">
        <w:rPr>
          <w:rFonts w:ascii="Times-Roman" w:hAnsi="Times-Roman" w:cs="Times-Roman"/>
          <w:i/>
          <w:iCs/>
          <w:sz w:val="24"/>
          <w:szCs w:val="24"/>
          <w:lang w:val="en-SG"/>
        </w:rPr>
        <w:t xml:space="preserve"> </w:t>
      </w:r>
      <w:proofErr w:type="spellStart"/>
      <w:r w:rsidR="00112314">
        <w:rPr>
          <w:rFonts w:ascii="Times-Roman" w:hAnsi="Times-Roman" w:cs="Times-Roman"/>
          <w:i/>
          <w:iCs/>
          <w:sz w:val="24"/>
          <w:szCs w:val="24"/>
          <w:lang w:val="en-SG"/>
        </w:rPr>
        <w:t>Penelitian</w:t>
      </w:r>
      <w:proofErr w:type="spellEnd"/>
      <w:r w:rsidR="00112314">
        <w:rPr>
          <w:rFonts w:ascii="Times-Roman" w:hAnsi="Times-Roman" w:cs="Times-Roman"/>
          <w:i/>
          <w:iCs/>
          <w:sz w:val="24"/>
          <w:szCs w:val="24"/>
          <w:lang w:val="en-SG"/>
        </w:rPr>
        <w:t xml:space="preserve"> </w:t>
      </w:r>
      <w:proofErr w:type="spellStart"/>
      <w:r w:rsidR="00112314">
        <w:rPr>
          <w:rFonts w:ascii="Times-Roman" w:hAnsi="Times-Roman" w:cs="Times-Roman"/>
          <w:i/>
          <w:iCs/>
          <w:sz w:val="24"/>
          <w:szCs w:val="24"/>
          <w:lang w:val="en-SG"/>
        </w:rPr>
        <w:t>Pendidikan</w:t>
      </w:r>
      <w:proofErr w:type="spellEnd"/>
      <w:r w:rsidR="00112314">
        <w:rPr>
          <w:rFonts w:ascii="Times-Roman" w:hAnsi="Times-Roman" w:cs="Times-Roman"/>
          <w:i/>
          <w:iCs/>
          <w:sz w:val="24"/>
          <w:szCs w:val="24"/>
          <w:lang w:val="en-SG"/>
        </w:rPr>
        <w:t xml:space="preserve"> (</w:t>
      </w:r>
      <w:proofErr w:type="spellStart"/>
      <w:r w:rsidR="00112314">
        <w:rPr>
          <w:rFonts w:ascii="Times-Roman" w:hAnsi="Times-Roman" w:cs="Times-Roman"/>
          <w:i/>
          <w:iCs/>
          <w:sz w:val="24"/>
          <w:szCs w:val="24"/>
          <w:lang w:val="en-SG"/>
        </w:rPr>
        <w:t>Pendekatan</w:t>
      </w:r>
      <w:proofErr w:type="spellEnd"/>
      <w:r w:rsidR="00112314">
        <w:rPr>
          <w:rFonts w:ascii="Times-Roman" w:hAnsi="Times-Roman" w:cs="Times-Roman"/>
          <w:i/>
          <w:iCs/>
          <w:sz w:val="24"/>
          <w:szCs w:val="24"/>
          <w:lang w:val="en-SG"/>
        </w:rPr>
        <w:t xml:space="preserve"> </w:t>
      </w:r>
      <w:proofErr w:type="spellStart"/>
      <w:r w:rsidR="00112314">
        <w:rPr>
          <w:rFonts w:ascii="Times-Roman" w:hAnsi="Times-Roman" w:cs="Times-Roman"/>
          <w:i/>
          <w:iCs/>
          <w:sz w:val="24"/>
          <w:szCs w:val="24"/>
          <w:lang w:val="en-SG"/>
        </w:rPr>
        <w:t>Kuantitatif</w:t>
      </w:r>
      <w:proofErr w:type="spellEnd"/>
      <w:r w:rsidR="00112314">
        <w:rPr>
          <w:rFonts w:ascii="Times-Roman" w:hAnsi="Times-Roman" w:cs="Times-Roman"/>
          <w:i/>
          <w:iCs/>
          <w:sz w:val="24"/>
          <w:szCs w:val="24"/>
          <w:lang w:val="en-SG"/>
        </w:rPr>
        <w:t xml:space="preserve">, </w:t>
      </w:r>
      <w:proofErr w:type="spellStart"/>
      <w:r w:rsidR="00112314">
        <w:rPr>
          <w:rFonts w:ascii="Times-Roman" w:hAnsi="Times-Roman" w:cs="Times-Roman"/>
          <w:i/>
          <w:iCs/>
          <w:sz w:val="24"/>
          <w:szCs w:val="24"/>
          <w:lang w:val="en-SG"/>
        </w:rPr>
        <w:t>Kualitatif</w:t>
      </w:r>
      <w:proofErr w:type="spellEnd"/>
      <w:r w:rsidR="00112314">
        <w:rPr>
          <w:rFonts w:ascii="Times-Roman" w:hAnsi="Times-Roman" w:cs="Times-Roman"/>
          <w:i/>
          <w:iCs/>
          <w:sz w:val="24"/>
          <w:szCs w:val="24"/>
          <w:lang w:val="en-SG"/>
        </w:rPr>
        <w:t xml:space="preserve"> </w:t>
      </w:r>
      <w:proofErr w:type="spellStart"/>
      <w:r w:rsidR="00112314">
        <w:rPr>
          <w:rFonts w:ascii="Times-Roman" w:hAnsi="Times-Roman" w:cs="Times-Roman"/>
          <w:i/>
          <w:iCs/>
          <w:sz w:val="24"/>
          <w:szCs w:val="24"/>
          <w:lang w:val="en-SG"/>
        </w:rPr>
        <w:t>dan</w:t>
      </w:r>
      <w:proofErr w:type="spellEnd"/>
      <w:r w:rsidR="00112314">
        <w:rPr>
          <w:rFonts w:ascii="Times-Roman" w:hAnsi="Times-Roman" w:cs="Times-Roman"/>
          <w:i/>
          <w:iCs/>
          <w:sz w:val="24"/>
          <w:szCs w:val="24"/>
          <w:lang w:val="en-SG"/>
        </w:rPr>
        <w:t xml:space="preserve"> R&amp;D)</w:t>
      </w:r>
      <w:r w:rsidR="00112314">
        <w:rPr>
          <w:rFonts w:ascii="Times-Roman" w:hAnsi="Times-Roman" w:cs="Times-Roman"/>
          <w:sz w:val="24"/>
          <w:szCs w:val="24"/>
          <w:lang w:val="en-SG"/>
        </w:rPr>
        <w:t>. Bandung: ALFABETA.</w:t>
      </w:r>
    </w:p>
    <w:p w:rsidR="00780336" w:rsidRDefault="00CB683D" w:rsidP="00780336">
      <w:pPr>
        <w:autoSpaceDE w:val="0"/>
        <w:autoSpaceDN w:val="0"/>
        <w:adjustRightInd w:val="0"/>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Undang-Undang Republik Indonesia Nomor 20 Tahun 2003 </w:t>
      </w:r>
      <w:r>
        <w:rPr>
          <w:rFonts w:ascii="Times New Roman" w:hAnsi="Times New Roman" w:cs="Times New Roman"/>
          <w:i/>
          <w:iCs/>
          <w:sz w:val="24"/>
          <w:szCs w:val="24"/>
        </w:rPr>
        <w:t>Sistem Pendidikan</w:t>
      </w:r>
      <w:r>
        <w:rPr>
          <w:rFonts w:ascii="Times New Roman" w:hAnsi="Times New Roman" w:cs="Times New Roman"/>
          <w:b/>
          <w:bCs/>
          <w:sz w:val="24"/>
          <w:szCs w:val="24"/>
        </w:rPr>
        <w:t xml:space="preserve"> </w:t>
      </w:r>
      <w:r>
        <w:rPr>
          <w:rFonts w:ascii="Times New Roman" w:hAnsi="Times New Roman" w:cs="Times New Roman"/>
          <w:i/>
          <w:iCs/>
          <w:sz w:val="24"/>
          <w:szCs w:val="24"/>
        </w:rPr>
        <w:t>Nasional.</w:t>
      </w:r>
      <w:r>
        <w:rPr>
          <w:rFonts w:ascii="Times New Roman" w:hAnsi="Times New Roman" w:cs="Times New Roman"/>
          <w:sz w:val="24"/>
          <w:szCs w:val="24"/>
        </w:rPr>
        <w:t>8 Juli 2003.Lembaran Negara Republik Indonesia Tahun 2003 Nomor 4301. Jakarta.</w:t>
      </w:r>
    </w:p>
    <w:p w:rsidR="0007630D" w:rsidRPr="00780336" w:rsidRDefault="00780336" w:rsidP="00780336">
      <w:pPr>
        <w:autoSpaceDE w:val="0"/>
        <w:autoSpaceDN w:val="0"/>
        <w:adjustRightInd w:val="0"/>
        <w:spacing w:after="0" w:line="360" w:lineRule="auto"/>
        <w:ind w:left="993" w:hanging="993"/>
        <w:jc w:val="both"/>
        <w:rPr>
          <w:rFonts w:ascii="Times New Roman" w:hAnsi="Times New Roman" w:cs="Times New Roman"/>
          <w:sz w:val="24"/>
          <w:szCs w:val="24"/>
        </w:rPr>
      </w:pPr>
      <w:proofErr w:type="spellStart"/>
      <w:r>
        <w:rPr>
          <w:rFonts w:ascii="Times New Roman" w:hAnsi="Times New Roman" w:cs="Times New Roman"/>
          <w:sz w:val="24"/>
          <w:szCs w:val="24"/>
          <w:lang w:val="en-SG"/>
        </w:rPr>
        <w:t>Warman</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Dewi</w:t>
      </w:r>
      <w:proofErr w:type="spellEnd"/>
      <w:r>
        <w:rPr>
          <w:rFonts w:ascii="Times New Roman" w:hAnsi="Times New Roman" w:cs="Times New Roman"/>
          <w:sz w:val="24"/>
          <w:szCs w:val="24"/>
          <w:lang w:val="en-SG"/>
        </w:rPr>
        <w:t xml:space="preserve">. 2013. </w:t>
      </w:r>
      <w:proofErr w:type="spellStart"/>
      <w:r>
        <w:rPr>
          <w:rFonts w:ascii="Times New Roman" w:hAnsi="Times New Roman" w:cs="Times New Roman"/>
          <w:i/>
          <w:iCs/>
          <w:sz w:val="24"/>
          <w:szCs w:val="24"/>
          <w:lang w:val="en-SG"/>
        </w:rPr>
        <w:t>Hubungan</w:t>
      </w:r>
      <w:proofErr w:type="spellEnd"/>
      <w:r>
        <w:rPr>
          <w:rFonts w:ascii="Times New Roman" w:hAnsi="Times New Roman" w:cs="Times New Roman"/>
          <w:i/>
          <w:iCs/>
          <w:sz w:val="24"/>
          <w:szCs w:val="24"/>
          <w:lang w:val="en-SG"/>
        </w:rPr>
        <w:t xml:space="preserve"> </w:t>
      </w:r>
      <w:proofErr w:type="spellStart"/>
      <w:r>
        <w:rPr>
          <w:rFonts w:ascii="Times New Roman" w:hAnsi="Times New Roman" w:cs="Times New Roman"/>
          <w:i/>
          <w:iCs/>
          <w:sz w:val="24"/>
          <w:szCs w:val="24"/>
          <w:lang w:val="en-SG"/>
        </w:rPr>
        <w:t>Percaya</w:t>
      </w:r>
      <w:proofErr w:type="spellEnd"/>
      <w:r>
        <w:rPr>
          <w:rFonts w:ascii="Times New Roman" w:hAnsi="Times New Roman" w:cs="Times New Roman"/>
          <w:i/>
          <w:iCs/>
          <w:sz w:val="24"/>
          <w:szCs w:val="24"/>
          <w:lang w:val="en-SG"/>
        </w:rPr>
        <w:t xml:space="preserve"> </w:t>
      </w:r>
      <w:proofErr w:type="spellStart"/>
      <w:r>
        <w:rPr>
          <w:rFonts w:ascii="Times New Roman" w:hAnsi="Times New Roman" w:cs="Times New Roman"/>
          <w:i/>
          <w:iCs/>
          <w:sz w:val="24"/>
          <w:szCs w:val="24"/>
          <w:lang w:val="en-SG"/>
        </w:rPr>
        <w:t>Diri</w:t>
      </w:r>
      <w:proofErr w:type="spellEnd"/>
      <w:r>
        <w:rPr>
          <w:rFonts w:ascii="Times New Roman" w:hAnsi="Times New Roman" w:cs="Times New Roman"/>
          <w:i/>
          <w:iCs/>
          <w:sz w:val="24"/>
          <w:szCs w:val="24"/>
          <w:lang w:val="en-SG"/>
        </w:rPr>
        <w:t xml:space="preserve"> </w:t>
      </w:r>
      <w:proofErr w:type="spellStart"/>
      <w:r>
        <w:rPr>
          <w:rFonts w:ascii="Times New Roman" w:hAnsi="Times New Roman" w:cs="Times New Roman"/>
          <w:i/>
          <w:iCs/>
          <w:sz w:val="24"/>
          <w:szCs w:val="24"/>
          <w:lang w:val="en-SG"/>
        </w:rPr>
        <w:t>Siswa</w:t>
      </w:r>
      <w:proofErr w:type="spellEnd"/>
      <w:r>
        <w:rPr>
          <w:rFonts w:ascii="Times New Roman" w:hAnsi="Times New Roman" w:cs="Times New Roman"/>
          <w:i/>
          <w:iCs/>
          <w:sz w:val="24"/>
          <w:szCs w:val="24"/>
          <w:lang w:val="en-SG"/>
        </w:rPr>
        <w:t xml:space="preserve"> </w:t>
      </w:r>
      <w:proofErr w:type="spellStart"/>
      <w:r>
        <w:rPr>
          <w:rFonts w:ascii="Times New Roman" w:hAnsi="Times New Roman" w:cs="Times New Roman"/>
          <w:i/>
          <w:iCs/>
          <w:sz w:val="24"/>
          <w:szCs w:val="24"/>
          <w:lang w:val="en-SG"/>
        </w:rPr>
        <w:t>dengan</w:t>
      </w:r>
      <w:proofErr w:type="spellEnd"/>
      <w:r>
        <w:rPr>
          <w:rFonts w:ascii="Times New Roman" w:hAnsi="Times New Roman" w:cs="Times New Roman"/>
          <w:i/>
          <w:iCs/>
          <w:sz w:val="24"/>
          <w:szCs w:val="24"/>
          <w:lang w:val="en-SG"/>
        </w:rPr>
        <w:t xml:space="preserve"> </w:t>
      </w:r>
      <w:proofErr w:type="spellStart"/>
      <w:r>
        <w:rPr>
          <w:rFonts w:ascii="Times New Roman" w:hAnsi="Times New Roman" w:cs="Times New Roman"/>
          <w:i/>
          <w:iCs/>
          <w:sz w:val="24"/>
          <w:szCs w:val="24"/>
          <w:lang w:val="en-SG"/>
        </w:rPr>
        <w:t>Hasil</w:t>
      </w:r>
      <w:proofErr w:type="spellEnd"/>
      <w:r>
        <w:rPr>
          <w:rFonts w:ascii="Times New Roman" w:hAnsi="Times New Roman" w:cs="Times New Roman"/>
          <w:i/>
          <w:iCs/>
          <w:sz w:val="24"/>
          <w:szCs w:val="24"/>
          <w:lang w:val="en-SG"/>
        </w:rPr>
        <w:t xml:space="preserve"> </w:t>
      </w:r>
      <w:proofErr w:type="spellStart"/>
      <w:r>
        <w:rPr>
          <w:rFonts w:ascii="Times New Roman" w:hAnsi="Times New Roman" w:cs="Times New Roman"/>
          <w:i/>
          <w:iCs/>
          <w:sz w:val="24"/>
          <w:szCs w:val="24"/>
          <w:lang w:val="en-SG"/>
        </w:rPr>
        <w:t>Belajar</w:t>
      </w:r>
      <w:proofErr w:type="spellEnd"/>
      <w:r>
        <w:rPr>
          <w:rFonts w:ascii="Times New Roman" w:hAnsi="Times New Roman" w:cs="Times New Roman"/>
          <w:i/>
          <w:iCs/>
          <w:sz w:val="24"/>
          <w:szCs w:val="24"/>
          <w:lang w:val="en-SG"/>
        </w:rPr>
        <w:t xml:space="preserve"> </w:t>
      </w:r>
      <w:proofErr w:type="spellStart"/>
      <w:r>
        <w:rPr>
          <w:rFonts w:ascii="Times New Roman" w:hAnsi="Times New Roman" w:cs="Times New Roman"/>
          <w:i/>
          <w:iCs/>
          <w:sz w:val="24"/>
          <w:szCs w:val="24"/>
          <w:lang w:val="en-SG"/>
        </w:rPr>
        <w:t>Geografi</w:t>
      </w:r>
      <w:proofErr w:type="spellEnd"/>
      <w:r>
        <w:rPr>
          <w:rFonts w:ascii="Times New Roman" w:hAnsi="Times New Roman" w:cs="Times New Roman"/>
          <w:i/>
          <w:iCs/>
          <w:sz w:val="24"/>
          <w:szCs w:val="24"/>
          <w:lang w:val="en-SG"/>
        </w:rPr>
        <w:t xml:space="preserve"> </w:t>
      </w:r>
      <w:proofErr w:type="spellStart"/>
      <w:r>
        <w:rPr>
          <w:rFonts w:ascii="Times New Roman" w:hAnsi="Times New Roman" w:cs="Times New Roman"/>
          <w:i/>
          <w:iCs/>
          <w:sz w:val="24"/>
          <w:szCs w:val="24"/>
          <w:lang w:val="en-SG"/>
        </w:rPr>
        <w:t>Kelas</w:t>
      </w:r>
      <w:proofErr w:type="spellEnd"/>
      <w:r>
        <w:rPr>
          <w:rFonts w:ascii="Times New Roman" w:hAnsi="Times New Roman" w:cs="Times New Roman"/>
          <w:i/>
          <w:iCs/>
          <w:sz w:val="24"/>
          <w:szCs w:val="24"/>
          <w:lang w:val="en-SG"/>
        </w:rPr>
        <w:t xml:space="preserve"> XI IPS di SMA N 1 </w:t>
      </w:r>
      <w:proofErr w:type="spellStart"/>
      <w:r>
        <w:rPr>
          <w:rFonts w:ascii="Times New Roman" w:hAnsi="Times New Roman" w:cs="Times New Roman"/>
          <w:i/>
          <w:iCs/>
          <w:sz w:val="24"/>
          <w:szCs w:val="24"/>
          <w:lang w:val="en-SG"/>
        </w:rPr>
        <w:t>B</w:t>
      </w:r>
      <w:r>
        <w:rPr>
          <w:rFonts w:ascii="Times New Roman" w:hAnsi="Times New Roman" w:cs="Times New Roman"/>
          <w:i/>
          <w:iCs/>
          <w:sz w:val="24"/>
          <w:szCs w:val="24"/>
          <w:lang w:val="en-SG"/>
        </w:rPr>
        <w:t>ayang</w:t>
      </w:r>
      <w:proofErr w:type="spellEnd"/>
      <w:r>
        <w:rPr>
          <w:rFonts w:ascii="Times New Roman" w:hAnsi="Times New Roman" w:cs="Times New Roman"/>
          <w:i/>
          <w:iCs/>
          <w:sz w:val="24"/>
          <w:szCs w:val="24"/>
          <w:lang w:val="en-SG"/>
        </w:rPr>
        <w:t xml:space="preserve"> </w:t>
      </w:r>
      <w:proofErr w:type="spellStart"/>
      <w:r>
        <w:rPr>
          <w:rFonts w:ascii="Times New Roman" w:hAnsi="Times New Roman" w:cs="Times New Roman"/>
          <w:i/>
          <w:iCs/>
          <w:sz w:val="24"/>
          <w:szCs w:val="24"/>
          <w:lang w:val="en-SG"/>
        </w:rPr>
        <w:t>Kabupaten</w:t>
      </w:r>
      <w:proofErr w:type="spellEnd"/>
      <w:r>
        <w:rPr>
          <w:rFonts w:ascii="Times New Roman" w:hAnsi="Times New Roman" w:cs="Times New Roman"/>
          <w:i/>
          <w:iCs/>
          <w:sz w:val="24"/>
          <w:szCs w:val="24"/>
          <w:lang w:val="en-SG"/>
        </w:rPr>
        <w:t xml:space="preserve"> </w:t>
      </w:r>
      <w:proofErr w:type="spellStart"/>
      <w:r>
        <w:rPr>
          <w:rFonts w:ascii="Times New Roman" w:hAnsi="Times New Roman" w:cs="Times New Roman"/>
          <w:i/>
          <w:iCs/>
          <w:sz w:val="24"/>
          <w:szCs w:val="24"/>
          <w:lang w:val="en-SG"/>
        </w:rPr>
        <w:t>Pesisir</w:t>
      </w:r>
      <w:proofErr w:type="spellEnd"/>
      <w:r>
        <w:rPr>
          <w:rFonts w:ascii="Times New Roman" w:hAnsi="Times New Roman" w:cs="Times New Roman"/>
          <w:i/>
          <w:iCs/>
          <w:sz w:val="24"/>
          <w:szCs w:val="24"/>
          <w:lang w:val="en-SG"/>
        </w:rPr>
        <w:t xml:space="preserve"> Selatan</w:t>
      </w:r>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Skripsi</w:t>
      </w:r>
      <w:proofErr w:type="spellEnd"/>
      <w:r>
        <w:rPr>
          <w:rFonts w:ascii="Times New Roman" w:hAnsi="Times New Roman" w:cs="Times New Roman"/>
          <w:sz w:val="24"/>
          <w:szCs w:val="24"/>
          <w:lang w:val="en-SG"/>
        </w:rPr>
        <w:t xml:space="preserve">. Padang: </w:t>
      </w:r>
      <w:proofErr w:type="spellStart"/>
      <w:r>
        <w:rPr>
          <w:rFonts w:ascii="Times New Roman" w:hAnsi="Times New Roman" w:cs="Times New Roman"/>
          <w:sz w:val="24"/>
          <w:szCs w:val="24"/>
          <w:lang w:val="en-SG"/>
        </w:rPr>
        <w:t>Universitas</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Negeri</w:t>
      </w:r>
      <w:proofErr w:type="spellEnd"/>
      <w:r>
        <w:rPr>
          <w:rFonts w:ascii="Times New Roman" w:hAnsi="Times New Roman" w:cs="Times New Roman"/>
          <w:sz w:val="24"/>
          <w:szCs w:val="24"/>
          <w:lang w:val="en-SG"/>
        </w:rPr>
        <w:t xml:space="preserve"> Padang. </w:t>
      </w:r>
      <w:proofErr w:type="spellStart"/>
      <w:r>
        <w:rPr>
          <w:rFonts w:ascii="Times New Roman" w:hAnsi="Times New Roman" w:cs="Times New Roman"/>
          <w:sz w:val="24"/>
          <w:szCs w:val="24"/>
          <w:lang w:val="en-SG"/>
        </w:rPr>
        <w:t>Februari</w:t>
      </w:r>
      <w:proofErr w:type="spellEnd"/>
      <w:r>
        <w:rPr>
          <w:rFonts w:ascii="Times New Roman" w:hAnsi="Times New Roman" w:cs="Times New Roman"/>
          <w:sz w:val="24"/>
          <w:szCs w:val="24"/>
          <w:lang w:val="en-SG"/>
        </w:rPr>
        <w:t xml:space="preserve"> 2016.</w:t>
      </w:r>
      <w:r w:rsidR="0007630D">
        <w:rPr>
          <w:rFonts w:ascii="Times New Roman" w:hAnsi="Times New Roman" w:cs="Times New Roman"/>
          <w:sz w:val="24"/>
          <w:szCs w:val="24"/>
          <w:lang w:val="en-SG"/>
        </w:rPr>
        <w:t xml:space="preserve"> </w:t>
      </w:r>
    </w:p>
    <w:p w:rsidR="00112314" w:rsidRPr="002D7E9E" w:rsidRDefault="00CB683D" w:rsidP="002D7E9E">
      <w:pPr>
        <w:autoSpaceDE w:val="0"/>
        <w:autoSpaceDN w:val="0"/>
        <w:adjustRightInd w:val="0"/>
        <w:spacing w:after="0" w:line="360" w:lineRule="auto"/>
        <w:ind w:left="993" w:hanging="993"/>
        <w:jc w:val="both"/>
        <w:rPr>
          <w:rFonts w:ascii="Times New Roman" w:hAnsi="Times New Roman" w:cs="Times New Roman"/>
          <w:b/>
          <w:bCs/>
          <w:sz w:val="24"/>
          <w:szCs w:val="24"/>
          <w:lang w:val="en-SG"/>
        </w:rPr>
        <w:sectPr w:rsidR="00112314" w:rsidRPr="002D7E9E" w:rsidSect="00112314">
          <w:type w:val="continuous"/>
          <w:pgSz w:w="11906" w:h="16838"/>
          <w:pgMar w:top="1440" w:right="1440" w:bottom="1440" w:left="1440" w:header="708" w:footer="708" w:gutter="0"/>
          <w:cols w:num="2" w:space="708"/>
          <w:docGrid w:linePitch="360"/>
        </w:sectPr>
      </w:pPr>
      <w:r>
        <w:rPr>
          <w:rFonts w:ascii="Times New Roman" w:hAnsi="Times New Roman" w:cs="Times New Roman"/>
          <w:sz w:val="24"/>
          <w:szCs w:val="24"/>
        </w:rPr>
        <w:t xml:space="preserve">Yunarti, Tina. 2011. </w:t>
      </w:r>
      <w:r>
        <w:rPr>
          <w:rFonts w:ascii="Times New Roman" w:hAnsi="Times New Roman" w:cs="Times New Roman"/>
          <w:i/>
          <w:iCs/>
          <w:sz w:val="24"/>
          <w:szCs w:val="24"/>
        </w:rPr>
        <w:t>Pengaruh Metode Socrates terhadap Kemampuan dan Disposisi</w:t>
      </w:r>
      <w:r>
        <w:rPr>
          <w:rFonts w:ascii="Times New Roman" w:hAnsi="Times New Roman" w:cs="Times New Roman"/>
          <w:b/>
          <w:bCs/>
          <w:sz w:val="24"/>
          <w:szCs w:val="24"/>
        </w:rPr>
        <w:t xml:space="preserve"> </w:t>
      </w:r>
      <w:r>
        <w:rPr>
          <w:rFonts w:ascii="Times New Roman" w:hAnsi="Times New Roman" w:cs="Times New Roman"/>
          <w:i/>
          <w:iCs/>
          <w:sz w:val="24"/>
          <w:szCs w:val="24"/>
        </w:rPr>
        <w:t>Berpikir Kritis Matematis Siswa SMA</w:t>
      </w:r>
      <w:r w:rsidR="002D7E9E">
        <w:rPr>
          <w:rFonts w:ascii="Times New Roman" w:hAnsi="Times New Roman" w:cs="Times New Roman"/>
          <w:sz w:val="24"/>
          <w:szCs w:val="24"/>
        </w:rPr>
        <w:t>. Disertasi-Bandung:UP</w:t>
      </w:r>
      <w:r w:rsidR="002D7E9E">
        <w:rPr>
          <w:rFonts w:ascii="Times New Roman" w:hAnsi="Times New Roman" w:cs="Times New Roman"/>
          <w:sz w:val="24"/>
          <w:szCs w:val="24"/>
          <w:lang w:val="en-SG"/>
        </w:rPr>
        <w:t>I</w:t>
      </w:r>
      <w:bookmarkEnd w:id="0"/>
    </w:p>
    <w:p w:rsidR="00CB683D" w:rsidRPr="00CB683D" w:rsidRDefault="00CB683D" w:rsidP="002D7E9E">
      <w:pPr>
        <w:autoSpaceDE w:val="0"/>
        <w:autoSpaceDN w:val="0"/>
        <w:adjustRightInd w:val="0"/>
        <w:spacing w:after="0" w:line="360" w:lineRule="auto"/>
        <w:jc w:val="both"/>
        <w:rPr>
          <w:rFonts w:ascii="Times-Roman" w:hAnsi="Times-Roman" w:cs="Times-Roman"/>
          <w:b/>
          <w:bCs/>
          <w:sz w:val="24"/>
          <w:szCs w:val="24"/>
          <w:lang w:val="en-SG"/>
        </w:rPr>
      </w:pPr>
    </w:p>
    <w:sectPr w:rsidR="00CB683D" w:rsidRPr="00CB683D" w:rsidSect="0011231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Times-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E2C4E"/>
    <w:multiLevelType w:val="hybridMultilevel"/>
    <w:tmpl w:val="3142FD9A"/>
    <w:lvl w:ilvl="0" w:tplc="B3DEF5EE">
      <w:start w:val="1"/>
      <w:numFmt w:val="lowerLetter"/>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
    <w:nsid w:val="3D2D2E58"/>
    <w:multiLevelType w:val="hybridMultilevel"/>
    <w:tmpl w:val="F6C0AF6A"/>
    <w:lvl w:ilvl="0" w:tplc="27124F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7780E23"/>
    <w:multiLevelType w:val="hybridMultilevel"/>
    <w:tmpl w:val="3BDE17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58307118"/>
    <w:multiLevelType w:val="hybridMultilevel"/>
    <w:tmpl w:val="E2C2B39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5C8821BC"/>
    <w:multiLevelType w:val="hybridMultilevel"/>
    <w:tmpl w:val="A17ECFCA"/>
    <w:lvl w:ilvl="0" w:tplc="75D83C46">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6A1C03AE"/>
    <w:multiLevelType w:val="hybridMultilevel"/>
    <w:tmpl w:val="FDFE96F0"/>
    <w:lvl w:ilvl="0" w:tplc="2D149CC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80"/>
    <w:rsid w:val="00011DEE"/>
    <w:rsid w:val="000177C8"/>
    <w:rsid w:val="0007630D"/>
    <w:rsid w:val="00112314"/>
    <w:rsid w:val="00276879"/>
    <w:rsid w:val="002D7E9E"/>
    <w:rsid w:val="003A6E4A"/>
    <w:rsid w:val="00427595"/>
    <w:rsid w:val="00480517"/>
    <w:rsid w:val="00676144"/>
    <w:rsid w:val="00780336"/>
    <w:rsid w:val="00843BAA"/>
    <w:rsid w:val="008660C7"/>
    <w:rsid w:val="00890C0A"/>
    <w:rsid w:val="009C614D"/>
    <w:rsid w:val="00A66280"/>
    <w:rsid w:val="00AB7466"/>
    <w:rsid w:val="00AD45C2"/>
    <w:rsid w:val="00CB683D"/>
    <w:rsid w:val="00EC1E9F"/>
    <w:rsid w:val="00F5441C"/>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A519B-F3C2-43B6-8055-086E7B8A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280"/>
    <w:rPr>
      <w:color w:val="0563C1" w:themeColor="hyperlink"/>
      <w:u w:val="single"/>
    </w:rPr>
  </w:style>
  <w:style w:type="paragraph" w:styleId="ListParagraph">
    <w:name w:val="List Paragraph"/>
    <w:basedOn w:val="Normal"/>
    <w:uiPriority w:val="34"/>
    <w:qFormat/>
    <w:rsid w:val="00A66280"/>
    <w:pPr>
      <w:ind w:left="720"/>
      <w:contextualSpacing/>
    </w:pPr>
  </w:style>
  <w:style w:type="table" w:styleId="TableGrid">
    <w:name w:val="Table Grid"/>
    <w:basedOn w:val="TableNormal"/>
    <w:uiPriority w:val="59"/>
    <w:rsid w:val="00017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23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0829">
      <w:bodyDiv w:val="1"/>
      <w:marLeft w:val="0"/>
      <w:marRight w:val="0"/>
      <w:marTop w:val="0"/>
      <w:marBottom w:val="0"/>
      <w:divBdr>
        <w:top w:val="none" w:sz="0" w:space="0" w:color="auto"/>
        <w:left w:val="none" w:sz="0" w:space="0" w:color="auto"/>
        <w:bottom w:val="none" w:sz="0" w:space="0" w:color="auto"/>
        <w:right w:val="none" w:sz="0" w:space="0" w:color="auto"/>
      </w:divBdr>
    </w:div>
    <w:div w:id="487331735">
      <w:bodyDiv w:val="1"/>
      <w:marLeft w:val="0"/>
      <w:marRight w:val="0"/>
      <w:marTop w:val="0"/>
      <w:marBottom w:val="0"/>
      <w:divBdr>
        <w:top w:val="none" w:sz="0" w:space="0" w:color="auto"/>
        <w:left w:val="none" w:sz="0" w:space="0" w:color="auto"/>
        <w:bottom w:val="none" w:sz="0" w:space="0" w:color="auto"/>
        <w:right w:val="none" w:sz="0" w:space="0" w:color="auto"/>
      </w:divBdr>
    </w:div>
    <w:div w:id="15397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maari3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8</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2018-05-20T11:57:00Z</dcterms:created>
  <dcterms:modified xsi:type="dcterms:W3CDTF">2018-05-20T20:24:00Z</dcterms:modified>
</cp:coreProperties>
</file>