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5616" w:rsidRDefault="00C71298" w:rsidP="00B85E70">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KORELASI KECERDASAN NUMERIK DAN </w:t>
      </w:r>
    </w:p>
    <w:p w:rsidR="005B1EEA" w:rsidRDefault="00C71298" w:rsidP="00B85E70">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PEMAHAMAN KONSEPTUAL </w:t>
      </w:r>
      <w:r w:rsidR="005B1EEA">
        <w:rPr>
          <w:rFonts w:ascii="Times New Roman" w:hAnsi="Times New Roman" w:cs="Times New Roman"/>
          <w:b/>
          <w:sz w:val="28"/>
          <w:szCs w:val="28"/>
        </w:rPr>
        <w:t>MATEMATIKA</w:t>
      </w:r>
    </w:p>
    <w:p w:rsidR="00C71298" w:rsidRDefault="00C71298" w:rsidP="005B1EEA">
      <w:pPr>
        <w:spacing w:after="0"/>
        <w:jc w:val="center"/>
        <w:rPr>
          <w:rFonts w:ascii="Times New Roman" w:hAnsi="Times New Roman" w:cs="Times New Roman"/>
          <w:b/>
          <w:sz w:val="28"/>
          <w:szCs w:val="28"/>
        </w:rPr>
      </w:pPr>
      <w:r>
        <w:rPr>
          <w:rFonts w:ascii="Times New Roman" w:hAnsi="Times New Roman" w:cs="Times New Roman"/>
          <w:b/>
          <w:sz w:val="28"/>
          <w:szCs w:val="28"/>
        </w:rPr>
        <w:t>TERHADAP HASIL BELAJAR</w:t>
      </w:r>
      <w:r w:rsidR="005B1EEA">
        <w:rPr>
          <w:rFonts w:ascii="Times New Roman" w:hAnsi="Times New Roman" w:cs="Times New Roman"/>
          <w:b/>
          <w:sz w:val="28"/>
          <w:szCs w:val="28"/>
        </w:rPr>
        <w:t xml:space="preserve"> </w:t>
      </w:r>
      <w:r>
        <w:rPr>
          <w:rFonts w:ascii="Times New Roman" w:hAnsi="Times New Roman" w:cs="Times New Roman"/>
          <w:b/>
          <w:sz w:val="28"/>
          <w:szCs w:val="28"/>
        </w:rPr>
        <w:t xml:space="preserve">SISWA </w:t>
      </w:r>
      <w:r w:rsidR="005B1EEA">
        <w:rPr>
          <w:rFonts w:ascii="Times New Roman" w:hAnsi="Times New Roman" w:cs="Times New Roman"/>
          <w:b/>
          <w:sz w:val="28"/>
          <w:szCs w:val="28"/>
        </w:rPr>
        <w:t xml:space="preserve">DALAM MENYELESAIKAN MASALAH SEGIEMPAT DAN SEGITIGA </w:t>
      </w:r>
    </w:p>
    <w:p w:rsidR="00C71298" w:rsidRDefault="00C71298" w:rsidP="00B85E70">
      <w:pPr>
        <w:spacing w:after="0"/>
        <w:jc w:val="center"/>
        <w:rPr>
          <w:rFonts w:ascii="Times New Roman" w:hAnsi="Times New Roman" w:cs="Times New Roman"/>
          <w:b/>
          <w:sz w:val="28"/>
          <w:szCs w:val="28"/>
        </w:rPr>
      </w:pPr>
    </w:p>
    <w:p w:rsidR="00C71298" w:rsidRPr="00B85E70" w:rsidRDefault="00C71298" w:rsidP="00B85E70">
      <w:pPr>
        <w:spacing w:after="0"/>
        <w:jc w:val="center"/>
        <w:rPr>
          <w:rFonts w:ascii="Times New Roman" w:hAnsi="Times New Roman" w:cs="Times New Roman"/>
          <w:b/>
          <w:sz w:val="24"/>
          <w:szCs w:val="24"/>
          <w:vertAlign w:val="superscript"/>
        </w:rPr>
      </w:pPr>
      <w:r>
        <w:rPr>
          <w:rFonts w:ascii="Times New Roman" w:hAnsi="Times New Roman" w:cs="Times New Roman"/>
          <w:b/>
          <w:sz w:val="24"/>
          <w:szCs w:val="24"/>
        </w:rPr>
        <w:t>Nurul Hidayah</w:t>
      </w:r>
      <w:r w:rsidR="00B85E70">
        <w:rPr>
          <w:rFonts w:ascii="Times New Roman" w:hAnsi="Times New Roman" w:cs="Times New Roman"/>
          <w:b/>
          <w:sz w:val="24"/>
          <w:szCs w:val="24"/>
          <w:vertAlign w:val="superscript"/>
        </w:rPr>
        <w:t>1)</w:t>
      </w:r>
      <w:r w:rsidR="00B85E70">
        <w:rPr>
          <w:rFonts w:ascii="Times New Roman" w:hAnsi="Times New Roman" w:cs="Times New Roman"/>
          <w:b/>
          <w:sz w:val="24"/>
          <w:szCs w:val="24"/>
        </w:rPr>
        <w:t>, Mardhiana Ifadhotu Rohmah</w:t>
      </w:r>
      <w:r w:rsidR="00B85E70">
        <w:rPr>
          <w:rFonts w:ascii="Times New Roman" w:hAnsi="Times New Roman" w:cs="Times New Roman"/>
          <w:b/>
          <w:sz w:val="24"/>
          <w:szCs w:val="24"/>
          <w:vertAlign w:val="superscript"/>
        </w:rPr>
        <w:t>2)</w:t>
      </w:r>
    </w:p>
    <w:p w:rsidR="00C71298" w:rsidRDefault="00B85E70" w:rsidP="00B85E70">
      <w:pPr>
        <w:spacing w:after="0"/>
        <w:jc w:val="center"/>
        <w:rPr>
          <w:rFonts w:ascii="Times New Roman" w:hAnsi="Times New Roman" w:cs="Times New Roman"/>
        </w:rPr>
      </w:pPr>
      <w:r>
        <w:rPr>
          <w:rFonts w:ascii="Times New Roman" w:hAnsi="Times New Roman" w:cs="Times New Roman"/>
          <w:vertAlign w:val="superscript"/>
        </w:rPr>
        <w:t>1,2</w:t>
      </w:r>
      <w:r w:rsidR="00C71298">
        <w:rPr>
          <w:rFonts w:ascii="Times New Roman" w:hAnsi="Times New Roman" w:cs="Times New Roman"/>
        </w:rPr>
        <w:t>Institut Agama Islam Negeri Tulungagung</w:t>
      </w:r>
    </w:p>
    <w:p w:rsidR="00C71298" w:rsidRPr="00D84F07" w:rsidRDefault="005B2A8B" w:rsidP="00B85E70">
      <w:pPr>
        <w:spacing w:after="0"/>
        <w:jc w:val="center"/>
        <w:rPr>
          <w:rFonts w:ascii="Times New Roman" w:hAnsi="Times New Roman" w:cs="Times New Roman"/>
        </w:rPr>
      </w:pPr>
      <w:r>
        <w:rPr>
          <w:rFonts w:ascii="Times New Roman" w:hAnsi="Times New Roman" w:cs="Times New Roman"/>
        </w:rPr>
        <w:t xml:space="preserve">Email: </w:t>
      </w:r>
      <w:r w:rsidR="00B85E70">
        <w:rPr>
          <w:rFonts w:ascii="Times New Roman" w:hAnsi="Times New Roman" w:cs="Times New Roman"/>
          <w:vertAlign w:val="superscript"/>
        </w:rPr>
        <w:t>1</w:t>
      </w:r>
      <w:hyperlink r:id="rId6" w:history="1">
        <w:r w:rsidRPr="004F341C">
          <w:rPr>
            <w:rStyle w:val="Hyperlink"/>
            <w:rFonts w:ascii="Times New Roman" w:hAnsi="Times New Roman"/>
          </w:rPr>
          <w:t>nhurrul_hdyh@yahoo.com</w:t>
        </w:r>
      </w:hyperlink>
      <w:r w:rsidR="00B85E70">
        <w:t xml:space="preserve">, </w:t>
      </w:r>
      <w:hyperlink r:id="rId7" w:history="1">
        <w:r w:rsidR="00D84F07" w:rsidRPr="00D84F07">
          <w:rPr>
            <w:rStyle w:val="Hyperlink"/>
            <w:rFonts w:ascii="Times New Roman" w:hAnsi="Times New Roman"/>
            <w:vertAlign w:val="superscript"/>
          </w:rPr>
          <w:t>2</w:t>
        </w:r>
        <w:r w:rsidR="00D84F07" w:rsidRPr="00D84F07">
          <w:rPr>
            <w:rStyle w:val="Hyperlink"/>
            <w:rFonts w:ascii="Times New Roman" w:hAnsi="Times New Roman"/>
          </w:rPr>
          <w:t>dian.airg11s@yahoo.com</w:t>
        </w:r>
      </w:hyperlink>
      <w:r w:rsidR="00D84F07" w:rsidRPr="00D84F07">
        <w:t xml:space="preserve"> </w:t>
      </w:r>
    </w:p>
    <w:p w:rsidR="005B2A8B" w:rsidRDefault="005B2A8B" w:rsidP="00B85E70">
      <w:pPr>
        <w:spacing w:after="0"/>
        <w:jc w:val="center"/>
        <w:rPr>
          <w:rFonts w:ascii="Times New Roman" w:hAnsi="Times New Roman" w:cs="Times New Roman"/>
        </w:rPr>
      </w:pPr>
    </w:p>
    <w:p w:rsidR="00892E69" w:rsidRDefault="005B2A8B" w:rsidP="001340C2">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Abstrak </w:t>
      </w:r>
    </w:p>
    <w:p w:rsidR="005B2A8B" w:rsidRDefault="001340C2" w:rsidP="00045EA3">
      <w:pPr>
        <w:spacing w:after="0" w:line="240" w:lineRule="auto"/>
        <w:jc w:val="both"/>
        <w:rPr>
          <w:rFonts w:ascii="Times New Roman" w:hAnsi="Times New Roman" w:cs="Times New Roman"/>
          <w:sz w:val="20"/>
          <w:szCs w:val="20"/>
        </w:rPr>
      </w:pPr>
      <w:r>
        <w:rPr>
          <w:rFonts w:ascii="Times New Roman" w:hAnsi="Times New Roman" w:cs="Times New Roman"/>
          <w:sz w:val="20"/>
          <w:szCs w:val="20"/>
        </w:rPr>
        <w:t>Penelitian ini adalah jenis penelitian kuantitatif yang bert</w:t>
      </w:r>
      <w:r w:rsidR="005B2A8B" w:rsidRPr="00892E69">
        <w:rPr>
          <w:rFonts w:ascii="Times New Roman" w:hAnsi="Times New Roman" w:cs="Times New Roman"/>
          <w:sz w:val="20"/>
          <w:szCs w:val="20"/>
        </w:rPr>
        <w:t>u</w:t>
      </w:r>
      <w:r>
        <w:rPr>
          <w:rFonts w:ascii="Times New Roman" w:hAnsi="Times New Roman" w:cs="Times New Roman"/>
          <w:sz w:val="20"/>
          <w:szCs w:val="20"/>
        </w:rPr>
        <w:t xml:space="preserve">juan </w:t>
      </w:r>
      <w:r w:rsidR="005B2A8B" w:rsidRPr="00892E69">
        <w:rPr>
          <w:rFonts w:ascii="Times New Roman" w:hAnsi="Times New Roman" w:cs="Times New Roman"/>
          <w:sz w:val="20"/>
          <w:szCs w:val="20"/>
        </w:rPr>
        <w:t xml:space="preserve">untuk </w:t>
      </w:r>
      <w:r w:rsidR="00892E69" w:rsidRPr="00892E69">
        <w:rPr>
          <w:rFonts w:ascii="Times New Roman" w:hAnsi="Times New Roman" w:cs="Times New Roman"/>
          <w:sz w:val="20"/>
          <w:szCs w:val="20"/>
        </w:rPr>
        <w:t xml:space="preserve">mengetahui apakah ada </w:t>
      </w:r>
      <w:r>
        <w:rPr>
          <w:rFonts w:ascii="Times New Roman" w:hAnsi="Times New Roman" w:cs="Times New Roman"/>
          <w:sz w:val="20"/>
          <w:szCs w:val="20"/>
        </w:rPr>
        <w:t xml:space="preserve">hubungan yang simultan serta signifikan antara </w:t>
      </w:r>
      <w:r w:rsidR="00892E69">
        <w:rPr>
          <w:rFonts w:ascii="Times New Roman" w:hAnsi="Times New Roman" w:cs="Times New Roman"/>
          <w:sz w:val="20"/>
          <w:szCs w:val="20"/>
        </w:rPr>
        <w:t>k</w:t>
      </w:r>
      <w:r w:rsidR="00892E69" w:rsidRPr="00892E69">
        <w:rPr>
          <w:rFonts w:ascii="Times New Roman" w:hAnsi="Times New Roman" w:cs="Times New Roman"/>
          <w:sz w:val="20"/>
          <w:szCs w:val="20"/>
        </w:rPr>
        <w:t>ecerdasan numerik dan pemahaman konseptual terhadap hasil belajar siswa kelas VII MTs Ash-Shufi pada materi segi empat dan segitiga</w:t>
      </w:r>
      <w:r>
        <w:rPr>
          <w:rFonts w:ascii="Times New Roman" w:hAnsi="Times New Roman" w:cs="Times New Roman"/>
          <w:sz w:val="24"/>
          <w:szCs w:val="24"/>
        </w:rPr>
        <w:t>.</w:t>
      </w:r>
      <w:r>
        <w:rPr>
          <w:rFonts w:ascii="Times New Roman" w:hAnsi="Times New Roman" w:cs="Times New Roman"/>
          <w:sz w:val="20"/>
          <w:szCs w:val="20"/>
        </w:rPr>
        <w:t xml:space="preserve"> Penelitian dilakukan di MTs Ash-Shufi tahun ajaran 2017/2018 dengan sampel 1 kelas yang terdiri dari 30 siswa. Pengambilan sampel dilakukan dengan cara </w:t>
      </w:r>
      <w:r>
        <w:rPr>
          <w:rFonts w:ascii="Times New Roman" w:hAnsi="Times New Roman" w:cs="Times New Roman"/>
          <w:i/>
          <w:sz w:val="20"/>
          <w:szCs w:val="20"/>
        </w:rPr>
        <w:t>Simple Random Sampling</w:t>
      </w:r>
      <w:r>
        <w:rPr>
          <w:rFonts w:ascii="Times New Roman" w:hAnsi="Times New Roman" w:cs="Times New Roman"/>
          <w:sz w:val="20"/>
          <w:szCs w:val="20"/>
        </w:rPr>
        <w:t xml:space="preserve">. Analisis data pada penelitian ini yang pertama adalah menggunakan uji normalitas. Setelah data </w:t>
      </w:r>
      <w:r w:rsidR="00045EA3">
        <w:rPr>
          <w:rFonts w:ascii="Times New Roman" w:hAnsi="Times New Roman" w:cs="Times New Roman"/>
          <w:sz w:val="20"/>
          <w:szCs w:val="20"/>
        </w:rPr>
        <w:t>dinyatakan berdistribusi normal uji selanjutnya adalah uji korelasi sederhana melalui korelasi Product Moment dari Pearson. Uji yang terakhir digunakan adalah uji korelasi ganda. Dengan taraf signifikansi sebesar 0,05 diperoleh n</w:t>
      </w:r>
      <w:r w:rsidR="00045EA3" w:rsidRPr="00045EA3">
        <w:rPr>
          <w:rFonts w:ascii="Times New Roman" w:hAnsi="Times New Roman" w:cs="Times New Roman"/>
          <w:sz w:val="20"/>
          <w:szCs w:val="20"/>
        </w:rPr>
        <w:t>ilai probabilitas (sig.F change) pada tabel sebesar 0,005. Karena nilai sig.F change 0,005 &lt; 0,05, maka keputusannya adalah H</w:t>
      </w:r>
      <w:r w:rsidR="00045EA3" w:rsidRPr="00045EA3">
        <w:rPr>
          <w:rFonts w:ascii="Times New Roman" w:hAnsi="Times New Roman" w:cs="Times New Roman"/>
          <w:sz w:val="20"/>
          <w:szCs w:val="20"/>
          <w:vertAlign w:val="subscript"/>
        </w:rPr>
        <w:t>o</w:t>
      </w:r>
      <w:r w:rsidR="00045EA3" w:rsidRPr="00045EA3">
        <w:rPr>
          <w:rFonts w:ascii="Times New Roman" w:hAnsi="Times New Roman" w:cs="Times New Roman"/>
          <w:sz w:val="20"/>
          <w:szCs w:val="20"/>
        </w:rPr>
        <w:t xml:space="preserve"> ditolak dan H</w:t>
      </w:r>
      <w:r w:rsidR="00045EA3" w:rsidRPr="00045EA3">
        <w:rPr>
          <w:rFonts w:ascii="Times New Roman" w:hAnsi="Times New Roman" w:cs="Times New Roman"/>
          <w:sz w:val="20"/>
          <w:szCs w:val="20"/>
          <w:vertAlign w:val="subscript"/>
        </w:rPr>
        <w:t>a</w:t>
      </w:r>
      <w:r w:rsidR="00045EA3" w:rsidRPr="00045EA3">
        <w:rPr>
          <w:rFonts w:ascii="Times New Roman" w:hAnsi="Times New Roman" w:cs="Times New Roman"/>
          <w:sz w:val="20"/>
          <w:szCs w:val="20"/>
        </w:rPr>
        <w:t xml:space="preserve"> diterima. Artinya, kecerdasan numerik dan pemahaman konseptual berhubungan secara bersama-sama</w:t>
      </w:r>
      <w:r w:rsidR="00045EA3">
        <w:rPr>
          <w:rFonts w:ascii="Times New Roman" w:hAnsi="Times New Roman" w:cs="Times New Roman"/>
          <w:sz w:val="20"/>
          <w:szCs w:val="20"/>
        </w:rPr>
        <w:t xml:space="preserve"> (simultan)</w:t>
      </w:r>
      <w:r w:rsidR="00045EA3" w:rsidRPr="00045EA3">
        <w:rPr>
          <w:rFonts w:ascii="Times New Roman" w:hAnsi="Times New Roman" w:cs="Times New Roman"/>
          <w:sz w:val="20"/>
          <w:szCs w:val="20"/>
        </w:rPr>
        <w:t xml:space="preserve"> dan signifikan terhadap hasil belajar siswa kelas VII MTs Ash-Shufi pada materi segi empat dan segitiga.</w:t>
      </w:r>
    </w:p>
    <w:p w:rsidR="00045EA3" w:rsidRDefault="00045EA3" w:rsidP="00045EA3">
      <w:pPr>
        <w:spacing w:after="0" w:line="240" w:lineRule="auto"/>
        <w:jc w:val="both"/>
        <w:rPr>
          <w:rFonts w:ascii="Times New Roman" w:hAnsi="Times New Roman" w:cs="Times New Roman"/>
          <w:sz w:val="20"/>
          <w:szCs w:val="20"/>
        </w:rPr>
      </w:pPr>
    </w:p>
    <w:p w:rsidR="00272CD7" w:rsidRDefault="00272CD7" w:rsidP="00045EA3">
      <w:pPr>
        <w:spacing w:line="240" w:lineRule="auto"/>
        <w:rPr>
          <w:rFonts w:ascii="Times New Roman" w:hAnsi="Times New Roman" w:cs="Times New Roman"/>
          <w:sz w:val="20"/>
          <w:szCs w:val="20"/>
        </w:rPr>
      </w:pPr>
      <w:r>
        <w:rPr>
          <w:rFonts w:ascii="Times New Roman" w:hAnsi="Times New Roman" w:cs="Times New Roman"/>
          <w:b/>
          <w:sz w:val="20"/>
          <w:szCs w:val="20"/>
        </w:rPr>
        <w:t xml:space="preserve">Kata Kunci: </w:t>
      </w:r>
      <w:r>
        <w:rPr>
          <w:rFonts w:ascii="Times New Roman" w:hAnsi="Times New Roman" w:cs="Times New Roman"/>
          <w:sz w:val="20"/>
          <w:szCs w:val="20"/>
        </w:rPr>
        <w:t>Kecerdasan numerik, pemahaman konseptual, hasil belajar matematika</w:t>
      </w:r>
    </w:p>
    <w:p w:rsidR="00272CD7" w:rsidRDefault="00272CD7" w:rsidP="005B2A8B">
      <w:pPr>
        <w:rPr>
          <w:rFonts w:ascii="Times New Roman" w:hAnsi="Times New Roman" w:cs="Times New Roman"/>
          <w:b/>
          <w:sz w:val="24"/>
          <w:szCs w:val="24"/>
        </w:rPr>
      </w:pPr>
      <w:r>
        <w:rPr>
          <w:rFonts w:ascii="Times New Roman" w:hAnsi="Times New Roman" w:cs="Times New Roman"/>
          <w:b/>
          <w:sz w:val="24"/>
          <w:szCs w:val="24"/>
        </w:rPr>
        <w:t>PENDAHULUAN</w:t>
      </w:r>
    </w:p>
    <w:p w:rsidR="00F30561" w:rsidRDefault="00F30561" w:rsidP="00F30561">
      <w:pPr>
        <w:spacing w:line="360" w:lineRule="auto"/>
        <w:ind w:firstLine="720"/>
        <w:jc w:val="both"/>
        <w:rPr>
          <w:rFonts w:ascii="Times New Roman" w:hAnsi="Times New Roman"/>
          <w:sz w:val="24"/>
          <w:szCs w:val="24"/>
        </w:rPr>
        <w:sectPr w:rsidR="00F30561" w:rsidSect="00675616">
          <w:pgSz w:w="11906" w:h="16838"/>
          <w:pgMar w:top="1440" w:right="1440" w:bottom="1440" w:left="1440" w:header="708" w:footer="708" w:gutter="0"/>
          <w:cols w:space="708"/>
          <w:docGrid w:linePitch="360"/>
        </w:sectPr>
      </w:pPr>
    </w:p>
    <w:p w:rsidR="00272CD7" w:rsidRDefault="00B85E70" w:rsidP="00F30561">
      <w:pPr>
        <w:spacing w:line="360" w:lineRule="auto"/>
        <w:ind w:firstLine="720"/>
        <w:jc w:val="both"/>
        <w:rPr>
          <w:rFonts w:ascii="Times New Roman" w:hAnsi="Times New Roman"/>
          <w:sz w:val="24"/>
          <w:szCs w:val="24"/>
        </w:rPr>
      </w:pPr>
      <w:r>
        <w:rPr>
          <w:rFonts w:ascii="Times New Roman" w:hAnsi="Times New Roman"/>
          <w:sz w:val="24"/>
          <w:szCs w:val="24"/>
        </w:rPr>
        <w:lastRenderedPageBreak/>
        <w:t xml:space="preserve">Pembelajaran berasal dari kata belajar yang menurut R. Gagne dapat diartikan sebagai suatu proses dimana suatu organisme berubah perilaku dan pola pikirnya sebagai akibat dari suatu pengalaman (Susanto, 2016). Sedangkan belajar berasal dari kata “ajar” yang artinya “petunjuk yang diberikan kepada orang supaya diketahui (dituntut)”. Berdasarkan kedua penjelasan tersebut dapat disimpulkan bahwa pembelajaran merupakan suatu proses atau cara yang dilakukan oleh sesorang untuk mendapatkan tambahan ilmu. Orang yang telah melewati tahap pembelajaran diharapkan tahu dampak positif maupun dampak negatif dari apa yang telah </w:t>
      </w:r>
      <w:r>
        <w:rPr>
          <w:rFonts w:ascii="Times New Roman" w:hAnsi="Times New Roman"/>
          <w:sz w:val="24"/>
          <w:szCs w:val="24"/>
        </w:rPr>
        <w:lastRenderedPageBreak/>
        <w:t>dilakukannya. Pembelajaran bisa berlangsung di mana saja, kapan saja, dan dengan siapa saja. Pada umunya pembelajaran identik dilakukan di dalam ruangan kelas. Siswa akan mudah merasa jenuh dan bosan jika kegiatan pembelajaran hanya dilakukan di dalam ruangan. Sementara itu ada faktor lain yang menyebabkan peserta didik merasa jenuh pada saat pembelajaran berlangsung. Faktor tersebut adalah berkaitan dengan mata pelajaran yang diajarkan. Peserta didik menganggap bahwa pelajaran matematika merupakan salah satu pelajaran yang sulit untuk dipelajari.</w:t>
      </w:r>
      <w:r w:rsidR="00107675">
        <w:rPr>
          <w:rFonts w:ascii="Times New Roman" w:hAnsi="Times New Roman"/>
          <w:sz w:val="24"/>
          <w:szCs w:val="24"/>
        </w:rPr>
        <w:t xml:space="preserve"> </w:t>
      </w:r>
    </w:p>
    <w:p w:rsidR="003807E7" w:rsidRDefault="00107675" w:rsidP="003807E7">
      <w:pPr>
        <w:spacing w:line="360" w:lineRule="auto"/>
        <w:ind w:firstLine="720"/>
        <w:jc w:val="both"/>
        <w:rPr>
          <w:rFonts w:ascii="Times New Roman" w:hAnsi="Times New Roman"/>
          <w:sz w:val="24"/>
          <w:szCs w:val="24"/>
        </w:rPr>
      </w:pPr>
      <w:r>
        <w:rPr>
          <w:rFonts w:ascii="Times New Roman" w:hAnsi="Times New Roman"/>
          <w:sz w:val="24"/>
          <w:szCs w:val="24"/>
        </w:rPr>
        <w:lastRenderedPageBreak/>
        <w:t>Salah satu faktor yang mempengaruhi lancarnya proses pembelajaran terutama pembelajaran matematika adalah IQ. Banyak orang cukup lama percaya bahwa orang yang mempunyai IQ tinggi, cenderung akan sukses dalam hidup ini (Suparno, 2008). Kenyataannya, orang yang memiliki IQ tinggi belum tentu sukses dan bahagia dalam menjalani kehidupannya.</w:t>
      </w:r>
    </w:p>
    <w:p w:rsidR="00F30561" w:rsidRDefault="003807E7" w:rsidP="003807E7">
      <w:pPr>
        <w:spacing w:line="360" w:lineRule="auto"/>
        <w:ind w:firstLine="720"/>
        <w:jc w:val="both"/>
        <w:rPr>
          <w:rFonts w:ascii="Times New Roman" w:hAnsi="Times New Roman"/>
          <w:sz w:val="24"/>
          <w:szCs w:val="24"/>
        </w:rPr>
      </w:pPr>
      <w:r>
        <w:rPr>
          <w:rFonts w:ascii="Times New Roman" w:hAnsi="Times New Roman"/>
          <w:sz w:val="24"/>
          <w:szCs w:val="24"/>
        </w:rPr>
        <w:t>S</w:t>
      </w:r>
      <w:r w:rsidR="00F30561">
        <w:rPr>
          <w:rFonts w:ascii="Times New Roman" w:hAnsi="Times New Roman"/>
          <w:sz w:val="24"/>
          <w:szCs w:val="24"/>
        </w:rPr>
        <w:t>etiap orang memiliki sepuluh kecerdasan yang belum banyak kita gali dan manfaatkan. Salah satu jenis kecerdasan tersebut adalah kecerdasan numerik. Dari semua kecerdasan, kecerdasan numerik merupakan kecerdasan yang bisa menimbulkan rasa takut paling kuat dan reaksi negatif paling dahsyat, selain merupakan kecerdasan yang sering dianggap oleh kebanyakan orang sebag</w:t>
      </w:r>
      <w:r>
        <w:rPr>
          <w:rFonts w:ascii="Times New Roman" w:hAnsi="Times New Roman"/>
          <w:sz w:val="24"/>
          <w:szCs w:val="24"/>
        </w:rPr>
        <w:t xml:space="preserve">ai titik lemah kemampuan mereka. Kecerdasan numerik adalah kemampuan otak untuk mengolah berbagai “alfabet angka-angka” (Buzan, 2003). </w:t>
      </w:r>
      <w:r w:rsidR="00F30561">
        <w:rPr>
          <w:rFonts w:ascii="Times New Roman" w:hAnsi="Times New Roman"/>
          <w:sz w:val="24"/>
          <w:szCs w:val="24"/>
        </w:rPr>
        <w:t xml:space="preserve">Banyak </w:t>
      </w:r>
      <w:r>
        <w:rPr>
          <w:rFonts w:ascii="Times New Roman" w:hAnsi="Times New Roman"/>
          <w:sz w:val="24"/>
          <w:szCs w:val="24"/>
        </w:rPr>
        <w:t xml:space="preserve">anak mengungkapkan kalau benci terhadap pelajaran matematika, misalnya seperti ungkapan “saya tidak suka matematika!”, “saya tidak mapu mengerjakan matematika!” dan “saya selalu gagal dan tidak pernah mampu mengerjakan soal matematika!”. Selain kecerdasan numerik, ada satu faktor lagi yang mempengaruhi suksesnya </w:t>
      </w:r>
      <w:r>
        <w:rPr>
          <w:rFonts w:ascii="Times New Roman" w:hAnsi="Times New Roman"/>
          <w:sz w:val="24"/>
          <w:szCs w:val="24"/>
        </w:rPr>
        <w:lastRenderedPageBreak/>
        <w:t>pembelajaran matematika. Faktor tersebut adalah pemahaman konseptual.</w:t>
      </w:r>
    </w:p>
    <w:p w:rsidR="003807E7" w:rsidRDefault="003807E7" w:rsidP="00F30561">
      <w:pPr>
        <w:spacing w:line="360" w:lineRule="auto"/>
        <w:ind w:firstLine="720"/>
        <w:jc w:val="both"/>
        <w:rPr>
          <w:rFonts w:ascii="Times New Roman" w:hAnsi="Times New Roman"/>
          <w:sz w:val="24"/>
          <w:szCs w:val="24"/>
        </w:rPr>
      </w:pPr>
      <w:r>
        <w:rPr>
          <w:rFonts w:ascii="Times New Roman" w:hAnsi="Times New Roman"/>
          <w:sz w:val="24"/>
          <w:szCs w:val="24"/>
        </w:rPr>
        <w:t>Pemahaman konsep merupakan aspek dasar yang harus dimiliki oleh peserta didik selama proses pembelajaran.</w:t>
      </w:r>
      <w:r w:rsidRPr="003807E7">
        <w:rPr>
          <w:rFonts w:ascii="Times New Roman" w:hAnsi="Times New Roman"/>
          <w:sz w:val="24"/>
          <w:szCs w:val="24"/>
        </w:rPr>
        <w:t xml:space="preserve"> </w:t>
      </w:r>
      <w:r>
        <w:rPr>
          <w:rFonts w:ascii="Times New Roman" w:hAnsi="Times New Roman"/>
          <w:sz w:val="24"/>
          <w:szCs w:val="24"/>
        </w:rPr>
        <w:t xml:space="preserve">Pemahaman konseptual sangat penting dalam pembelajaran matematika seperti yang diungkapkan oleh Zulkarnadi bahwa “mata pelajaran matematika menekankan pada konsep” (Murizal, 2012). </w:t>
      </w:r>
      <w:r w:rsidR="002C1709">
        <w:rPr>
          <w:rFonts w:ascii="Times New Roman" w:hAnsi="Times New Roman"/>
          <w:sz w:val="24"/>
          <w:szCs w:val="24"/>
        </w:rPr>
        <w:t xml:space="preserve">Artinya dalam mempelajari matematika peserta didik perlu memahami konsepnya terlebih dahulu agar dapat menyelesaikan soal-soal dan mampu mengaplikasikan pembelajaran tersebut di dunia nyata. Akan tetapi pada kenyataannya peserta didik mampu menyelesaikan soal dengan jawaban yang tepat namun pada saatmenjelaskan jawabannya, sebagian peserta didik ada yang mengalami kesalahan dalam menerima konsep yang diberikan oleh guru. </w:t>
      </w:r>
    </w:p>
    <w:p w:rsidR="002C1709" w:rsidRPr="005712CF" w:rsidRDefault="002C1709" w:rsidP="005712CF">
      <w:pPr>
        <w:spacing w:after="0"/>
        <w:ind w:firstLine="720"/>
        <w:jc w:val="both"/>
        <w:rPr>
          <w:rFonts w:ascii="Times New Roman" w:hAnsi="Times New Roman" w:cs="Times New Roman"/>
          <w:b/>
          <w:sz w:val="24"/>
          <w:szCs w:val="24"/>
        </w:rPr>
      </w:pPr>
      <w:r>
        <w:rPr>
          <w:rFonts w:ascii="Times New Roman" w:hAnsi="Times New Roman"/>
          <w:sz w:val="24"/>
          <w:szCs w:val="24"/>
        </w:rPr>
        <w:t>Berdasarkan permasalahan di atas, peneliti merasa perlu untuk melakukan penelitian dengan judul “</w:t>
      </w:r>
      <w:r w:rsidR="005712CF" w:rsidRPr="005712CF">
        <w:rPr>
          <w:rFonts w:ascii="Times New Roman" w:hAnsi="Times New Roman" w:cs="Times New Roman"/>
          <w:b/>
          <w:sz w:val="24"/>
          <w:szCs w:val="24"/>
        </w:rPr>
        <w:t>KORELASI KECERDASAN NUMERIK DAN</w:t>
      </w:r>
      <w:r w:rsidR="005712CF">
        <w:rPr>
          <w:rFonts w:ascii="Times New Roman" w:hAnsi="Times New Roman" w:cs="Times New Roman"/>
          <w:b/>
          <w:sz w:val="24"/>
          <w:szCs w:val="24"/>
        </w:rPr>
        <w:t xml:space="preserve"> PEMAHAMAN KONSEPTUAL </w:t>
      </w:r>
      <w:r w:rsidR="005712CF" w:rsidRPr="005712CF">
        <w:rPr>
          <w:rFonts w:ascii="Times New Roman" w:hAnsi="Times New Roman" w:cs="Times New Roman"/>
          <w:b/>
          <w:sz w:val="24"/>
          <w:szCs w:val="24"/>
        </w:rPr>
        <w:t>MATEMATIKA</w:t>
      </w:r>
      <w:r w:rsidR="005712CF">
        <w:rPr>
          <w:rFonts w:ascii="Times New Roman" w:hAnsi="Times New Roman" w:cs="Times New Roman"/>
          <w:b/>
          <w:sz w:val="24"/>
          <w:szCs w:val="24"/>
        </w:rPr>
        <w:t xml:space="preserve"> </w:t>
      </w:r>
      <w:r w:rsidR="005712CF" w:rsidRPr="005712CF">
        <w:rPr>
          <w:rFonts w:ascii="Times New Roman" w:hAnsi="Times New Roman" w:cs="Times New Roman"/>
          <w:b/>
          <w:sz w:val="24"/>
          <w:szCs w:val="24"/>
        </w:rPr>
        <w:t>TERHADAP HASIL BELAJAR</w:t>
      </w:r>
      <w:r w:rsidR="005712CF">
        <w:rPr>
          <w:rFonts w:ascii="Times New Roman" w:hAnsi="Times New Roman" w:cs="Times New Roman"/>
          <w:b/>
          <w:sz w:val="24"/>
          <w:szCs w:val="24"/>
        </w:rPr>
        <w:t xml:space="preserve"> </w:t>
      </w:r>
      <w:r w:rsidR="005712CF" w:rsidRPr="005712CF">
        <w:rPr>
          <w:rFonts w:ascii="Times New Roman" w:hAnsi="Times New Roman" w:cs="Times New Roman"/>
          <w:b/>
          <w:sz w:val="24"/>
          <w:szCs w:val="24"/>
        </w:rPr>
        <w:t xml:space="preserve">SISWA </w:t>
      </w:r>
      <w:r w:rsidR="005712CF">
        <w:rPr>
          <w:rFonts w:ascii="Times New Roman" w:hAnsi="Times New Roman" w:cs="Times New Roman"/>
          <w:b/>
          <w:sz w:val="24"/>
          <w:szCs w:val="24"/>
        </w:rPr>
        <w:t xml:space="preserve">DALAM </w:t>
      </w:r>
      <w:r w:rsidR="005712CF" w:rsidRPr="005712CF">
        <w:rPr>
          <w:rFonts w:ascii="Times New Roman" w:hAnsi="Times New Roman" w:cs="Times New Roman"/>
          <w:b/>
          <w:sz w:val="24"/>
          <w:szCs w:val="24"/>
        </w:rPr>
        <w:t>MENYELESAIKAN MASALAH SEGIEMPAT DAN SEGITIGA</w:t>
      </w:r>
      <w:r>
        <w:rPr>
          <w:rFonts w:ascii="Times New Roman" w:hAnsi="Times New Roman" w:cs="Times New Roman"/>
          <w:b/>
          <w:sz w:val="24"/>
          <w:szCs w:val="24"/>
        </w:rPr>
        <w:t xml:space="preserve">”. </w:t>
      </w:r>
      <w:r>
        <w:rPr>
          <w:rFonts w:ascii="Times New Roman" w:hAnsi="Times New Roman" w:cs="Times New Roman"/>
          <w:sz w:val="24"/>
          <w:szCs w:val="24"/>
        </w:rPr>
        <w:t xml:space="preserve">Sedangkan tujuan yang diharapkan dari penelitian ini adalah untuk mengetahui apakah ada hubungan kecerdasan numerik dan pemahaman konseptual terhadap hasil belajar siswa kelas VII di MTs Ash-Shufi </w:t>
      </w:r>
      <w:r>
        <w:rPr>
          <w:rFonts w:ascii="Times New Roman" w:hAnsi="Times New Roman" w:cs="Times New Roman"/>
          <w:sz w:val="24"/>
          <w:szCs w:val="24"/>
        </w:rPr>
        <w:lastRenderedPageBreak/>
        <w:t>pada materi segi empat dan segitiga tahun ajaran 2017/2018.</w:t>
      </w:r>
    </w:p>
    <w:p w:rsidR="002C1709" w:rsidRDefault="002C1709" w:rsidP="002C1709">
      <w:pPr>
        <w:spacing w:after="0"/>
        <w:jc w:val="both"/>
        <w:rPr>
          <w:rFonts w:ascii="Times New Roman" w:hAnsi="Times New Roman" w:cs="Times New Roman"/>
          <w:sz w:val="24"/>
          <w:szCs w:val="24"/>
        </w:rPr>
      </w:pPr>
    </w:p>
    <w:p w:rsidR="002C1709" w:rsidRDefault="002C1709" w:rsidP="002C1709">
      <w:pPr>
        <w:spacing w:after="0"/>
        <w:jc w:val="both"/>
        <w:rPr>
          <w:rFonts w:ascii="Times New Roman" w:hAnsi="Times New Roman" w:cs="Times New Roman"/>
          <w:b/>
          <w:sz w:val="24"/>
          <w:szCs w:val="24"/>
        </w:rPr>
      </w:pPr>
      <w:r>
        <w:rPr>
          <w:rFonts w:ascii="Times New Roman" w:hAnsi="Times New Roman" w:cs="Times New Roman"/>
          <w:b/>
          <w:sz w:val="24"/>
          <w:szCs w:val="24"/>
        </w:rPr>
        <w:t>METODE</w:t>
      </w:r>
    </w:p>
    <w:p w:rsidR="00207C94" w:rsidRPr="00F415FB" w:rsidRDefault="002C1709" w:rsidP="00F415FB">
      <w:pPr>
        <w:spacing w:after="0"/>
        <w:jc w:val="both"/>
        <w:rPr>
          <w:rFonts w:ascii="Times New Roman" w:hAnsi="Times New Roman" w:cs="Times New Roman"/>
          <w:sz w:val="24"/>
          <w:szCs w:val="24"/>
        </w:rPr>
      </w:pPr>
      <w:r>
        <w:rPr>
          <w:rFonts w:ascii="Times New Roman" w:hAnsi="Times New Roman" w:cs="Times New Roman"/>
          <w:sz w:val="24"/>
          <w:szCs w:val="24"/>
        </w:rPr>
        <w:tab/>
        <w:t>Penelitian ini adalah jenis penelitian</w:t>
      </w:r>
      <w:r w:rsidR="00D523AA">
        <w:rPr>
          <w:rFonts w:ascii="Times New Roman" w:hAnsi="Times New Roman" w:cs="Times New Roman"/>
          <w:sz w:val="24"/>
          <w:szCs w:val="24"/>
        </w:rPr>
        <w:t xml:space="preserve"> kuantitatif karena data yang digunakan dalam penelitian ini berupa angka-angka dan analisisnya menggunakan perhitungan statistik, sedangkan tujuannya adalah untuk menguji hipotesis yang telah ditetapkan</w:t>
      </w:r>
      <w:r w:rsidR="0017300D">
        <w:rPr>
          <w:rFonts w:ascii="Times New Roman" w:hAnsi="Times New Roman" w:cs="Times New Roman"/>
          <w:sz w:val="24"/>
          <w:szCs w:val="24"/>
        </w:rPr>
        <w:t xml:space="preserve"> sesuai deng</w:t>
      </w:r>
      <w:r w:rsidR="003C2730">
        <w:rPr>
          <w:rFonts w:ascii="Times New Roman" w:hAnsi="Times New Roman" w:cs="Times New Roman"/>
          <w:sz w:val="24"/>
          <w:szCs w:val="24"/>
        </w:rPr>
        <w:t xml:space="preserve">an teori dan konsep sebelumnya. </w:t>
      </w:r>
      <w:r w:rsidR="008C3118">
        <w:rPr>
          <w:rFonts w:ascii="Times New Roman" w:hAnsi="Times New Roman" w:cs="Times New Roman"/>
          <w:sz w:val="24"/>
          <w:szCs w:val="24"/>
        </w:rPr>
        <w:t xml:space="preserve">Penelitian dilakukan di MTs Terpadu Ash-Shufi Kademangan. Populasi dalam penelitian ini adalah seluruh siswa kelas VII MTs Terpadu Ash-Shufi tahun pelajaran 2017/2018. Pengambilan sampel dalam penelitian ini menggunakan </w:t>
      </w:r>
      <w:r w:rsidR="00207C94">
        <w:rPr>
          <w:rFonts w:ascii="Times New Roman" w:hAnsi="Times New Roman" w:cs="Times New Roman"/>
          <w:sz w:val="24"/>
          <w:szCs w:val="24"/>
        </w:rPr>
        <w:t xml:space="preserve">teknik </w:t>
      </w:r>
      <w:r w:rsidR="00207C94">
        <w:rPr>
          <w:rFonts w:ascii="Times New Roman" w:hAnsi="Times New Roman" w:cs="Times New Roman"/>
          <w:i/>
          <w:sz w:val="24"/>
          <w:szCs w:val="24"/>
        </w:rPr>
        <w:t>Simple Random Sampling</w:t>
      </w:r>
      <w:r w:rsidR="00207C94">
        <w:rPr>
          <w:rFonts w:ascii="Times New Roman" w:hAnsi="Times New Roman" w:cs="Times New Roman"/>
          <w:sz w:val="24"/>
          <w:szCs w:val="24"/>
        </w:rPr>
        <w:t>. Diambil 1 kelas yang akan digunakan dalam penelitian dengan jumlah siswa sebanyak 30 siswa. Penelitian ini untuk menguji hubungan variabel X</w:t>
      </w:r>
      <w:r w:rsidR="00207C94">
        <w:rPr>
          <w:rFonts w:ascii="Times New Roman" w:hAnsi="Times New Roman" w:cs="Times New Roman"/>
          <w:sz w:val="24"/>
          <w:szCs w:val="24"/>
          <w:vertAlign w:val="subscript"/>
        </w:rPr>
        <w:t>1</w:t>
      </w:r>
      <w:r w:rsidR="00207C94">
        <w:rPr>
          <w:rFonts w:ascii="Times New Roman" w:hAnsi="Times New Roman" w:cs="Times New Roman"/>
          <w:sz w:val="24"/>
          <w:szCs w:val="24"/>
        </w:rPr>
        <w:t xml:space="preserve"> (Kecerdasan Numerik) dan variabel X</w:t>
      </w:r>
      <w:r w:rsidR="00207C94">
        <w:rPr>
          <w:rFonts w:ascii="Times New Roman" w:hAnsi="Times New Roman" w:cs="Times New Roman"/>
          <w:sz w:val="24"/>
          <w:szCs w:val="24"/>
          <w:vertAlign w:val="subscript"/>
        </w:rPr>
        <w:t>2</w:t>
      </w:r>
      <w:r w:rsidR="00207C94">
        <w:rPr>
          <w:rFonts w:ascii="Times New Roman" w:hAnsi="Times New Roman" w:cs="Times New Roman"/>
          <w:sz w:val="24"/>
          <w:szCs w:val="24"/>
        </w:rPr>
        <w:t xml:space="preserve"> (Pemahaman Konseptual) terhadap Y (Hasil Belajar Siswa). Sedangkan untuk menganalisis pengaruh masing-masing variabel </w:t>
      </w:r>
      <w:r w:rsidR="00434BDA">
        <w:rPr>
          <w:rFonts w:ascii="Times New Roman" w:hAnsi="Times New Roman" w:cs="Times New Roman"/>
          <w:sz w:val="24"/>
          <w:szCs w:val="24"/>
        </w:rPr>
        <w:t xml:space="preserve">menggunakan </w:t>
      </w:r>
      <w:r w:rsidR="00434BDA" w:rsidRPr="00F415FB">
        <w:rPr>
          <w:rFonts w:ascii="Times New Roman" w:hAnsi="Times New Roman" w:cs="Times New Roman"/>
          <w:sz w:val="24"/>
          <w:szCs w:val="24"/>
        </w:rPr>
        <w:t xml:space="preserve">teknik analisis... untuk mengetahui kemampuan siswa kelas VII, terlebih dahulu dilakukan uji </w:t>
      </w:r>
    </w:p>
    <w:p w:rsidR="00262680" w:rsidRPr="00434BDA" w:rsidRDefault="00262680" w:rsidP="002C1709">
      <w:pPr>
        <w:spacing w:after="0"/>
        <w:jc w:val="both"/>
        <w:rPr>
          <w:rFonts w:ascii="Times New Roman" w:hAnsi="Times New Roman" w:cs="Times New Roman"/>
          <w:color w:val="000000" w:themeColor="text1"/>
          <w:sz w:val="24"/>
          <w:szCs w:val="24"/>
        </w:rPr>
      </w:pPr>
    </w:p>
    <w:p w:rsidR="002C1709" w:rsidRDefault="00262680" w:rsidP="00693E4D">
      <w:pPr>
        <w:spacing w:after="0" w:line="360" w:lineRule="auto"/>
        <w:rPr>
          <w:rFonts w:ascii="Times New Roman" w:hAnsi="Times New Roman"/>
          <w:b/>
          <w:sz w:val="24"/>
          <w:szCs w:val="24"/>
        </w:rPr>
      </w:pPr>
      <w:r>
        <w:rPr>
          <w:rFonts w:ascii="Times New Roman" w:hAnsi="Times New Roman"/>
          <w:b/>
          <w:sz w:val="24"/>
          <w:szCs w:val="24"/>
        </w:rPr>
        <w:t>HASIL PENELITIAN DAN PEMBAHASAN</w:t>
      </w:r>
    </w:p>
    <w:p w:rsidR="00262680" w:rsidRDefault="00E03698" w:rsidP="00693E4D">
      <w:pPr>
        <w:spacing w:after="0" w:line="360" w:lineRule="auto"/>
        <w:jc w:val="both"/>
        <w:rPr>
          <w:rFonts w:ascii="Times New Roman" w:hAnsi="Times New Roman" w:cs="Times New Roman"/>
          <w:sz w:val="24"/>
          <w:szCs w:val="24"/>
        </w:rPr>
      </w:pPr>
      <w:r>
        <w:rPr>
          <w:rFonts w:ascii="Times New Roman" w:hAnsi="Times New Roman"/>
          <w:b/>
          <w:sz w:val="24"/>
          <w:szCs w:val="24"/>
        </w:rPr>
        <w:tab/>
      </w:r>
      <w:r>
        <w:rPr>
          <w:rFonts w:ascii="Times New Roman" w:hAnsi="Times New Roman"/>
          <w:sz w:val="24"/>
          <w:szCs w:val="24"/>
        </w:rPr>
        <w:t>Sebelumnya, terlebih dahulu instrumen yang berupa soal diuji untuk mengetahui valid dan reliabelnya. Setelah dinyatakan valid dan reliabel, maka u</w:t>
      </w:r>
      <w:r w:rsidR="00345537">
        <w:rPr>
          <w:rFonts w:ascii="Times New Roman" w:hAnsi="Times New Roman" w:cs="Times New Roman"/>
          <w:sz w:val="24"/>
          <w:szCs w:val="24"/>
        </w:rPr>
        <w:t xml:space="preserve">ji statistik yang pertama kali dilakukan adalah uji normalitas. </w:t>
      </w:r>
      <w:r>
        <w:rPr>
          <w:rFonts w:ascii="Times New Roman" w:hAnsi="Times New Roman" w:cs="Times New Roman"/>
          <w:sz w:val="24"/>
          <w:szCs w:val="24"/>
        </w:rPr>
        <w:t xml:space="preserve">Uji normalitas digunakan untuk menentukan jenis statistik yang digunakan dalam analisa </w:t>
      </w:r>
      <w:r>
        <w:rPr>
          <w:rFonts w:ascii="Times New Roman" w:hAnsi="Times New Roman" w:cs="Times New Roman"/>
          <w:sz w:val="24"/>
          <w:szCs w:val="24"/>
        </w:rPr>
        <w:lastRenderedPageBreak/>
        <w:t xml:space="preserve">selanjutnya. </w:t>
      </w:r>
      <w:r w:rsidR="00345537">
        <w:rPr>
          <w:rFonts w:ascii="Times New Roman" w:hAnsi="Times New Roman" w:cs="Times New Roman"/>
          <w:sz w:val="24"/>
          <w:szCs w:val="24"/>
        </w:rPr>
        <w:t xml:space="preserve">Salah satu alat uji yang sering digunakan untuk mengetahui apakah sebaran data berdistribusi normal atau tidak adalah </w:t>
      </w:r>
      <w:r w:rsidR="00322D07">
        <w:rPr>
          <w:rFonts w:ascii="Times New Roman" w:hAnsi="Times New Roman" w:cs="Times New Roman"/>
          <w:sz w:val="24"/>
          <w:szCs w:val="24"/>
        </w:rPr>
        <w:t xml:space="preserve">dengan menggunakan </w:t>
      </w:r>
      <w:r w:rsidR="00345537">
        <w:rPr>
          <w:rFonts w:ascii="Times New Roman" w:hAnsi="Times New Roman" w:cs="Times New Roman"/>
          <w:sz w:val="24"/>
          <w:szCs w:val="24"/>
        </w:rPr>
        <w:t xml:space="preserve">uji </w:t>
      </w:r>
      <w:r w:rsidR="00345537">
        <w:rPr>
          <w:rFonts w:ascii="Times New Roman" w:hAnsi="Times New Roman" w:cs="Times New Roman"/>
          <w:i/>
          <w:sz w:val="24"/>
          <w:szCs w:val="24"/>
        </w:rPr>
        <w:t>Kolmogorov-Smirnov</w:t>
      </w:r>
      <w:r w:rsidR="00345537">
        <w:rPr>
          <w:rFonts w:ascii="Times New Roman" w:hAnsi="Times New Roman" w:cs="Times New Roman"/>
          <w:sz w:val="24"/>
          <w:szCs w:val="24"/>
        </w:rPr>
        <w:t>.</w:t>
      </w:r>
      <w:r w:rsidR="00A63974">
        <w:rPr>
          <w:rFonts w:ascii="Times New Roman" w:hAnsi="Times New Roman" w:cs="Times New Roman"/>
          <w:sz w:val="24"/>
          <w:szCs w:val="24"/>
        </w:rPr>
        <w:t xml:space="preserve"> Hasil uji </w:t>
      </w:r>
      <w:r w:rsidR="00A63974">
        <w:rPr>
          <w:rFonts w:ascii="Times New Roman" w:hAnsi="Times New Roman" w:cs="Times New Roman"/>
          <w:i/>
          <w:sz w:val="24"/>
          <w:szCs w:val="24"/>
        </w:rPr>
        <w:t>Kolmogorov-Smirnov</w:t>
      </w:r>
      <w:r w:rsidR="00A63974">
        <w:rPr>
          <w:rFonts w:ascii="Times New Roman" w:hAnsi="Times New Roman" w:cs="Times New Roman"/>
          <w:sz w:val="24"/>
          <w:szCs w:val="24"/>
        </w:rPr>
        <w:t xml:space="preserve"> dengan mengguna</w:t>
      </w:r>
      <w:r w:rsidR="00790DD2">
        <w:rPr>
          <w:rFonts w:ascii="Times New Roman" w:hAnsi="Times New Roman" w:cs="Times New Roman"/>
          <w:sz w:val="24"/>
          <w:szCs w:val="24"/>
        </w:rPr>
        <w:t>kan spss tipe 22 diperoleh data</w:t>
      </w:r>
      <w:r w:rsidR="00A63974">
        <w:rPr>
          <w:rFonts w:ascii="Times New Roman" w:hAnsi="Times New Roman" w:cs="Times New Roman"/>
          <w:sz w:val="24"/>
          <w:szCs w:val="24"/>
        </w:rPr>
        <w:t xml:space="preserve"> sebagai berikut.</w:t>
      </w:r>
    </w:p>
    <w:p w:rsidR="00A63974" w:rsidRPr="00A63974" w:rsidRDefault="00A63974" w:rsidP="00E03698">
      <w:pPr>
        <w:spacing w:line="360" w:lineRule="auto"/>
        <w:jc w:val="both"/>
        <w:rPr>
          <w:rFonts w:ascii="Times New Roman" w:hAnsi="Times New Roman"/>
          <w:b/>
          <w:sz w:val="24"/>
          <w:szCs w:val="24"/>
        </w:rPr>
      </w:pPr>
    </w:p>
    <w:p w:rsidR="006E2F0F" w:rsidRPr="00A346C1" w:rsidRDefault="006E2F0F" w:rsidP="006E2F0F">
      <w:pPr>
        <w:spacing w:after="0" w:line="240" w:lineRule="auto"/>
        <w:jc w:val="center"/>
        <w:rPr>
          <w:rFonts w:ascii="Times New Roman" w:hAnsi="Times New Roman" w:cs="Times New Roman"/>
          <w:b/>
          <w:sz w:val="24"/>
          <w:szCs w:val="24"/>
        </w:rPr>
      </w:pPr>
      <w:r w:rsidRPr="00A346C1">
        <w:rPr>
          <w:rFonts w:ascii="Times New Roman" w:hAnsi="Times New Roman" w:cs="Times New Roman"/>
          <w:b/>
          <w:sz w:val="24"/>
          <w:szCs w:val="24"/>
        </w:rPr>
        <w:t>Tabel 3.1 uji normalitas</w:t>
      </w:r>
    </w:p>
    <w:p w:rsidR="006E2F0F" w:rsidRPr="00A346C1" w:rsidRDefault="006E2F0F" w:rsidP="006E2F0F">
      <w:pPr>
        <w:spacing w:after="0" w:line="240" w:lineRule="auto"/>
        <w:jc w:val="center"/>
        <w:rPr>
          <w:rFonts w:ascii="Times New Roman" w:hAnsi="Times New Roman" w:cs="Times New Roman"/>
          <w:b/>
          <w:sz w:val="24"/>
          <w:szCs w:val="24"/>
        </w:rPr>
      </w:pPr>
      <w:r w:rsidRPr="00A346C1">
        <w:rPr>
          <w:rFonts w:ascii="Times New Roman" w:hAnsi="Times New Roman" w:cs="Times New Roman"/>
          <w:b/>
          <w:i/>
          <w:sz w:val="24"/>
          <w:szCs w:val="24"/>
        </w:rPr>
        <w:t>Kolmogorov-Smirnov</w:t>
      </w:r>
    </w:p>
    <w:tbl>
      <w:tblPr>
        <w:tblStyle w:val="LightShading2"/>
        <w:tblW w:w="4138" w:type="dxa"/>
        <w:tblLayout w:type="fixed"/>
        <w:tblLook w:val="0000"/>
      </w:tblPr>
      <w:tblGrid>
        <w:gridCol w:w="1885"/>
        <w:gridCol w:w="1115"/>
        <w:gridCol w:w="1138"/>
      </w:tblGrid>
      <w:tr w:rsidR="006E2F0F" w:rsidRPr="0029658F" w:rsidTr="006E2F0F">
        <w:trPr>
          <w:cnfStyle w:val="000000100000"/>
          <w:trHeight w:val="14"/>
        </w:trPr>
        <w:tc>
          <w:tcPr>
            <w:cnfStyle w:val="000010000000"/>
            <w:tcW w:w="4138" w:type="dxa"/>
            <w:gridSpan w:val="3"/>
            <w:tcBorders>
              <w:top w:val="single" w:sz="8" w:space="0" w:color="000000" w:themeColor="text1"/>
            </w:tcBorders>
            <w:shd w:val="clear" w:color="auto" w:fill="FFFFFF" w:themeFill="background1"/>
          </w:tcPr>
          <w:p w:rsidR="00345537" w:rsidRPr="0029658F" w:rsidRDefault="00345537" w:rsidP="006E2F0F">
            <w:pPr>
              <w:autoSpaceDE w:val="0"/>
              <w:autoSpaceDN w:val="0"/>
              <w:adjustRightInd w:val="0"/>
              <w:spacing w:line="320" w:lineRule="atLeast"/>
              <w:ind w:left="60" w:right="60"/>
              <w:jc w:val="center"/>
              <w:rPr>
                <w:rFonts w:ascii="Arial" w:hAnsi="Arial" w:cs="Arial"/>
                <w:color w:val="000000"/>
                <w:sz w:val="18"/>
                <w:szCs w:val="18"/>
              </w:rPr>
            </w:pPr>
            <w:r w:rsidRPr="0029658F">
              <w:rPr>
                <w:rFonts w:ascii="Arial" w:hAnsi="Arial" w:cs="Arial"/>
                <w:b/>
                <w:bCs/>
                <w:color w:val="000000"/>
                <w:sz w:val="18"/>
                <w:szCs w:val="18"/>
              </w:rPr>
              <w:t>One-Sample Kolmogorov-Smirnov Test</w:t>
            </w:r>
          </w:p>
        </w:tc>
      </w:tr>
      <w:tr w:rsidR="006E2F0F" w:rsidRPr="0029658F" w:rsidTr="006E2F0F">
        <w:trPr>
          <w:trHeight w:val="28"/>
        </w:trPr>
        <w:tc>
          <w:tcPr>
            <w:cnfStyle w:val="000010000000"/>
            <w:tcW w:w="3000" w:type="dxa"/>
            <w:gridSpan w:val="2"/>
            <w:tcBorders>
              <w:top w:val="single" w:sz="4" w:space="0" w:color="auto"/>
              <w:bottom w:val="single" w:sz="4" w:space="0" w:color="auto"/>
            </w:tcBorders>
            <w:shd w:val="clear" w:color="auto" w:fill="FFFFFF" w:themeFill="background1"/>
          </w:tcPr>
          <w:p w:rsidR="00345537" w:rsidRPr="0029658F" w:rsidRDefault="00345537" w:rsidP="001611E1">
            <w:pPr>
              <w:autoSpaceDE w:val="0"/>
              <w:autoSpaceDN w:val="0"/>
              <w:adjustRightInd w:val="0"/>
              <w:rPr>
                <w:rFonts w:ascii="Times New Roman" w:hAnsi="Times New Roman" w:cs="Times New Roman"/>
                <w:sz w:val="24"/>
                <w:szCs w:val="24"/>
              </w:rPr>
            </w:pPr>
          </w:p>
        </w:tc>
        <w:tc>
          <w:tcPr>
            <w:tcW w:w="1138" w:type="dxa"/>
            <w:tcBorders>
              <w:top w:val="single" w:sz="4" w:space="0" w:color="auto"/>
              <w:bottom w:val="single" w:sz="4" w:space="0" w:color="auto"/>
            </w:tcBorders>
            <w:shd w:val="clear" w:color="auto" w:fill="FFFFFF" w:themeFill="background1"/>
          </w:tcPr>
          <w:p w:rsidR="00345537" w:rsidRPr="0029658F" w:rsidRDefault="00345537" w:rsidP="001611E1">
            <w:pPr>
              <w:autoSpaceDE w:val="0"/>
              <w:autoSpaceDN w:val="0"/>
              <w:adjustRightInd w:val="0"/>
              <w:spacing w:line="320" w:lineRule="atLeast"/>
              <w:ind w:left="60" w:right="60"/>
              <w:jc w:val="center"/>
              <w:cnfStyle w:val="000000000000"/>
              <w:rPr>
                <w:rFonts w:ascii="Arial" w:hAnsi="Arial" w:cs="Arial"/>
                <w:color w:val="000000"/>
                <w:sz w:val="18"/>
                <w:szCs w:val="18"/>
              </w:rPr>
            </w:pPr>
            <w:r w:rsidRPr="0029658F">
              <w:rPr>
                <w:rFonts w:ascii="Arial" w:hAnsi="Arial" w:cs="Arial"/>
                <w:color w:val="000000"/>
                <w:sz w:val="18"/>
                <w:szCs w:val="18"/>
              </w:rPr>
              <w:t>Unstandardized Predicted Value</w:t>
            </w:r>
          </w:p>
        </w:tc>
      </w:tr>
      <w:tr w:rsidR="006E2F0F" w:rsidRPr="0029658F" w:rsidTr="006E2F0F">
        <w:trPr>
          <w:cnfStyle w:val="000000100000"/>
          <w:trHeight w:val="14"/>
        </w:trPr>
        <w:tc>
          <w:tcPr>
            <w:cnfStyle w:val="000010000000"/>
            <w:tcW w:w="3000" w:type="dxa"/>
            <w:gridSpan w:val="2"/>
            <w:tcBorders>
              <w:top w:val="single" w:sz="4" w:space="0" w:color="auto"/>
            </w:tcBorders>
            <w:shd w:val="clear" w:color="auto" w:fill="FFFFFF" w:themeFill="background1"/>
          </w:tcPr>
          <w:p w:rsidR="00345537" w:rsidRPr="0029658F" w:rsidRDefault="00345537" w:rsidP="001611E1">
            <w:pPr>
              <w:autoSpaceDE w:val="0"/>
              <w:autoSpaceDN w:val="0"/>
              <w:adjustRightInd w:val="0"/>
              <w:spacing w:line="320" w:lineRule="atLeast"/>
              <w:ind w:left="60" w:right="60"/>
              <w:rPr>
                <w:rFonts w:ascii="Arial" w:hAnsi="Arial" w:cs="Arial"/>
                <w:color w:val="000000"/>
                <w:sz w:val="18"/>
                <w:szCs w:val="18"/>
              </w:rPr>
            </w:pPr>
            <w:r w:rsidRPr="0029658F">
              <w:rPr>
                <w:rFonts w:ascii="Arial" w:hAnsi="Arial" w:cs="Arial"/>
                <w:color w:val="000000"/>
                <w:sz w:val="18"/>
                <w:szCs w:val="18"/>
              </w:rPr>
              <w:t>N</w:t>
            </w:r>
          </w:p>
        </w:tc>
        <w:tc>
          <w:tcPr>
            <w:tcW w:w="1138" w:type="dxa"/>
            <w:tcBorders>
              <w:top w:val="single" w:sz="4" w:space="0" w:color="auto"/>
              <w:bottom w:val="single" w:sz="4" w:space="0" w:color="auto"/>
            </w:tcBorders>
            <w:shd w:val="clear" w:color="auto" w:fill="FFFFFF" w:themeFill="background1"/>
          </w:tcPr>
          <w:p w:rsidR="00345537" w:rsidRPr="0029658F" w:rsidRDefault="00345537" w:rsidP="001611E1">
            <w:pPr>
              <w:autoSpaceDE w:val="0"/>
              <w:autoSpaceDN w:val="0"/>
              <w:adjustRightInd w:val="0"/>
              <w:spacing w:line="320" w:lineRule="atLeast"/>
              <w:ind w:left="60" w:right="60"/>
              <w:jc w:val="right"/>
              <w:cnfStyle w:val="000000100000"/>
              <w:rPr>
                <w:rFonts w:ascii="Arial" w:hAnsi="Arial" w:cs="Arial"/>
                <w:color w:val="000000"/>
                <w:sz w:val="18"/>
                <w:szCs w:val="18"/>
              </w:rPr>
            </w:pPr>
            <w:r w:rsidRPr="0029658F">
              <w:rPr>
                <w:rFonts w:ascii="Arial" w:hAnsi="Arial" w:cs="Arial"/>
                <w:color w:val="000000"/>
                <w:sz w:val="18"/>
                <w:szCs w:val="18"/>
              </w:rPr>
              <w:t>30</w:t>
            </w:r>
          </w:p>
        </w:tc>
      </w:tr>
      <w:tr w:rsidR="006E2F0F" w:rsidRPr="0029658F" w:rsidTr="006E2F0F">
        <w:trPr>
          <w:trHeight w:val="14"/>
        </w:trPr>
        <w:tc>
          <w:tcPr>
            <w:cnfStyle w:val="000010000000"/>
            <w:tcW w:w="1885" w:type="dxa"/>
            <w:vMerge w:val="restart"/>
            <w:tcBorders>
              <w:top w:val="single" w:sz="4" w:space="0" w:color="auto"/>
            </w:tcBorders>
            <w:shd w:val="clear" w:color="auto" w:fill="FFFFFF" w:themeFill="background1"/>
          </w:tcPr>
          <w:p w:rsidR="00345537" w:rsidRPr="0029658F" w:rsidRDefault="00345537" w:rsidP="001611E1">
            <w:pPr>
              <w:autoSpaceDE w:val="0"/>
              <w:autoSpaceDN w:val="0"/>
              <w:adjustRightInd w:val="0"/>
              <w:spacing w:line="320" w:lineRule="atLeast"/>
              <w:ind w:left="60" w:right="60"/>
              <w:rPr>
                <w:rFonts w:ascii="Arial" w:hAnsi="Arial" w:cs="Arial"/>
                <w:color w:val="000000"/>
                <w:sz w:val="18"/>
                <w:szCs w:val="18"/>
              </w:rPr>
            </w:pPr>
            <w:r w:rsidRPr="0029658F">
              <w:rPr>
                <w:rFonts w:ascii="Arial" w:hAnsi="Arial" w:cs="Arial"/>
                <w:color w:val="000000"/>
                <w:sz w:val="18"/>
                <w:szCs w:val="18"/>
              </w:rPr>
              <w:t>Normal Parameters</w:t>
            </w:r>
            <w:r w:rsidRPr="0029658F">
              <w:rPr>
                <w:rFonts w:ascii="Arial" w:hAnsi="Arial" w:cs="Arial"/>
                <w:color w:val="000000"/>
                <w:sz w:val="18"/>
                <w:szCs w:val="18"/>
                <w:vertAlign w:val="superscript"/>
              </w:rPr>
              <w:t>a,b</w:t>
            </w:r>
          </w:p>
        </w:tc>
        <w:tc>
          <w:tcPr>
            <w:tcW w:w="1115" w:type="dxa"/>
            <w:tcBorders>
              <w:top w:val="single" w:sz="4" w:space="0" w:color="auto"/>
              <w:bottom w:val="single" w:sz="4" w:space="0" w:color="auto"/>
            </w:tcBorders>
            <w:shd w:val="clear" w:color="auto" w:fill="FFFFFF" w:themeFill="background1"/>
          </w:tcPr>
          <w:p w:rsidR="00345537" w:rsidRPr="0029658F" w:rsidRDefault="00345537" w:rsidP="001611E1">
            <w:pPr>
              <w:autoSpaceDE w:val="0"/>
              <w:autoSpaceDN w:val="0"/>
              <w:adjustRightInd w:val="0"/>
              <w:spacing w:line="320" w:lineRule="atLeast"/>
              <w:ind w:left="60" w:right="60"/>
              <w:cnfStyle w:val="000000000000"/>
              <w:rPr>
                <w:rFonts w:ascii="Arial" w:hAnsi="Arial" w:cs="Arial"/>
                <w:color w:val="000000"/>
                <w:sz w:val="18"/>
                <w:szCs w:val="18"/>
              </w:rPr>
            </w:pPr>
            <w:r w:rsidRPr="0029658F">
              <w:rPr>
                <w:rFonts w:ascii="Arial" w:hAnsi="Arial" w:cs="Arial"/>
                <w:color w:val="000000"/>
                <w:sz w:val="18"/>
                <w:szCs w:val="18"/>
              </w:rPr>
              <w:t>Mean</w:t>
            </w:r>
          </w:p>
        </w:tc>
        <w:tc>
          <w:tcPr>
            <w:cnfStyle w:val="000010000000"/>
            <w:tcW w:w="1138" w:type="dxa"/>
            <w:tcBorders>
              <w:top w:val="single" w:sz="4" w:space="0" w:color="auto"/>
              <w:bottom w:val="single" w:sz="4" w:space="0" w:color="auto"/>
            </w:tcBorders>
            <w:shd w:val="clear" w:color="auto" w:fill="FFFFFF" w:themeFill="background1"/>
          </w:tcPr>
          <w:p w:rsidR="00345537" w:rsidRPr="0029658F" w:rsidRDefault="00345537" w:rsidP="001611E1">
            <w:pPr>
              <w:autoSpaceDE w:val="0"/>
              <w:autoSpaceDN w:val="0"/>
              <w:adjustRightInd w:val="0"/>
              <w:spacing w:line="320" w:lineRule="atLeast"/>
              <w:ind w:left="60" w:right="60"/>
              <w:jc w:val="right"/>
              <w:rPr>
                <w:rFonts w:ascii="Arial" w:hAnsi="Arial" w:cs="Arial"/>
                <w:color w:val="000000"/>
                <w:sz w:val="18"/>
                <w:szCs w:val="18"/>
              </w:rPr>
            </w:pPr>
            <w:r w:rsidRPr="0029658F">
              <w:rPr>
                <w:rFonts w:ascii="Arial" w:hAnsi="Arial" w:cs="Arial"/>
                <w:color w:val="000000"/>
                <w:sz w:val="18"/>
                <w:szCs w:val="18"/>
              </w:rPr>
              <w:t>84,0900488</w:t>
            </w:r>
          </w:p>
        </w:tc>
      </w:tr>
      <w:tr w:rsidR="006E2F0F" w:rsidRPr="0029658F" w:rsidTr="00A63974">
        <w:trPr>
          <w:cnfStyle w:val="000000100000"/>
          <w:trHeight w:val="509"/>
        </w:trPr>
        <w:tc>
          <w:tcPr>
            <w:cnfStyle w:val="000010000000"/>
            <w:tcW w:w="1885" w:type="dxa"/>
            <w:vMerge/>
            <w:shd w:val="clear" w:color="auto" w:fill="FFFFFF" w:themeFill="background1"/>
          </w:tcPr>
          <w:p w:rsidR="00345537" w:rsidRPr="0029658F" w:rsidRDefault="00345537" w:rsidP="001611E1">
            <w:pPr>
              <w:autoSpaceDE w:val="0"/>
              <w:autoSpaceDN w:val="0"/>
              <w:adjustRightInd w:val="0"/>
              <w:rPr>
                <w:rFonts w:ascii="Arial" w:hAnsi="Arial" w:cs="Arial"/>
                <w:color w:val="000000"/>
                <w:sz w:val="18"/>
                <w:szCs w:val="18"/>
              </w:rPr>
            </w:pPr>
          </w:p>
        </w:tc>
        <w:tc>
          <w:tcPr>
            <w:tcW w:w="1115" w:type="dxa"/>
            <w:tcBorders>
              <w:top w:val="single" w:sz="4" w:space="0" w:color="auto"/>
            </w:tcBorders>
            <w:shd w:val="clear" w:color="auto" w:fill="FFFFFF" w:themeFill="background1"/>
          </w:tcPr>
          <w:p w:rsidR="00345537" w:rsidRPr="0029658F" w:rsidRDefault="00345537" w:rsidP="001611E1">
            <w:pPr>
              <w:autoSpaceDE w:val="0"/>
              <w:autoSpaceDN w:val="0"/>
              <w:adjustRightInd w:val="0"/>
              <w:spacing w:line="320" w:lineRule="atLeast"/>
              <w:ind w:left="60" w:right="60"/>
              <w:cnfStyle w:val="000000100000"/>
              <w:rPr>
                <w:rFonts w:ascii="Arial" w:hAnsi="Arial" w:cs="Arial"/>
                <w:color w:val="000000"/>
                <w:sz w:val="18"/>
                <w:szCs w:val="18"/>
              </w:rPr>
            </w:pPr>
            <w:r w:rsidRPr="0029658F">
              <w:rPr>
                <w:rFonts w:ascii="Arial" w:hAnsi="Arial" w:cs="Arial"/>
                <w:color w:val="000000"/>
                <w:sz w:val="18"/>
                <w:szCs w:val="18"/>
              </w:rPr>
              <w:t>Std. Deviation</w:t>
            </w:r>
          </w:p>
        </w:tc>
        <w:tc>
          <w:tcPr>
            <w:cnfStyle w:val="000010000000"/>
            <w:tcW w:w="1138" w:type="dxa"/>
            <w:tcBorders>
              <w:top w:val="single" w:sz="4" w:space="0" w:color="auto"/>
            </w:tcBorders>
            <w:shd w:val="clear" w:color="auto" w:fill="FFFFFF" w:themeFill="background1"/>
          </w:tcPr>
          <w:p w:rsidR="00345537" w:rsidRPr="0029658F" w:rsidRDefault="00345537" w:rsidP="001611E1">
            <w:pPr>
              <w:autoSpaceDE w:val="0"/>
              <w:autoSpaceDN w:val="0"/>
              <w:adjustRightInd w:val="0"/>
              <w:spacing w:line="320" w:lineRule="atLeast"/>
              <w:ind w:left="60" w:right="60"/>
              <w:jc w:val="right"/>
              <w:rPr>
                <w:rFonts w:ascii="Arial" w:hAnsi="Arial" w:cs="Arial"/>
                <w:color w:val="000000"/>
                <w:sz w:val="18"/>
                <w:szCs w:val="18"/>
              </w:rPr>
            </w:pPr>
            <w:r w:rsidRPr="0029658F">
              <w:rPr>
                <w:rFonts w:ascii="Arial" w:hAnsi="Arial" w:cs="Arial"/>
                <w:color w:val="000000"/>
                <w:sz w:val="18"/>
                <w:szCs w:val="18"/>
              </w:rPr>
              <w:t>2,65051804</w:t>
            </w:r>
          </w:p>
        </w:tc>
      </w:tr>
      <w:tr w:rsidR="006E2F0F" w:rsidRPr="0029658F" w:rsidTr="006E2F0F">
        <w:trPr>
          <w:trHeight w:val="14"/>
        </w:trPr>
        <w:tc>
          <w:tcPr>
            <w:cnfStyle w:val="000010000000"/>
            <w:tcW w:w="1885" w:type="dxa"/>
            <w:vMerge w:val="restart"/>
            <w:tcBorders>
              <w:top w:val="single" w:sz="4" w:space="0" w:color="auto"/>
            </w:tcBorders>
            <w:shd w:val="clear" w:color="auto" w:fill="FFFFFF" w:themeFill="background1"/>
          </w:tcPr>
          <w:p w:rsidR="00345537" w:rsidRPr="0029658F" w:rsidRDefault="00345537" w:rsidP="001611E1">
            <w:pPr>
              <w:autoSpaceDE w:val="0"/>
              <w:autoSpaceDN w:val="0"/>
              <w:adjustRightInd w:val="0"/>
              <w:spacing w:line="320" w:lineRule="atLeast"/>
              <w:ind w:left="60" w:right="60"/>
              <w:rPr>
                <w:rFonts w:ascii="Arial" w:hAnsi="Arial" w:cs="Arial"/>
                <w:color w:val="000000"/>
                <w:sz w:val="18"/>
                <w:szCs w:val="18"/>
              </w:rPr>
            </w:pPr>
            <w:r w:rsidRPr="0029658F">
              <w:rPr>
                <w:rFonts w:ascii="Arial" w:hAnsi="Arial" w:cs="Arial"/>
                <w:color w:val="000000"/>
                <w:sz w:val="18"/>
                <w:szCs w:val="18"/>
              </w:rPr>
              <w:t>Most Extreme Differences</w:t>
            </w:r>
          </w:p>
        </w:tc>
        <w:tc>
          <w:tcPr>
            <w:tcW w:w="1115" w:type="dxa"/>
            <w:tcBorders>
              <w:top w:val="single" w:sz="4" w:space="0" w:color="auto"/>
              <w:bottom w:val="single" w:sz="4" w:space="0" w:color="auto"/>
            </w:tcBorders>
            <w:shd w:val="clear" w:color="auto" w:fill="FFFFFF" w:themeFill="background1"/>
          </w:tcPr>
          <w:p w:rsidR="00345537" w:rsidRPr="0029658F" w:rsidRDefault="00345537" w:rsidP="001611E1">
            <w:pPr>
              <w:autoSpaceDE w:val="0"/>
              <w:autoSpaceDN w:val="0"/>
              <w:adjustRightInd w:val="0"/>
              <w:spacing w:line="320" w:lineRule="atLeast"/>
              <w:ind w:left="60" w:right="60"/>
              <w:cnfStyle w:val="000000000000"/>
              <w:rPr>
                <w:rFonts w:ascii="Arial" w:hAnsi="Arial" w:cs="Arial"/>
                <w:color w:val="000000"/>
                <w:sz w:val="18"/>
                <w:szCs w:val="18"/>
              </w:rPr>
            </w:pPr>
            <w:r w:rsidRPr="0029658F">
              <w:rPr>
                <w:rFonts w:ascii="Arial" w:hAnsi="Arial" w:cs="Arial"/>
                <w:color w:val="000000"/>
                <w:sz w:val="18"/>
                <w:szCs w:val="18"/>
              </w:rPr>
              <w:t>Absolute</w:t>
            </w:r>
          </w:p>
        </w:tc>
        <w:tc>
          <w:tcPr>
            <w:cnfStyle w:val="000010000000"/>
            <w:tcW w:w="1138" w:type="dxa"/>
            <w:tcBorders>
              <w:top w:val="single" w:sz="4" w:space="0" w:color="auto"/>
              <w:bottom w:val="single" w:sz="4" w:space="0" w:color="auto"/>
            </w:tcBorders>
            <w:shd w:val="clear" w:color="auto" w:fill="FFFFFF" w:themeFill="background1"/>
          </w:tcPr>
          <w:p w:rsidR="00345537" w:rsidRPr="0029658F" w:rsidRDefault="00345537" w:rsidP="001611E1">
            <w:pPr>
              <w:autoSpaceDE w:val="0"/>
              <w:autoSpaceDN w:val="0"/>
              <w:adjustRightInd w:val="0"/>
              <w:spacing w:line="320" w:lineRule="atLeast"/>
              <w:ind w:left="60" w:right="60"/>
              <w:jc w:val="right"/>
              <w:rPr>
                <w:rFonts w:ascii="Arial" w:hAnsi="Arial" w:cs="Arial"/>
                <w:color w:val="000000"/>
                <w:sz w:val="18"/>
                <w:szCs w:val="18"/>
              </w:rPr>
            </w:pPr>
            <w:r w:rsidRPr="0029658F">
              <w:rPr>
                <w:rFonts w:ascii="Arial" w:hAnsi="Arial" w:cs="Arial"/>
                <w:color w:val="000000"/>
                <w:sz w:val="18"/>
                <w:szCs w:val="18"/>
              </w:rPr>
              <w:t>,107</w:t>
            </w:r>
          </w:p>
        </w:tc>
      </w:tr>
      <w:tr w:rsidR="006E2F0F" w:rsidRPr="0029658F" w:rsidTr="006E2F0F">
        <w:trPr>
          <w:cnfStyle w:val="000000100000"/>
          <w:trHeight w:val="6"/>
        </w:trPr>
        <w:tc>
          <w:tcPr>
            <w:cnfStyle w:val="000010000000"/>
            <w:tcW w:w="1885" w:type="dxa"/>
            <w:vMerge/>
            <w:shd w:val="clear" w:color="auto" w:fill="FFFFFF" w:themeFill="background1"/>
          </w:tcPr>
          <w:p w:rsidR="00345537" w:rsidRPr="0029658F" w:rsidRDefault="00345537" w:rsidP="001611E1">
            <w:pPr>
              <w:autoSpaceDE w:val="0"/>
              <w:autoSpaceDN w:val="0"/>
              <w:adjustRightInd w:val="0"/>
              <w:rPr>
                <w:rFonts w:ascii="Arial" w:hAnsi="Arial" w:cs="Arial"/>
                <w:color w:val="000000"/>
                <w:sz w:val="18"/>
                <w:szCs w:val="18"/>
              </w:rPr>
            </w:pPr>
          </w:p>
        </w:tc>
        <w:tc>
          <w:tcPr>
            <w:tcW w:w="1115" w:type="dxa"/>
            <w:tcBorders>
              <w:top w:val="single" w:sz="4" w:space="0" w:color="auto"/>
              <w:bottom w:val="single" w:sz="4" w:space="0" w:color="auto"/>
            </w:tcBorders>
            <w:shd w:val="clear" w:color="auto" w:fill="FFFFFF" w:themeFill="background1"/>
          </w:tcPr>
          <w:p w:rsidR="00345537" w:rsidRPr="0029658F" w:rsidRDefault="00345537" w:rsidP="001611E1">
            <w:pPr>
              <w:autoSpaceDE w:val="0"/>
              <w:autoSpaceDN w:val="0"/>
              <w:adjustRightInd w:val="0"/>
              <w:spacing w:line="320" w:lineRule="atLeast"/>
              <w:ind w:left="60" w:right="60"/>
              <w:cnfStyle w:val="000000100000"/>
              <w:rPr>
                <w:rFonts w:ascii="Arial" w:hAnsi="Arial" w:cs="Arial"/>
                <w:color w:val="000000"/>
                <w:sz w:val="18"/>
                <w:szCs w:val="18"/>
              </w:rPr>
            </w:pPr>
            <w:r w:rsidRPr="0029658F">
              <w:rPr>
                <w:rFonts w:ascii="Arial" w:hAnsi="Arial" w:cs="Arial"/>
                <w:color w:val="000000"/>
                <w:sz w:val="18"/>
                <w:szCs w:val="18"/>
              </w:rPr>
              <w:t>Positive</w:t>
            </w:r>
          </w:p>
        </w:tc>
        <w:tc>
          <w:tcPr>
            <w:cnfStyle w:val="000010000000"/>
            <w:tcW w:w="1138" w:type="dxa"/>
            <w:tcBorders>
              <w:top w:val="single" w:sz="4" w:space="0" w:color="auto"/>
              <w:bottom w:val="single" w:sz="4" w:space="0" w:color="auto"/>
            </w:tcBorders>
            <w:shd w:val="clear" w:color="auto" w:fill="FFFFFF" w:themeFill="background1"/>
          </w:tcPr>
          <w:p w:rsidR="00345537" w:rsidRPr="0029658F" w:rsidRDefault="00345537" w:rsidP="001611E1">
            <w:pPr>
              <w:autoSpaceDE w:val="0"/>
              <w:autoSpaceDN w:val="0"/>
              <w:adjustRightInd w:val="0"/>
              <w:spacing w:line="320" w:lineRule="atLeast"/>
              <w:ind w:left="60" w:right="60"/>
              <w:jc w:val="right"/>
              <w:rPr>
                <w:rFonts w:ascii="Arial" w:hAnsi="Arial" w:cs="Arial"/>
                <w:color w:val="000000"/>
                <w:sz w:val="18"/>
                <w:szCs w:val="18"/>
              </w:rPr>
            </w:pPr>
            <w:r w:rsidRPr="0029658F">
              <w:rPr>
                <w:rFonts w:ascii="Arial" w:hAnsi="Arial" w:cs="Arial"/>
                <w:color w:val="000000"/>
                <w:sz w:val="18"/>
                <w:szCs w:val="18"/>
              </w:rPr>
              <w:t>,099</w:t>
            </w:r>
          </w:p>
        </w:tc>
      </w:tr>
      <w:tr w:rsidR="006E2F0F" w:rsidRPr="0029658F" w:rsidTr="006E2F0F">
        <w:trPr>
          <w:trHeight w:val="6"/>
        </w:trPr>
        <w:tc>
          <w:tcPr>
            <w:cnfStyle w:val="000010000000"/>
            <w:tcW w:w="1885" w:type="dxa"/>
            <w:vMerge/>
            <w:tcBorders>
              <w:bottom w:val="single" w:sz="4" w:space="0" w:color="auto"/>
            </w:tcBorders>
            <w:shd w:val="clear" w:color="auto" w:fill="FFFFFF" w:themeFill="background1"/>
          </w:tcPr>
          <w:p w:rsidR="00345537" w:rsidRPr="0029658F" w:rsidRDefault="00345537" w:rsidP="001611E1">
            <w:pPr>
              <w:autoSpaceDE w:val="0"/>
              <w:autoSpaceDN w:val="0"/>
              <w:adjustRightInd w:val="0"/>
              <w:rPr>
                <w:rFonts w:ascii="Arial" w:hAnsi="Arial" w:cs="Arial"/>
                <w:color w:val="000000"/>
                <w:sz w:val="18"/>
                <w:szCs w:val="18"/>
              </w:rPr>
            </w:pPr>
          </w:p>
        </w:tc>
        <w:tc>
          <w:tcPr>
            <w:tcW w:w="1115" w:type="dxa"/>
            <w:tcBorders>
              <w:top w:val="single" w:sz="4" w:space="0" w:color="auto"/>
              <w:bottom w:val="single" w:sz="4" w:space="0" w:color="auto"/>
            </w:tcBorders>
            <w:shd w:val="clear" w:color="auto" w:fill="FFFFFF" w:themeFill="background1"/>
          </w:tcPr>
          <w:p w:rsidR="00345537" w:rsidRPr="0029658F" w:rsidRDefault="00345537" w:rsidP="001611E1">
            <w:pPr>
              <w:autoSpaceDE w:val="0"/>
              <w:autoSpaceDN w:val="0"/>
              <w:adjustRightInd w:val="0"/>
              <w:spacing w:line="320" w:lineRule="atLeast"/>
              <w:ind w:left="60" w:right="60"/>
              <w:cnfStyle w:val="000000000000"/>
              <w:rPr>
                <w:rFonts w:ascii="Arial" w:hAnsi="Arial" w:cs="Arial"/>
                <w:color w:val="000000"/>
                <w:sz w:val="18"/>
                <w:szCs w:val="18"/>
              </w:rPr>
            </w:pPr>
            <w:r w:rsidRPr="0029658F">
              <w:rPr>
                <w:rFonts w:ascii="Arial" w:hAnsi="Arial" w:cs="Arial"/>
                <w:color w:val="000000"/>
                <w:sz w:val="18"/>
                <w:szCs w:val="18"/>
              </w:rPr>
              <w:t>Negative</w:t>
            </w:r>
          </w:p>
        </w:tc>
        <w:tc>
          <w:tcPr>
            <w:cnfStyle w:val="000010000000"/>
            <w:tcW w:w="1138" w:type="dxa"/>
            <w:tcBorders>
              <w:top w:val="single" w:sz="4" w:space="0" w:color="auto"/>
              <w:bottom w:val="single" w:sz="4" w:space="0" w:color="auto"/>
            </w:tcBorders>
            <w:shd w:val="clear" w:color="auto" w:fill="FFFFFF" w:themeFill="background1"/>
          </w:tcPr>
          <w:p w:rsidR="00345537" w:rsidRPr="0029658F" w:rsidRDefault="00345537" w:rsidP="001611E1">
            <w:pPr>
              <w:autoSpaceDE w:val="0"/>
              <w:autoSpaceDN w:val="0"/>
              <w:adjustRightInd w:val="0"/>
              <w:spacing w:line="320" w:lineRule="atLeast"/>
              <w:ind w:left="60" w:right="60"/>
              <w:jc w:val="right"/>
              <w:rPr>
                <w:rFonts w:ascii="Arial" w:hAnsi="Arial" w:cs="Arial"/>
                <w:color w:val="000000"/>
                <w:sz w:val="18"/>
                <w:szCs w:val="18"/>
              </w:rPr>
            </w:pPr>
            <w:r w:rsidRPr="0029658F">
              <w:rPr>
                <w:rFonts w:ascii="Arial" w:hAnsi="Arial" w:cs="Arial"/>
                <w:color w:val="000000"/>
                <w:sz w:val="18"/>
                <w:szCs w:val="18"/>
              </w:rPr>
              <w:t>-,107</w:t>
            </w:r>
          </w:p>
        </w:tc>
      </w:tr>
      <w:tr w:rsidR="006E2F0F" w:rsidRPr="0029658F" w:rsidTr="006E2F0F">
        <w:trPr>
          <w:cnfStyle w:val="000000100000"/>
          <w:trHeight w:val="14"/>
        </w:trPr>
        <w:tc>
          <w:tcPr>
            <w:cnfStyle w:val="000010000000"/>
            <w:tcW w:w="3000" w:type="dxa"/>
            <w:gridSpan w:val="2"/>
            <w:tcBorders>
              <w:top w:val="single" w:sz="4" w:space="0" w:color="auto"/>
              <w:bottom w:val="single" w:sz="4" w:space="0" w:color="auto"/>
            </w:tcBorders>
            <w:shd w:val="clear" w:color="auto" w:fill="FFFFFF" w:themeFill="background1"/>
          </w:tcPr>
          <w:p w:rsidR="00345537" w:rsidRPr="0029658F" w:rsidRDefault="00345537" w:rsidP="001611E1">
            <w:pPr>
              <w:autoSpaceDE w:val="0"/>
              <w:autoSpaceDN w:val="0"/>
              <w:adjustRightInd w:val="0"/>
              <w:spacing w:line="320" w:lineRule="atLeast"/>
              <w:ind w:left="60" w:right="60"/>
              <w:rPr>
                <w:rFonts w:ascii="Arial" w:hAnsi="Arial" w:cs="Arial"/>
                <w:color w:val="000000"/>
                <w:sz w:val="18"/>
                <w:szCs w:val="18"/>
              </w:rPr>
            </w:pPr>
            <w:r w:rsidRPr="0029658F">
              <w:rPr>
                <w:rFonts w:ascii="Arial" w:hAnsi="Arial" w:cs="Arial"/>
                <w:color w:val="000000"/>
                <w:sz w:val="18"/>
                <w:szCs w:val="18"/>
              </w:rPr>
              <w:t>Test Statistic</w:t>
            </w:r>
          </w:p>
        </w:tc>
        <w:tc>
          <w:tcPr>
            <w:tcW w:w="1138" w:type="dxa"/>
            <w:tcBorders>
              <w:top w:val="single" w:sz="4" w:space="0" w:color="auto"/>
              <w:bottom w:val="single" w:sz="4" w:space="0" w:color="auto"/>
            </w:tcBorders>
            <w:shd w:val="clear" w:color="auto" w:fill="FFFFFF" w:themeFill="background1"/>
          </w:tcPr>
          <w:p w:rsidR="00345537" w:rsidRPr="0029658F" w:rsidRDefault="00345537" w:rsidP="001611E1">
            <w:pPr>
              <w:autoSpaceDE w:val="0"/>
              <w:autoSpaceDN w:val="0"/>
              <w:adjustRightInd w:val="0"/>
              <w:spacing w:line="320" w:lineRule="atLeast"/>
              <w:ind w:left="60" w:right="60"/>
              <w:jc w:val="right"/>
              <w:cnfStyle w:val="000000100000"/>
              <w:rPr>
                <w:rFonts w:ascii="Arial" w:hAnsi="Arial" w:cs="Arial"/>
                <w:color w:val="000000"/>
                <w:sz w:val="18"/>
                <w:szCs w:val="18"/>
              </w:rPr>
            </w:pPr>
            <w:r w:rsidRPr="0029658F">
              <w:rPr>
                <w:rFonts w:ascii="Arial" w:hAnsi="Arial" w:cs="Arial"/>
                <w:color w:val="000000"/>
                <w:sz w:val="18"/>
                <w:szCs w:val="18"/>
              </w:rPr>
              <w:t>,107</w:t>
            </w:r>
          </w:p>
        </w:tc>
      </w:tr>
      <w:tr w:rsidR="006E2F0F" w:rsidRPr="0029658F" w:rsidTr="006E2F0F">
        <w:trPr>
          <w:trHeight w:val="14"/>
        </w:trPr>
        <w:tc>
          <w:tcPr>
            <w:cnfStyle w:val="000010000000"/>
            <w:tcW w:w="3000" w:type="dxa"/>
            <w:gridSpan w:val="2"/>
            <w:tcBorders>
              <w:top w:val="single" w:sz="4" w:space="0" w:color="auto"/>
              <w:bottom w:val="single" w:sz="4" w:space="0" w:color="auto"/>
            </w:tcBorders>
            <w:shd w:val="clear" w:color="auto" w:fill="FFFFFF" w:themeFill="background1"/>
          </w:tcPr>
          <w:p w:rsidR="00345537" w:rsidRPr="0029658F" w:rsidRDefault="00345537" w:rsidP="001611E1">
            <w:pPr>
              <w:autoSpaceDE w:val="0"/>
              <w:autoSpaceDN w:val="0"/>
              <w:adjustRightInd w:val="0"/>
              <w:spacing w:line="320" w:lineRule="atLeast"/>
              <w:ind w:left="60" w:right="60"/>
              <w:rPr>
                <w:rFonts w:ascii="Arial" w:hAnsi="Arial" w:cs="Arial"/>
                <w:color w:val="000000"/>
                <w:sz w:val="18"/>
                <w:szCs w:val="18"/>
              </w:rPr>
            </w:pPr>
            <w:r w:rsidRPr="0029658F">
              <w:rPr>
                <w:rFonts w:ascii="Arial" w:hAnsi="Arial" w:cs="Arial"/>
                <w:color w:val="000000"/>
                <w:sz w:val="18"/>
                <w:szCs w:val="18"/>
              </w:rPr>
              <w:t>Asymp. Sig. (2-tailed)</w:t>
            </w:r>
          </w:p>
        </w:tc>
        <w:tc>
          <w:tcPr>
            <w:tcW w:w="1138" w:type="dxa"/>
            <w:tcBorders>
              <w:top w:val="single" w:sz="4" w:space="0" w:color="auto"/>
              <w:bottom w:val="single" w:sz="4" w:space="0" w:color="auto"/>
            </w:tcBorders>
            <w:shd w:val="clear" w:color="auto" w:fill="FFFFFF" w:themeFill="background1"/>
          </w:tcPr>
          <w:p w:rsidR="00345537" w:rsidRPr="0029658F" w:rsidRDefault="00345537" w:rsidP="001611E1">
            <w:pPr>
              <w:autoSpaceDE w:val="0"/>
              <w:autoSpaceDN w:val="0"/>
              <w:adjustRightInd w:val="0"/>
              <w:spacing w:line="320" w:lineRule="atLeast"/>
              <w:ind w:left="60" w:right="60"/>
              <w:jc w:val="right"/>
              <w:cnfStyle w:val="000000000000"/>
              <w:rPr>
                <w:rFonts w:ascii="Arial" w:hAnsi="Arial" w:cs="Arial"/>
                <w:color w:val="000000"/>
                <w:sz w:val="18"/>
                <w:szCs w:val="18"/>
              </w:rPr>
            </w:pPr>
            <w:r w:rsidRPr="0029658F">
              <w:rPr>
                <w:rFonts w:ascii="Arial" w:hAnsi="Arial" w:cs="Arial"/>
                <w:color w:val="000000"/>
                <w:sz w:val="18"/>
                <w:szCs w:val="18"/>
              </w:rPr>
              <w:t>,200</w:t>
            </w:r>
            <w:r w:rsidRPr="0029658F">
              <w:rPr>
                <w:rFonts w:ascii="Arial" w:hAnsi="Arial" w:cs="Arial"/>
                <w:color w:val="000000"/>
                <w:sz w:val="18"/>
                <w:szCs w:val="18"/>
                <w:vertAlign w:val="superscript"/>
              </w:rPr>
              <w:t>c,d</w:t>
            </w:r>
          </w:p>
        </w:tc>
      </w:tr>
      <w:tr w:rsidR="006E2F0F" w:rsidRPr="0029658F" w:rsidTr="006E2F0F">
        <w:trPr>
          <w:cnfStyle w:val="000000100000"/>
          <w:trHeight w:val="14"/>
        </w:trPr>
        <w:tc>
          <w:tcPr>
            <w:cnfStyle w:val="000010000000"/>
            <w:tcW w:w="4138" w:type="dxa"/>
            <w:gridSpan w:val="3"/>
            <w:tcBorders>
              <w:top w:val="single" w:sz="4" w:space="0" w:color="auto"/>
              <w:bottom w:val="single" w:sz="4" w:space="0" w:color="auto"/>
            </w:tcBorders>
            <w:shd w:val="clear" w:color="auto" w:fill="FFFFFF" w:themeFill="background1"/>
          </w:tcPr>
          <w:p w:rsidR="00345537" w:rsidRPr="0029658F" w:rsidRDefault="00345537" w:rsidP="001611E1">
            <w:pPr>
              <w:autoSpaceDE w:val="0"/>
              <w:autoSpaceDN w:val="0"/>
              <w:adjustRightInd w:val="0"/>
              <w:spacing w:line="320" w:lineRule="atLeast"/>
              <w:ind w:left="60" w:right="60"/>
              <w:rPr>
                <w:rFonts w:ascii="Arial" w:hAnsi="Arial" w:cs="Arial"/>
                <w:color w:val="000000"/>
                <w:sz w:val="18"/>
                <w:szCs w:val="18"/>
              </w:rPr>
            </w:pPr>
            <w:r w:rsidRPr="0029658F">
              <w:rPr>
                <w:rFonts w:ascii="Arial" w:hAnsi="Arial" w:cs="Arial"/>
                <w:color w:val="000000"/>
                <w:sz w:val="18"/>
                <w:szCs w:val="18"/>
              </w:rPr>
              <w:t>a. Test distribution is Normal.</w:t>
            </w:r>
          </w:p>
        </w:tc>
      </w:tr>
      <w:tr w:rsidR="006E2F0F" w:rsidRPr="0029658F" w:rsidTr="006E2F0F">
        <w:trPr>
          <w:trHeight w:val="14"/>
        </w:trPr>
        <w:tc>
          <w:tcPr>
            <w:cnfStyle w:val="000010000000"/>
            <w:tcW w:w="4138" w:type="dxa"/>
            <w:gridSpan w:val="3"/>
            <w:tcBorders>
              <w:top w:val="single" w:sz="4" w:space="0" w:color="auto"/>
              <w:bottom w:val="single" w:sz="4" w:space="0" w:color="auto"/>
            </w:tcBorders>
            <w:shd w:val="clear" w:color="auto" w:fill="FFFFFF" w:themeFill="background1"/>
          </w:tcPr>
          <w:p w:rsidR="00345537" w:rsidRPr="0029658F" w:rsidRDefault="00345537" w:rsidP="001611E1">
            <w:pPr>
              <w:autoSpaceDE w:val="0"/>
              <w:autoSpaceDN w:val="0"/>
              <w:adjustRightInd w:val="0"/>
              <w:spacing w:line="320" w:lineRule="atLeast"/>
              <w:ind w:left="60" w:right="60"/>
              <w:rPr>
                <w:rFonts w:ascii="Arial" w:hAnsi="Arial" w:cs="Arial"/>
                <w:color w:val="000000"/>
                <w:sz w:val="18"/>
                <w:szCs w:val="18"/>
              </w:rPr>
            </w:pPr>
            <w:r w:rsidRPr="0029658F">
              <w:rPr>
                <w:rFonts w:ascii="Arial" w:hAnsi="Arial" w:cs="Arial"/>
                <w:color w:val="000000"/>
                <w:sz w:val="18"/>
                <w:szCs w:val="18"/>
              </w:rPr>
              <w:t>b. Calculated from data.</w:t>
            </w:r>
          </w:p>
        </w:tc>
      </w:tr>
      <w:tr w:rsidR="006E2F0F" w:rsidRPr="0029658F" w:rsidTr="006E2F0F">
        <w:trPr>
          <w:cnfStyle w:val="000000100000"/>
          <w:trHeight w:val="14"/>
        </w:trPr>
        <w:tc>
          <w:tcPr>
            <w:cnfStyle w:val="000010000000"/>
            <w:tcW w:w="4138" w:type="dxa"/>
            <w:gridSpan w:val="3"/>
            <w:tcBorders>
              <w:top w:val="single" w:sz="4" w:space="0" w:color="auto"/>
              <w:bottom w:val="single" w:sz="4" w:space="0" w:color="auto"/>
            </w:tcBorders>
            <w:shd w:val="clear" w:color="auto" w:fill="FFFFFF" w:themeFill="background1"/>
          </w:tcPr>
          <w:p w:rsidR="00345537" w:rsidRPr="0029658F" w:rsidRDefault="00345537" w:rsidP="001611E1">
            <w:pPr>
              <w:autoSpaceDE w:val="0"/>
              <w:autoSpaceDN w:val="0"/>
              <w:adjustRightInd w:val="0"/>
              <w:spacing w:line="320" w:lineRule="atLeast"/>
              <w:ind w:left="60" w:right="60"/>
              <w:rPr>
                <w:rFonts w:ascii="Arial" w:hAnsi="Arial" w:cs="Arial"/>
                <w:color w:val="000000"/>
                <w:sz w:val="18"/>
                <w:szCs w:val="18"/>
              </w:rPr>
            </w:pPr>
            <w:r w:rsidRPr="0029658F">
              <w:rPr>
                <w:rFonts w:ascii="Arial" w:hAnsi="Arial" w:cs="Arial"/>
                <w:color w:val="000000"/>
                <w:sz w:val="18"/>
                <w:szCs w:val="18"/>
              </w:rPr>
              <w:t>c. Lilliefors Significance Correction.</w:t>
            </w:r>
          </w:p>
        </w:tc>
      </w:tr>
      <w:tr w:rsidR="006E2F0F" w:rsidRPr="0029658F" w:rsidTr="006E2F0F">
        <w:trPr>
          <w:trHeight w:val="14"/>
        </w:trPr>
        <w:tc>
          <w:tcPr>
            <w:cnfStyle w:val="000010000000"/>
            <w:tcW w:w="4138" w:type="dxa"/>
            <w:gridSpan w:val="3"/>
            <w:tcBorders>
              <w:top w:val="single" w:sz="4" w:space="0" w:color="auto"/>
              <w:bottom w:val="single" w:sz="8" w:space="0" w:color="000000" w:themeColor="text1"/>
            </w:tcBorders>
            <w:shd w:val="clear" w:color="auto" w:fill="FFFFFF" w:themeFill="background1"/>
          </w:tcPr>
          <w:p w:rsidR="00345537" w:rsidRPr="0029658F" w:rsidRDefault="00345537" w:rsidP="001611E1">
            <w:pPr>
              <w:autoSpaceDE w:val="0"/>
              <w:autoSpaceDN w:val="0"/>
              <w:adjustRightInd w:val="0"/>
              <w:spacing w:line="320" w:lineRule="atLeast"/>
              <w:ind w:left="60" w:right="60"/>
              <w:rPr>
                <w:rFonts w:ascii="Arial" w:hAnsi="Arial" w:cs="Arial"/>
                <w:color w:val="000000"/>
                <w:sz w:val="18"/>
                <w:szCs w:val="18"/>
              </w:rPr>
            </w:pPr>
            <w:r w:rsidRPr="0029658F">
              <w:rPr>
                <w:rFonts w:ascii="Arial" w:hAnsi="Arial" w:cs="Arial"/>
                <w:color w:val="000000"/>
                <w:sz w:val="18"/>
                <w:szCs w:val="18"/>
              </w:rPr>
              <w:t>d. This is a lower bound of the true significance.</w:t>
            </w:r>
          </w:p>
        </w:tc>
      </w:tr>
    </w:tbl>
    <w:p w:rsidR="00345537" w:rsidRDefault="00322D07" w:rsidP="0026268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tabel uji normalitas di </w:t>
      </w:r>
      <w:r w:rsidRPr="00322D07">
        <w:rPr>
          <w:rFonts w:ascii="Times New Roman" w:hAnsi="Times New Roman" w:cs="Times New Roman"/>
          <w:sz w:val="24"/>
          <w:szCs w:val="24"/>
        </w:rPr>
        <w:t xml:space="preserve">atas, Jika signifikansi &gt; 0,05 maka keputusannya adalah menerima H0 atau dengan kata lain mempunyai </w:t>
      </w:r>
      <w:r w:rsidRPr="00322D07">
        <w:rPr>
          <w:rFonts w:ascii="Times New Roman" w:hAnsi="Times New Roman" w:cs="Times New Roman"/>
          <w:i/>
          <w:iCs/>
          <w:sz w:val="24"/>
          <w:szCs w:val="24"/>
        </w:rPr>
        <w:t>residual atau error</w:t>
      </w:r>
      <w:r w:rsidRPr="00322D07">
        <w:rPr>
          <w:rFonts w:ascii="Times New Roman" w:hAnsi="Times New Roman" w:cs="Times New Roman"/>
          <w:sz w:val="24"/>
          <w:szCs w:val="24"/>
        </w:rPr>
        <w:t xml:space="preserve"> yang normal.</w:t>
      </w:r>
      <w:r>
        <w:rPr>
          <w:rFonts w:ascii="Times New Roman" w:hAnsi="Times New Roman" w:cs="Times New Roman"/>
          <w:sz w:val="24"/>
          <w:szCs w:val="24"/>
        </w:rPr>
        <w:t xml:space="preserve"> </w:t>
      </w:r>
      <w:r w:rsidRPr="00322D07">
        <w:rPr>
          <w:rFonts w:ascii="Times New Roman" w:hAnsi="Times New Roman" w:cs="Times New Roman"/>
          <w:sz w:val="24"/>
          <w:szCs w:val="24"/>
        </w:rPr>
        <w:t xml:space="preserve">Jika signifikansi &lt; 0,05 maka keputusannya adalah tolak H0 atau </w:t>
      </w:r>
      <w:r w:rsidRPr="00322D07">
        <w:rPr>
          <w:rFonts w:ascii="Times New Roman" w:hAnsi="Times New Roman" w:cs="Times New Roman"/>
          <w:sz w:val="24"/>
          <w:szCs w:val="24"/>
        </w:rPr>
        <w:lastRenderedPageBreak/>
        <w:t xml:space="preserve">dengan kata lain mempunyai </w:t>
      </w:r>
      <w:r w:rsidRPr="00322D07">
        <w:rPr>
          <w:rFonts w:ascii="Times New Roman" w:hAnsi="Times New Roman" w:cs="Times New Roman"/>
          <w:i/>
          <w:iCs/>
          <w:sz w:val="24"/>
          <w:szCs w:val="24"/>
        </w:rPr>
        <w:t>residual atau error</w:t>
      </w:r>
      <w:r w:rsidRPr="00322D07">
        <w:rPr>
          <w:rFonts w:ascii="Times New Roman" w:hAnsi="Times New Roman" w:cs="Times New Roman"/>
          <w:sz w:val="24"/>
          <w:szCs w:val="24"/>
        </w:rPr>
        <w:t xml:space="preserve"> yang tidak normal.</w:t>
      </w:r>
    </w:p>
    <w:p w:rsidR="00790DD2" w:rsidRDefault="00322D07" w:rsidP="00790DD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Tabel </w:t>
      </w:r>
      <w:r w:rsidR="00A63974">
        <w:rPr>
          <w:rFonts w:ascii="Times New Roman" w:hAnsi="Times New Roman" w:cs="Times New Roman"/>
          <w:sz w:val="24"/>
          <w:szCs w:val="24"/>
        </w:rPr>
        <w:t xml:space="preserve">3.1 </w:t>
      </w:r>
      <w:r>
        <w:rPr>
          <w:rFonts w:ascii="Times New Roman" w:hAnsi="Times New Roman" w:cs="Times New Roman"/>
          <w:sz w:val="24"/>
          <w:szCs w:val="24"/>
        </w:rPr>
        <w:t xml:space="preserve">menunjukkan bahwa nilai signifikansinya sebesar 0,200 dan lebih besar dari 0,05. Maka kesimpulannya adalah data berdistribusi normal. </w:t>
      </w:r>
    </w:p>
    <w:p w:rsidR="00790DD2" w:rsidRDefault="00322D07" w:rsidP="00790DD2">
      <w:pPr>
        <w:spacing w:after="0" w:line="360" w:lineRule="auto"/>
        <w:ind w:firstLine="720"/>
        <w:jc w:val="both"/>
        <w:rPr>
          <w:rFonts w:ascii="Times New Roman" w:eastAsiaTheme="minorEastAsia" w:hAnsi="Times New Roman" w:cs="Times New Roman"/>
          <w:sz w:val="24"/>
          <w:szCs w:val="24"/>
        </w:rPr>
      </w:pPr>
      <w:r>
        <w:rPr>
          <w:rFonts w:ascii="Times New Roman" w:hAnsi="Times New Roman" w:cs="Times New Roman"/>
          <w:sz w:val="24"/>
          <w:szCs w:val="24"/>
        </w:rPr>
        <w:t xml:space="preserve">Uji statistik selanjutnya adalah uji </w:t>
      </w:r>
      <w:r w:rsidR="00790DD2">
        <w:rPr>
          <w:rFonts w:ascii="Times New Roman" w:hAnsi="Times New Roman" w:cs="Times New Roman"/>
          <w:sz w:val="24"/>
          <w:szCs w:val="24"/>
        </w:rPr>
        <w:t xml:space="preserve">korelasi sederhana </w:t>
      </w:r>
      <w:r w:rsidR="00790DD2">
        <w:rPr>
          <w:rFonts w:ascii="Times New Roman" w:eastAsiaTheme="minorEastAsia" w:hAnsi="Times New Roman" w:cs="Times New Roman"/>
          <w:sz w:val="24"/>
          <w:szCs w:val="24"/>
        </w:rPr>
        <w:t>melalui korelasi Product Moment dari Pearson. Uji korelasi Product Moment digunakan untuk mengetahui hubungan antara varibel bebas (X</w:t>
      </w:r>
      <w:r w:rsidR="00790DD2">
        <w:rPr>
          <w:rFonts w:ascii="Times New Roman" w:eastAsiaTheme="minorEastAsia" w:hAnsi="Times New Roman" w:cs="Times New Roman"/>
          <w:sz w:val="24"/>
          <w:szCs w:val="24"/>
          <w:vertAlign w:val="subscript"/>
        </w:rPr>
        <w:t>1</w:t>
      </w:r>
      <w:r w:rsidR="00790DD2">
        <w:rPr>
          <w:rFonts w:ascii="Times New Roman" w:eastAsiaTheme="minorEastAsia" w:hAnsi="Times New Roman" w:cs="Times New Roman"/>
          <w:sz w:val="24"/>
          <w:szCs w:val="24"/>
        </w:rPr>
        <w:t>) dengan variabel</w:t>
      </w:r>
      <w:r w:rsidR="00693E4D">
        <w:rPr>
          <w:rFonts w:ascii="Times New Roman" w:eastAsiaTheme="minorEastAsia" w:hAnsi="Times New Roman" w:cs="Times New Roman"/>
          <w:sz w:val="24"/>
          <w:szCs w:val="24"/>
        </w:rPr>
        <w:t xml:space="preserve"> </w:t>
      </w:r>
      <w:r w:rsidR="00790DD2">
        <w:rPr>
          <w:rFonts w:ascii="Times New Roman" w:eastAsiaTheme="minorEastAsia" w:hAnsi="Times New Roman" w:cs="Times New Roman"/>
          <w:sz w:val="24"/>
          <w:szCs w:val="24"/>
        </w:rPr>
        <w:t xml:space="preserve"> bebas (X</w:t>
      </w:r>
      <w:r w:rsidR="00790DD2">
        <w:rPr>
          <w:rFonts w:ascii="Times New Roman" w:eastAsiaTheme="minorEastAsia" w:hAnsi="Times New Roman" w:cs="Times New Roman"/>
          <w:sz w:val="24"/>
          <w:szCs w:val="24"/>
          <w:vertAlign w:val="subscript"/>
        </w:rPr>
        <w:t>2</w:t>
      </w:r>
      <w:r w:rsidR="00790DD2">
        <w:rPr>
          <w:rFonts w:ascii="Times New Roman" w:eastAsiaTheme="minorEastAsia" w:hAnsi="Times New Roman" w:cs="Times New Roman"/>
          <w:sz w:val="24"/>
          <w:szCs w:val="24"/>
        </w:rPr>
        <w:t>), hubungan antara variabel bebas (X</w:t>
      </w:r>
      <w:r w:rsidR="00790DD2">
        <w:rPr>
          <w:rFonts w:ascii="Times New Roman" w:eastAsiaTheme="minorEastAsia" w:hAnsi="Times New Roman" w:cs="Times New Roman"/>
          <w:sz w:val="24"/>
          <w:szCs w:val="24"/>
          <w:vertAlign w:val="subscript"/>
        </w:rPr>
        <w:t>1</w:t>
      </w:r>
      <w:r w:rsidR="00790DD2">
        <w:rPr>
          <w:rFonts w:ascii="Times New Roman" w:eastAsiaTheme="minorEastAsia" w:hAnsi="Times New Roman" w:cs="Times New Roman"/>
          <w:sz w:val="24"/>
          <w:szCs w:val="24"/>
        </w:rPr>
        <w:t>) dengan variabel terikat (Y), dan hubungan antara variabel bebas (X</w:t>
      </w:r>
      <w:r w:rsidR="00790DD2">
        <w:rPr>
          <w:rFonts w:ascii="Times New Roman" w:eastAsiaTheme="minorEastAsia" w:hAnsi="Times New Roman" w:cs="Times New Roman"/>
          <w:sz w:val="24"/>
          <w:szCs w:val="24"/>
          <w:vertAlign w:val="subscript"/>
        </w:rPr>
        <w:t>2</w:t>
      </w:r>
      <w:r w:rsidR="00790DD2">
        <w:rPr>
          <w:rFonts w:ascii="Times New Roman" w:eastAsiaTheme="minorEastAsia" w:hAnsi="Times New Roman" w:cs="Times New Roman"/>
          <w:sz w:val="24"/>
          <w:szCs w:val="24"/>
        </w:rPr>
        <w:t>) dengan variabel terikat (Y). Rumus dari korelasi Product Moment adalah sebagai berikut.</w:t>
      </w:r>
    </w:p>
    <w:p w:rsidR="00600E86" w:rsidRDefault="00A914EE" w:rsidP="00790DD2">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id-ID"/>
        </w:rPr>
        <w:drawing>
          <wp:inline distT="0" distB="0" distL="0" distR="0">
            <wp:extent cx="2486025" cy="695325"/>
            <wp:effectExtent l="19050" t="0" r="9525" b="0"/>
            <wp:docPr id="1" name="Picture 0" descr="img 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img 0.jpg"/>
                    <pic:cNvPicPr>
                      <a:picLocks noChangeAspect="1" noChangeArrowheads="1"/>
                    </pic:cNvPicPr>
                  </pic:nvPicPr>
                  <pic:blipFill>
                    <a:blip r:embed="rId8"/>
                    <a:srcRect/>
                    <a:stretch>
                      <a:fillRect/>
                    </a:stretch>
                  </pic:blipFill>
                  <pic:spPr bwMode="auto">
                    <a:xfrm>
                      <a:off x="0" y="0"/>
                      <a:ext cx="2486025" cy="695325"/>
                    </a:xfrm>
                    <a:prstGeom prst="rect">
                      <a:avLst/>
                    </a:prstGeom>
                    <a:noFill/>
                    <a:ln w="9525">
                      <a:noFill/>
                      <a:miter lim="800000"/>
                      <a:headEnd/>
                      <a:tailEnd/>
                    </a:ln>
                  </pic:spPr>
                </pic:pic>
              </a:graphicData>
            </a:graphic>
          </wp:inline>
        </w:drawing>
      </w:r>
    </w:p>
    <w:p w:rsidR="00790DD2" w:rsidRPr="00790DD2" w:rsidRDefault="00790DD2" w:rsidP="00790DD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Hasil uji korelasi sederhana menggunakan spss tipe 22 diperoleh data sebagai berikut.</w:t>
      </w:r>
    </w:p>
    <w:p w:rsidR="00486361" w:rsidRPr="00790DD2" w:rsidRDefault="00790DD2" w:rsidP="00486361">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Tabel 3.2 Uji</w:t>
      </w:r>
      <w:r w:rsidR="00486361" w:rsidRPr="00790DD2">
        <w:rPr>
          <w:rFonts w:ascii="Times New Roman" w:hAnsi="Times New Roman" w:cs="Times New Roman"/>
          <w:b/>
          <w:sz w:val="24"/>
          <w:szCs w:val="24"/>
        </w:rPr>
        <w:t xml:space="preserve"> korelasi</w:t>
      </w:r>
      <w:r>
        <w:rPr>
          <w:rFonts w:ascii="Times New Roman" w:hAnsi="Times New Roman" w:cs="Times New Roman"/>
          <w:b/>
          <w:sz w:val="24"/>
          <w:szCs w:val="24"/>
        </w:rPr>
        <w:t xml:space="preserve"> sederhana</w:t>
      </w:r>
    </w:p>
    <w:tbl>
      <w:tblPr>
        <w:tblStyle w:val="LightShading1"/>
        <w:tblW w:w="4560" w:type="dxa"/>
        <w:tblLayout w:type="fixed"/>
        <w:tblLook w:val="04A0"/>
      </w:tblPr>
      <w:tblGrid>
        <w:gridCol w:w="1309"/>
        <w:gridCol w:w="1142"/>
        <w:gridCol w:w="1240"/>
        <w:gridCol w:w="869"/>
      </w:tblGrid>
      <w:tr w:rsidR="00637FF8" w:rsidRPr="00F415FB" w:rsidTr="006E2F0F">
        <w:trPr>
          <w:cnfStyle w:val="100000000000"/>
          <w:trHeight w:val="494"/>
        </w:trPr>
        <w:tc>
          <w:tcPr>
            <w:cnfStyle w:val="001000000000"/>
            <w:tcW w:w="1309" w:type="dxa"/>
          </w:tcPr>
          <w:p w:rsidR="0050219E" w:rsidRPr="00F415FB" w:rsidRDefault="0050219E" w:rsidP="00F415FB">
            <w:pPr>
              <w:autoSpaceDE w:val="0"/>
              <w:autoSpaceDN w:val="0"/>
              <w:adjustRightInd w:val="0"/>
              <w:rPr>
                <w:rFonts w:ascii="Times New Roman" w:hAnsi="Times New Roman" w:cs="Times New Roman"/>
                <w:sz w:val="20"/>
                <w:szCs w:val="20"/>
              </w:rPr>
            </w:pPr>
          </w:p>
        </w:tc>
        <w:tc>
          <w:tcPr>
            <w:tcW w:w="1142" w:type="dxa"/>
          </w:tcPr>
          <w:p w:rsidR="0050219E" w:rsidRPr="00F415FB" w:rsidRDefault="006F0711" w:rsidP="00F415FB">
            <w:pPr>
              <w:autoSpaceDE w:val="0"/>
              <w:autoSpaceDN w:val="0"/>
              <w:adjustRightInd w:val="0"/>
              <w:cnfStyle w:val="100000000000"/>
              <w:rPr>
                <w:rFonts w:ascii="Times New Roman" w:hAnsi="Times New Roman" w:cs="Times New Roman"/>
                <w:sz w:val="20"/>
                <w:szCs w:val="20"/>
              </w:rPr>
            </w:pPr>
            <w:r>
              <w:rPr>
                <w:rFonts w:ascii="Times New Roman" w:hAnsi="Times New Roman" w:cs="Times New Roman"/>
                <w:color w:val="000000"/>
                <w:sz w:val="20"/>
                <w:szCs w:val="20"/>
              </w:rPr>
              <w:t>kecerdasa</w:t>
            </w:r>
            <w:r w:rsidR="0050219E" w:rsidRPr="00F70C31">
              <w:rPr>
                <w:rFonts w:ascii="Times New Roman" w:hAnsi="Times New Roman" w:cs="Times New Roman"/>
                <w:color w:val="000000"/>
                <w:sz w:val="20"/>
                <w:szCs w:val="20"/>
              </w:rPr>
              <w:t>n numerik</w:t>
            </w:r>
          </w:p>
        </w:tc>
        <w:tc>
          <w:tcPr>
            <w:tcW w:w="1240" w:type="dxa"/>
          </w:tcPr>
          <w:p w:rsidR="0050219E" w:rsidRPr="00F415FB" w:rsidRDefault="0050219E" w:rsidP="00F415FB">
            <w:pPr>
              <w:autoSpaceDE w:val="0"/>
              <w:autoSpaceDN w:val="0"/>
              <w:adjustRightInd w:val="0"/>
              <w:cnfStyle w:val="100000000000"/>
              <w:rPr>
                <w:rFonts w:ascii="Times New Roman" w:hAnsi="Times New Roman" w:cs="Times New Roman"/>
                <w:sz w:val="20"/>
                <w:szCs w:val="20"/>
              </w:rPr>
            </w:pPr>
            <w:r w:rsidRPr="00F415FB">
              <w:rPr>
                <w:rFonts w:ascii="Times New Roman" w:hAnsi="Times New Roman" w:cs="Times New Roman"/>
                <w:sz w:val="20"/>
                <w:szCs w:val="20"/>
              </w:rPr>
              <w:t>Pemahaman konseptual</w:t>
            </w:r>
          </w:p>
        </w:tc>
        <w:tc>
          <w:tcPr>
            <w:tcW w:w="869" w:type="dxa"/>
          </w:tcPr>
          <w:p w:rsidR="0050219E" w:rsidRPr="00F415FB" w:rsidRDefault="0050219E" w:rsidP="00F415FB">
            <w:pPr>
              <w:autoSpaceDE w:val="0"/>
              <w:autoSpaceDN w:val="0"/>
              <w:adjustRightInd w:val="0"/>
              <w:cnfStyle w:val="100000000000"/>
              <w:rPr>
                <w:rFonts w:ascii="Times New Roman" w:hAnsi="Times New Roman" w:cs="Times New Roman"/>
                <w:sz w:val="20"/>
                <w:szCs w:val="20"/>
              </w:rPr>
            </w:pPr>
            <w:r w:rsidRPr="00F415FB">
              <w:rPr>
                <w:rFonts w:ascii="Times New Roman" w:hAnsi="Times New Roman" w:cs="Times New Roman"/>
                <w:sz w:val="20"/>
                <w:szCs w:val="20"/>
              </w:rPr>
              <w:t>Hasil belajar</w:t>
            </w:r>
          </w:p>
        </w:tc>
      </w:tr>
      <w:tr w:rsidR="00637FF8" w:rsidRPr="00F415FB" w:rsidTr="006E2F0F">
        <w:trPr>
          <w:cnfStyle w:val="000000100000"/>
          <w:trHeight w:val="481"/>
        </w:trPr>
        <w:tc>
          <w:tcPr>
            <w:cnfStyle w:val="001000000000"/>
            <w:tcW w:w="1309" w:type="dxa"/>
            <w:tcBorders>
              <w:bottom w:val="single" w:sz="4" w:space="0" w:color="auto"/>
            </w:tcBorders>
          </w:tcPr>
          <w:p w:rsidR="0050219E" w:rsidRPr="00F415FB" w:rsidRDefault="0050219E" w:rsidP="00F415FB">
            <w:pPr>
              <w:autoSpaceDE w:val="0"/>
              <w:autoSpaceDN w:val="0"/>
              <w:adjustRightInd w:val="0"/>
              <w:rPr>
                <w:rFonts w:ascii="Times New Roman" w:hAnsi="Times New Roman" w:cs="Times New Roman"/>
                <w:sz w:val="20"/>
                <w:szCs w:val="20"/>
              </w:rPr>
            </w:pPr>
            <w:r w:rsidRPr="00F70C31">
              <w:rPr>
                <w:rFonts w:ascii="Times New Roman" w:hAnsi="Times New Roman" w:cs="Times New Roman"/>
                <w:color w:val="000000"/>
                <w:sz w:val="20"/>
                <w:szCs w:val="20"/>
              </w:rPr>
              <w:t>kecerdasan numerik</w:t>
            </w:r>
          </w:p>
        </w:tc>
        <w:tc>
          <w:tcPr>
            <w:tcW w:w="1142" w:type="dxa"/>
            <w:tcBorders>
              <w:bottom w:val="single" w:sz="4" w:space="0" w:color="auto"/>
            </w:tcBorders>
          </w:tcPr>
          <w:p w:rsidR="0050219E" w:rsidRPr="00F415FB" w:rsidRDefault="0050219E" w:rsidP="00F415FB">
            <w:pPr>
              <w:autoSpaceDE w:val="0"/>
              <w:autoSpaceDN w:val="0"/>
              <w:adjustRightInd w:val="0"/>
              <w:cnfStyle w:val="000000100000"/>
              <w:rPr>
                <w:rFonts w:ascii="Times New Roman" w:hAnsi="Times New Roman" w:cs="Times New Roman"/>
                <w:sz w:val="20"/>
                <w:szCs w:val="20"/>
              </w:rPr>
            </w:pPr>
          </w:p>
        </w:tc>
        <w:tc>
          <w:tcPr>
            <w:tcW w:w="1240" w:type="dxa"/>
            <w:tcBorders>
              <w:bottom w:val="single" w:sz="4" w:space="0" w:color="auto"/>
            </w:tcBorders>
          </w:tcPr>
          <w:p w:rsidR="0050219E" w:rsidRPr="00F415FB" w:rsidRDefault="0050219E" w:rsidP="00F415FB">
            <w:pPr>
              <w:autoSpaceDE w:val="0"/>
              <w:autoSpaceDN w:val="0"/>
              <w:adjustRightInd w:val="0"/>
              <w:jc w:val="center"/>
              <w:cnfStyle w:val="000000100000"/>
              <w:rPr>
                <w:rFonts w:ascii="Times New Roman" w:hAnsi="Times New Roman" w:cs="Times New Roman"/>
                <w:sz w:val="20"/>
                <w:szCs w:val="20"/>
              </w:rPr>
            </w:pPr>
            <w:r w:rsidRPr="00F70C31">
              <w:rPr>
                <w:rFonts w:ascii="Arial" w:hAnsi="Arial" w:cs="Arial"/>
                <w:color w:val="000000"/>
                <w:sz w:val="20"/>
                <w:szCs w:val="20"/>
              </w:rPr>
              <w:t>,012</w:t>
            </w:r>
          </w:p>
        </w:tc>
        <w:tc>
          <w:tcPr>
            <w:tcW w:w="869" w:type="dxa"/>
            <w:tcBorders>
              <w:bottom w:val="single" w:sz="4" w:space="0" w:color="auto"/>
            </w:tcBorders>
          </w:tcPr>
          <w:p w:rsidR="0050219E" w:rsidRPr="00F415FB" w:rsidRDefault="0050219E" w:rsidP="00F415FB">
            <w:pPr>
              <w:autoSpaceDE w:val="0"/>
              <w:autoSpaceDN w:val="0"/>
              <w:adjustRightInd w:val="0"/>
              <w:jc w:val="center"/>
              <w:cnfStyle w:val="000000100000"/>
              <w:rPr>
                <w:rFonts w:ascii="Times New Roman" w:hAnsi="Times New Roman" w:cs="Times New Roman"/>
                <w:sz w:val="20"/>
                <w:szCs w:val="20"/>
              </w:rPr>
            </w:pPr>
            <w:r w:rsidRPr="00F70C31">
              <w:rPr>
                <w:rFonts w:ascii="Arial" w:hAnsi="Arial" w:cs="Arial"/>
                <w:color w:val="000000"/>
                <w:sz w:val="20"/>
                <w:szCs w:val="20"/>
              </w:rPr>
              <w:t>,001</w:t>
            </w:r>
          </w:p>
        </w:tc>
      </w:tr>
      <w:tr w:rsidR="00637FF8" w:rsidRPr="00F415FB" w:rsidTr="006E2F0F">
        <w:trPr>
          <w:trHeight w:val="402"/>
        </w:trPr>
        <w:tc>
          <w:tcPr>
            <w:cnfStyle w:val="001000000000"/>
            <w:tcW w:w="1309" w:type="dxa"/>
            <w:tcBorders>
              <w:top w:val="single" w:sz="4" w:space="0" w:color="auto"/>
              <w:bottom w:val="single" w:sz="4" w:space="0" w:color="auto"/>
            </w:tcBorders>
          </w:tcPr>
          <w:p w:rsidR="0050219E" w:rsidRPr="00F415FB" w:rsidRDefault="0050219E" w:rsidP="00F415FB">
            <w:pPr>
              <w:autoSpaceDE w:val="0"/>
              <w:autoSpaceDN w:val="0"/>
              <w:adjustRightInd w:val="0"/>
              <w:rPr>
                <w:rFonts w:ascii="Times New Roman" w:hAnsi="Times New Roman" w:cs="Times New Roman"/>
                <w:sz w:val="20"/>
                <w:szCs w:val="20"/>
              </w:rPr>
            </w:pPr>
            <w:r w:rsidRPr="00F415FB">
              <w:rPr>
                <w:rFonts w:ascii="Times New Roman" w:hAnsi="Times New Roman" w:cs="Times New Roman"/>
                <w:sz w:val="20"/>
                <w:szCs w:val="20"/>
              </w:rPr>
              <w:t>Pemahaman konseptual</w:t>
            </w:r>
          </w:p>
        </w:tc>
        <w:tc>
          <w:tcPr>
            <w:tcW w:w="1142" w:type="dxa"/>
            <w:tcBorders>
              <w:top w:val="single" w:sz="4" w:space="0" w:color="auto"/>
              <w:bottom w:val="single" w:sz="4" w:space="0" w:color="auto"/>
            </w:tcBorders>
          </w:tcPr>
          <w:p w:rsidR="0050219E" w:rsidRPr="00F415FB" w:rsidRDefault="0050219E" w:rsidP="00F415FB">
            <w:pPr>
              <w:autoSpaceDE w:val="0"/>
              <w:autoSpaceDN w:val="0"/>
              <w:adjustRightInd w:val="0"/>
              <w:jc w:val="center"/>
              <w:cnfStyle w:val="000000000000"/>
              <w:rPr>
                <w:rFonts w:ascii="Times New Roman" w:hAnsi="Times New Roman" w:cs="Times New Roman"/>
                <w:sz w:val="20"/>
                <w:szCs w:val="20"/>
              </w:rPr>
            </w:pPr>
            <w:r w:rsidRPr="00F70C31">
              <w:rPr>
                <w:rFonts w:ascii="Arial" w:hAnsi="Arial" w:cs="Arial"/>
                <w:color w:val="000000"/>
                <w:sz w:val="20"/>
                <w:szCs w:val="20"/>
              </w:rPr>
              <w:t>,012</w:t>
            </w:r>
          </w:p>
        </w:tc>
        <w:tc>
          <w:tcPr>
            <w:tcW w:w="1240" w:type="dxa"/>
            <w:tcBorders>
              <w:top w:val="single" w:sz="4" w:space="0" w:color="auto"/>
              <w:bottom w:val="single" w:sz="4" w:space="0" w:color="auto"/>
            </w:tcBorders>
          </w:tcPr>
          <w:p w:rsidR="0050219E" w:rsidRPr="00F415FB" w:rsidRDefault="0050219E" w:rsidP="00F415FB">
            <w:pPr>
              <w:autoSpaceDE w:val="0"/>
              <w:autoSpaceDN w:val="0"/>
              <w:adjustRightInd w:val="0"/>
              <w:cnfStyle w:val="000000000000"/>
              <w:rPr>
                <w:rFonts w:ascii="Times New Roman" w:hAnsi="Times New Roman" w:cs="Times New Roman"/>
                <w:sz w:val="20"/>
                <w:szCs w:val="20"/>
              </w:rPr>
            </w:pPr>
          </w:p>
        </w:tc>
        <w:tc>
          <w:tcPr>
            <w:tcW w:w="869" w:type="dxa"/>
            <w:tcBorders>
              <w:top w:val="single" w:sz="4" w:space="0" w:color="auto"/>
              <w:bottom w:val="single" w:sz="4" w:space="0" w:color="auto"/>
            </w:tcBorders>
          </w:tcPr>
          <w:p w:rsidR="0050219E" w:rsidRPr="00F415FB" w:rsidRDefault="0050219E" w:rsidP="00F415FB">
            <w:pPr>
              <w:autoSpaceDE w:val="0"/>
              <w:autoSpaceDN w:val="0"/>
              <w:adjustRightInd w:val="0"/>
              <w:jc w:val="center"/>
              <w:cnfStyle w:val="000000000000"/>
              <w:rPr>
                <w:rFonts w:ascii="Times New Roman" w:hAnsi="Times New Roman" w:cs="Times New Roman"/>
                <w:sz w:val="20"/>
                <w:szCs w:val="20"/>
              </w:rPr>
            </w:pPr>
            <w:r w:rsidRPr="00F70C31">
              <w:rPr>
                <w:rFonts w:ascii="Arial" w:hAnsi="Arial" w:cs="Arial"/>
                <w:color w:val="000000"/>
                <w:sz w:val="20"/>
                <w:szCs w:val="20"/>
              </w:rPr>
              <w:t>,023</w:t>
            </w:r>
          </w:p>
        </w:tc>
      </w:tr>
      <w:tr w:rsidR="00637FF8" w:rsidRPr="00F415FB" w:rsidTr="006E2F0F">
        <w:trPr>
          <w:cnfStyle w:val="000000100000"/>
          <w:trHeight w:val="408"/>
        </w:trPr>
        <w:tc>
          <w:tcPr>
            <w:cnfStyle w:val="001000000000"/>
            <w:tcW w:w="1309" w:type="dxa"/>
            <w:tcBorders>
              <w:top w:val="single" w:sz="4" w:space="0" w:color="auto"/>
              <w:bottom w:val="single" w:sz="8" w:space="0" w:color="000000" w:themeColor="text1"/>
            </w:tcBorders>
          </w:tcPr>
          <w:p w:rsidR="0050219E" w:rsidRPr="00F415FB" w:rsidRDefault="0050219E" w:rsidP="00F415FB">
            <w:pPr>
              <w:autoSpaceDE w:val="0"/>
              <w:autoSpaceDN w:val="0"/>
              <w:adjustRightInd w:val="0"/>
              <w:rPr>
                <w:rFonts w:ascii="Times New Roman" w:hAnsi="Times New Roman" w:cs="Times New Roman"/>
                <w:sz w:val="20"/>
                <w:szCs w:val="20"/>
              </w:rPr>
            </w:pPr>
            <w:r w:rsidRPr="00F415FB">
              <w:rPr>
                <w:rFonts w:ascii="Times New Roman" w:hAnsi="Times New Roman" w:cs="Times New Roman"/>
                <w:sz w:val="20"/>
                <w:szCs w:val="20"/>
              </w:rPr>
              <w:t>Hasil belajar</w:t>
            </w:r>
          </w:p>
        </w:tc>
        <w:tc>
          <w:tcPr>
            <w:tcW w:w="1142" w:type="dxa"/>
            <w:tcBorders>
              <w:top w:val="single" w:sz="4" w:space="0" w:color="auto"/>
              <w:bottom w:val="single" w:sz="8" w:space="0" w:color="000000" w:themeColor="text1"/>
            </w:tcBorders>
          </w:tcPr>
          <w:p w:rsidR="0050219E" w:rsidRPr="00F415FB" w:rsidRDefault="0050219E" w:rsidP="00637FF8">
            <w:pPr>
              <w:autoSpaceDE w:val="0"/>
              <w:autoSpaceDN w:val="0"/>
              <w:adjustRightInd w:val="0"/>
              <w:jc w:val="center"/>
              <w:cnfStyle w:val="000000100000"/>
              <w:rPr>
                <w:rFonts w:ascii="Times New Roman" w:hAnsi="Times New Roman" w:cs="Times New Roman"/>
                <w:sz w:val="20"/>
                <w:szCs w:val="20"/>
              </w:rPr>
            </w:pPr>
            <w:r w:rsidRPr="00F70C31">
              <w:rPr>
                <w:rFonts w:ascii="Arial" w:hAnsi="Arial" w:cs="Arial"/>
                <w:color w:val="000000"/>
                <w:sz w:val="20"/>
                <w:szCs w:val="20"/>
              </w:rPr>
              <w:t>,001</w:t>
            </w:r>
          </w:p>
        </w:tc>
        <w:tc>
          <w:tcPr>
            <w:tcW w:w="1240" w:type="dxa"/>
            <w:tcBorders>
              <w:top w:val="single" w:sz="4" w:space="0" w:color="auto"/>
              <w:bottom w:val="single" w:sz="4" w:space="0" w:color="auto"/>
            </w:tcBorders>
          </w:tcPr>
          <w:p w:rsidR="0050219E" w:rsidRPr="00F415FB" w:rsidRDefault="0050219E" w:rsidP="00637FF8">
            <w:pPr>
              <w:autoSpaceDE w:val="0"/>
              <w:autoSpaceDN w:val="0"/>
              <w:adjustRightInd w:val="0"/>
              <w:jc w:val="center"/>
              <w:cnfStyle w:val="000000100000"/>
              <w:rPr>
                <w:rFonts w:ascii="Times New Roman" w:hAnsi="Times New Roman" w:cs="Times New Roman"/>
                <w:sz w:val="20"/>
                <w:szCs w:val="20"/>
              </w:rPr>
            </w:pPr>
            <w:r w:rsidRPr="00F70C31">
              <w:rPr>
                <w:rFonts w:ascii="Arial" w:hAnsi="Arial" w:cs="Arial"/>
                <w:color w:val="000000"/>
                <w:sz w:val="20"/>
                <w:szCs w:val="20"/>
              </w:rPr>
              <w:t>,023</w:t>
            </w:r>
          </w:p>
        </w:tc>
        <w:tc>
          <w:tcPr>
            <w:tcW w:w="869" w:type="dxa"/>
            <w:tcBorders>
              <w:top w:val="single" w:sz="4" w:space="0" w:color="auto"/>
              <w:bottom w:val="single" w:sz="8" w:space="0" w:color="000000" w:themeColor="text1"/>
            </w:tcBorders>
          </w:tcPr>
          <w:p w:rsidR="0050219E" w:rsidRPr="00F415FB" w:rsidRDefault="0050219E" w:rsidP="00F415FB">
            <w:pPr>
              <w:autoSpaceDE w:val="0"/>
              <w:autoSpaceDN w:val="0"/>
              <w:adjustRightInd w:val="0"/>
              <w:cnfStyle w:val="000000100000"/>
              <w:rPr>
                <w:rFonts w:ascii="Times New Roman" w:hAnsi="Times New Roman" w:cs="Times New Roman"/>
                <w:sz w:val="20"/>
                <w:szCs w:val="20"/>
              </w:rPr>
            </w:pPr>
          </w:p>
        </w:tc>
      </w:tr>
    </w:tbl>
    <w:p w:rsidR="00E772EF" w:rsidRDefault="006F0711" w:rsidP="00531A6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Berdasark</w:t>
      </w:r>
      <w:r w:rsidR="00A63974">
        <w:rPr>
          <w:rFonts w:ascii="Times New Roman" w:hAnsi="Times New Roman" w:cs="Times New Roman"/>
          <w:sz w:val="24"/>
          <w:szCs w:val="24"/>
        </w:rPr>
        <w:t xml:space="preserve">an output di atas, dapat disimpulkan </w:t>
      </w:r>
      <w:r>
        <w:rPr>
          <w:rFonts w:ascii="Times New Roman" w:hAnsi="Times New Roman" w:cs="Times New Roman"/>
          <w:sz w:val="24"/>
          <w:szCs w:val="24"/>
        </w:rPr>
        <w:t>bahwa:</w:t>
      </w:r>
    </w:p>
    <w:p w:rsidR="006F0711" w:rsidRDefault="006F0711" w:rsidP="006F0711">
      <w:pPr>
        <w:pStyle w:val="ListParagraph"/>
        <w:numPr>
          <w:ilvl w:val="0"/>
          <w:numId w:val="1"/>
        </w:numPr>
        <w:spacing w:after="0" w:line="360" w:lineRule="auto"/>
        <w:ind w:left="426"/>
        <w:jc w:val="both"/>
        <w:rPr>
          <w:rFonts w:ascii="Times New Roman" w:hAnsi="Times New Roman" w:cs="Times New Roman"/>
          <w:sz w:val="24"/>
          <w:szCs w:val="24"/>
        </w:rPr>
      </w:pPr>
      <w:r w:rsidRPr="006F0711">
        <w:rPr>
          <w:rFonts w:ascii="Times New Roman" w:hAnsi="Times New Roman" w:cs="Times New Roman"/>
          <w:sz w:val="24"/>
          <w:szCs w:val="24"/>
        </w:rPr>
        <w:lastRenderedPageBreak/>
        <w:t>Antara kecerdasan numerik (X</w:t>
      </w:r>
      <w:r w:rsidRPr="006F0711">
        <w:rPr>
          <w:rFonts w:ascii="Times New Roman" w:hAnsi="Times New Roman" w:cs="Times New Roman"/>
          <w:sz w:val="24"/>
          <w:szCs w:val="24"/>
          <w:vertAlign w:val="subscript"/>
        </w:rPr>
        <w:t>1</w:t>
      </w:r>
      <w:r w:rsidRPr="006F0711">
        <w:rPr>
          <w:rFonts w:ascii="Times New Roman" w:hAnsi="Times New Roman" w:cs="Times New Roman"/>
          <w:sz w:val="24"/>
          <w:szCs w:val="24"/>
        </w:rPr>
        <w:t>) dan pemahaman konseptual (X</w:t>
      </w:r>
      <w:r w:rsidRPr="006F0711">
        <w:rPr>
          <w:rFonts w:ascii="Times New Roman" w:hAnsi="Times New Roman" w:cs="Times New Roman"/>
          <w:sz w:val="24"/>
          <w:szCs w:val="24"/>
          <w:vertAlign w:val="subscript"/>
        </w:rPr>
        <w:t>2</w:t>
      </w:r>
      <w:r w:rsidRPr="006F0711">
        <w:rPr>
          <w:rFonts w:ascii="Times New Roman" w:hAnsi="Times New Roman" w:cs="Times New Roman"/>
          <w:sz w:val="24"/>
          <w:szCs w:val="24"/>
        </w:rPr>
        <w:t>) nilai signifikansi 0,012 &lt; 0,05 yang berarti terdapat korelasi yang signifikan.</w:t>
      </w:r>
    </w:p>
    <w:p w:rsidR="006F0711" w:rsidRDefault="006F0711" w:rsidP="006F0711">
      <w:pPr>
        <w:pStyle w:val="ListParagraph"/>
        <w:numPr>
          <w:ilvl w:val="0"/>
          <w:numId w:val="1"/>
        </w:numPr>
        <w:spacing w:after="0" w:line="36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Antara kecerdasan numerik </w:t>
      </w:r>
      <w:r w:rsidRPr="006F0711">
        <w:rPr>
          <w:rFonts w:ascii="Times New Roman" w:hAnsi="Times New Roman" w:cs="Times New Roman"/>
          <w:sz w:val="24"/>
          <w:szCs w:val="24"/>
        </w:rPr>
        <w:t>(X</w:t>
      </w:r>
      <w:r w:rsidRPr="006F0711">
        <w:rPr>
          <w:rFonts w:ascii="Times New Roman" w:hAnsi="Times New Roman" w:cs="Times New Roman"/>
          <w:sz w:val="24"/>
          <w:szCs w:val="24"/>
          <w:vertAlign w:val="subscript"/>
        </w:rPr>
        <w:t>1</w:t>
      </w:r>
      <w:r w:rsidRPr="006F0711">
        <w:rPr>
          <w:rFonts w:ascii="Times New Roman" w:hAnsi="Times New Roman" w:cs="Times New Roman"/>
          <w:sz w:val="24"/>
          <w:szCs w:val="24"/>
        </w:rPr>
        <w:t>)</w:t>
      </w:r>
      <w:r>
        <w:rPr>
          <w:rFonts w:ascii="Times New Roman" w:hAnsi="Times New Roman" w:cs="Times New Roman"/>
          <w:sz w:val="24"/>
          <w:szCs w:val="24"/>
        </w:rPr>
        <w:t xml:space="preserve"> dan hasil belajar (Y) nilai signifikansi 0,001 &lt; 0,05 yang berarti terdapat korelasi yang signifikan.</w:t>
      </w:r>
    </w:p>
    <w:p w:rsidR="006F0711" w:rsidRPr="00790DD2" w:rsidRDefault="006F0711" w:rsidP="00531A6C">
      <w:pPr>
        <w:pStyle w:val="ListParagraph"/>
        <w:numPr>
          <w:ilvl w:val="0"/>
          <w:numId w:val="1"/>
        </w:numPr>
        <w:spacing w:after="0" w:line="36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Antara </w:t>
      </w:r>
      <w:r w:rsidRPr="006F0711">
        <w:rPr>
          <w:rFonts w:ascii="Times New Roman" w:hAnsi="Times New Roman" w:cs="Times New Roman"/>
          <w:sz w:val="24"/>
          <w:szCs w:val="24"/>
        </w:rPr>
        <w:t>pemahaman konseptual (X</w:t>
      </w:r>
      <w:r w:rsidRPr="006F0711">
        <w:rPr>
          <w:rFonts w:ascii="Times New Roman" w:hAnsi="Times New Roman" w:cs="Times New Roman"/>
          <w:sz w:val="24"/>
          <w:szCs w:val="24"/>
          <w:vertAlign w:val="subscript"/>
        </w:rPr>
        <w:t>2</w:t>
      </w:r>
      <w:r w:rsidRPr="006F0711">
        <w:rPr>
          <w:rFonts w:ascii="Times New Roman" w:hAnsi="Times New Roman" w:cs="Times New Roman"/>
          <w:sz w:val="24"/>
          <w:szCs w:val="24"/>
        </w:rPr>
        <w:t>)</w:t>
      </w:r>
      <w:r>
        <w:rPr>
          <w:rFonts w:ascii="Times New Roman" w:hAnsi="Times New Roman" w:cs="Times New Roman"/>
          <w:sz w:val="24"/>
          <w:szCs w:val="24"/>
        </w:rPr>
        <w:t xml:space="preserve"> dan hasil belajar (Y) nilai signifikansi 0,023 &lt; 0,05 yang berarti terdapat korelasi yang signifikan.</w:t>
      </w:r>
    </w:p>
    <w:p w:rsidR="00790DD2" w:rsidRDefault="00790DD2" w:rsidP="00790DD2">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Uji statistik terakhir yang digunakan pada penelitian ini adalah uji korelasi ganda, karena terdapat dua variabel independent dan satu varibel dependent. Uji korelasi ganda digunakan untuk mengetahui besarnya hubungan antara variabel bebas (X</w:t>
      </w:r>
      <w:r>
        <w:rPr>
          <w:rFonts w:ascii="Times New Roman" w:hAnsi="Times New Roman" w:cs="Times New Roman"/>
          <w:sz w:val="24"/>
          <w:szCs w:val="24"/>
          <w:vertAlign w:val="subscript"/>
        </w:rPr>
        <w:t>1</w:t>
      </w:r>
      <w:r>
        <w:rPr>
          <w:rFonts w:ascii="Times New Roman" w:hAnsi="Times New Roman" w:cs="Times New Roman"/>
          <w:sz w:val="24"/>
          <w:szCs w:val="24"/>
        </w:rPr>
        <w:t xml:space="preserve"> dan X</w:t>
      </w:r>
      <w:r>
        <w:rPr>
          <w:rFonts w:ascii="Times New Roman" w:hAnsi="Times New Roman" w:cs="Times New Roman"/>
          <w:sz w:val="24"/>
          <w:szCs w:val="24"/>
          <w:vertAlign w:val="subscript"/>
        </w:rPr>
        <w:t>2</w:t>
      </w:r>
      <w:r>
        <w:rPr>
          <w:rFonts w:ascii="Times New Roman" w:hAnsi="Times New Roman" w:cs="Times New Roman"/>
          <w:sz w:val="24"/>
          <w:szCs w:val="24"/>
        </w:rPr>
        <w:t>)</w:t>
      </w:r>
      <w:r w:rsidR="00FB0E58">
        <w:rPr>
          <w:rFonts w:ascii="Times New Roman" w:hAnsi="Times New Roman" w:cs="Times New Roman"/>
          <w:sz w:val="24"/>
          <w:szCs w:val="24"/>
        </w:rPr>
        <w:t xml:space="preserve"> secara bersama-sama dengan</w:t>
      </w:r>
      <w:r>
        <w:rPr>
          <w:rFonts w:ascii="Times New Roman" w:hAnsi="Times New Roman" w:cs="Times New Roman"/>
          <w:sz w:val="24"/>
          <w:szCs w:val="24"/>
        </w:rPr>
        <w:t xml:space="preserve"> variabel terikat. Rumus untuk uji korelasi ganda sebagai berikut.</w:t>
      </w:r>
    </w:p>
    <w:p w:rsidR="00790DD2" w:rsidRDefault="00790DD2" w:rsidP="00790DD2">
      <w:pPr>
        <w:spacing w:line="360" w:lineRule="auto"/>
        <w:jc w:val="both"/>
        <w:rPr>
          <w:rFonts w:ascii="Times New Roman" w:eastAsiaTheme="minorEastAsia" w:hAnsi="Times New Roman" w:cs="Times New Roman"/>
          <w:sz w:val="24"/>
          <w:szCs w:val="24"/>
        </w:rPr>
      </w:pPr>
      <w:r>
        <w:rPr>
          <w:rFonts w:ascii="Times New Roman" w:hAnsi="Times New Roman" w:cs="Times New Roman"/>
          <w:sz w:val="24"/>
          <w:szCs w:val="24"/>
        </w:rPr>
        <w:t xml:space="preserve">R </w:t>
      </w:r>
      <w:r>
        <w:rPr>
          <w:rFonts w:ascii="Times New Roman" w:hAnsi="Times New Roman" w:cs="Times New Roman"/>
          <w:sz w:val="24"/>
          <w:szCs w:val="24"/>
          <w:vertAlign w:val="subscript"/>
        </w:rPr>
        <w:t>y.x1.x2</w:t>
      </w:r>
      <w:r>
        <w:rPr>
          <w:rFonts w:ascii="Times New Roman" w:hAnsi="Times New Roman" w:cs="Times New Roman"/>
          <w:sz w:val="24"/>
          <w:szCs w:val="24"/>
        </w:rPr>
        <w:t xml:space="preserve"> = </w:t>
      </w:r>
      <m:oMath>
        <m:rad>
          <m:radPr>
            <m:degHide m:val="on"/>
            <m:ctrlPr>
              <w:rPr>
                <w:rFonts w:ascii="Cambria Math" w:hAnsi="Cambria Math"/>
                <w:i/>
              </w:rPr>
            </m:ctrlPr>
          </m:radPr>
          <m:deg/>
          <m:e>
            <m:f>
              <m:fPr>
                <m:ctrlPr>
                  <w:rPr>
                    <w:rFonts w:ascii="Cambria Math" w:hAnsi="Cambria Math"/>
                    <w:i/>
                  </w:rPr>
                </m:ctrlPr>
              </m:fPr>
              <m:num>
                <m:sSub>
                  <m:sSubPr>
                    <m:ctrlPr>
                      <w:rPr>
                        <w:rFonts w:ascii="Cambria Math" w:hAnsi="Cambria Math"/>
                        <w:i/>
                      </w:rPr>
                    </m:ctrlPr>
                  </m:sSubPr>
                  <m:e>
                    <m:sSup>
                      <m:sSupPr>
                        <m:ctrlPr>
                          <w:rPr>
                            <w:rFonts w:ascii="Cambria Math" w:hAnsi="Cambria Math"/>
                            <w:i/>
                          </w:rPr>
                        </m:ctrlPr>
                      </m:sSupPr>
                      <m:e>
                        <m:r>
                          <w:rPr>
                            <w:rFonts w:ascii="Cambria Math" w:hAnsi="Cambria Math" w:cs="Times New Roman"/>
                            <w:sz w:val="24"/>
                            <w:szCs w:val="24"/>
                          </w:rPr>
                          <m:t>r</m:t>
                        </m:r>
                      </m:e>
                      <m:sup>
                        <m:r>
                          <w:rPr>
                            <w:rFonts w:ascii="Cambria Math" w:hAnsi="Cambria Math" w:cs="Times New Roman"/>
                            <w:sz w:val="24"/>
                            <w:szCs w:val="24"/>
                          </w:rPr>
                          <m:t>2</m:t>
                        </m:r>
                      </m:sup>
                    </m:sSup>
                  </m:e>
                  <m:sub>
                    <m:r>
                      <w:rPr>
                        <w:rFonts w:ascii="Cambria Math" w:hAnsi="Cambria Math" w:cs="Times New Roman"/>
                        <w:sz w:val="24"/>
                        <w:szCs w:val="24"/>
                      </w:rPr>
                      <m:t>y.x1</m:t>
                    </m:r>
                  </m:sub>
                </m:sSub>
                <m:r>
                  <w:rPr>
                    <w:rFonts w:ascii="Cambria Math" w:hAnsi="Cambria Math" w:cs="Times New Roman"/>
                    <w:sz w:val="24"/>
                    <w:szCs w:val="24"/>
                  </w:rPr>
                  <m:t>+</m:t>
                </m:r>
                <m:sSub>
                  <m:sSubPr>
                    <m:ctrlPr>
                      <w:rPr>
                        <w:rFonts w:ascii="Cambria Math" w:hAnsi="Cambria Math"/>
                        <w:i/>
                      </w:rPr>
                    </m:ctrlPr>
                  </m:sSubPr>
                  <m:e>
                    <m:sSup>
                      <m:sSupPr>
                        <m:ctrlPr>
                          <w:rPr>
                            <w:rFonts w:ascii="Cambria Math" w:hAnsi="Cambria Math"/>
                            <w:i/>
                          </w:rPr>
                        </m:ctrlPr>
                      </m:sSupPr>
                      <m:e>
                        <m:r>
                          <w:rPr>
                            <w:rFonts w:ascii="Cambria Math" w:hAnsi="Cambria Math" w:cs="Times New Roman"/>
                            <w:sz w:val="24"/>
                            <w:szCs w:val="24"/>
                          </w:rPr>
                          <m:t>r</m:t>
                        </m:r>
                      </m:e>
                      <m:sup>
                        <m:r>
                          <w:rPr>
                            <w:rFonts w:ascii="Cambria Math" w:hAnsi="Cambria Math" w:cs="Times New Roman"/>
                            <w:sz w:val="24"/>
                            <w:szCs w:val="24"/>
                          </w:rPr>
                          <m:t>2</m:t>
                        </m:r>
                      </m:sup>
                    </m:sSup>
                  </m:e>
                  <m:sub>
                    <m:r>
                      <w:rPr>
                        <w:rFonts w:ascii="Cambria Math" w:hAnsi="Cambria Math" w:cs="Times New Roman"/>
                        <w:sz w:val="24"/>
                        <w:szCs w:val="24"/>
                      </w:rPr>
                      <m:t>y.x2</m:t>
                    </m:r>
                  </m:sub>
                </m:sSub>
                <m:r>
                  <w:rPr>
                    <w:rFonts w:ascii="Cambria Math" w:hAnsi="Cambria Math" w:cs="Times New Roman"/>
                    <w:sz w:val="24"/>
                    <w:szCs w:val="24"/>
                  </w:rPr>
                  <m:t xml:space="preserve">- </m:t>
                </m:r>
                <m:sSub>
                  <m:sSubPr>
                    <m:ctrlPr>
                      <w:rPr>
                        <w:rFonts w:ascii="Cambria Math" w:hAnsi="Cambria Math"/>
                        <w:i/>
                      </w:rPr>
                    </m:ctrlPr>
                  </m:sSubPr>
                  <m:e>
                    <m:r>
                      <w:rPr>
                        <w:rFonts w:ascii="Cambria Math" w:hAnsi="Cambria Math" w:cs="Times New Roman"/>
                        <w:sz w:val="24"/>
                        <w:szCs w:val="24"/>
                      </w:rPr>
                      <m:t>2r</m:t>
                    </m:r>
                  </m:e>
                  <m:sub>
                    <m:r>
                      <w:rPr>
                        <w:rFonts w:ascii="Cambria Math" w:hAnsi="Cambria Math" w:cs="Times New Roman"/>
                        <w:sz w:val="24"/>
                        <w:szCs w:val="24"/>
                      </w:rPr>
                      <m:t>yx1</m:t>
                    </m:r>
                  </m:sub>
                </m:sSub>
                <m:sSub>
                  <m:sSubPr>
                    <m:ctrlPr>
                      <w:rPr>
                        <w:rFonts w:ascii="Cambria Math" w:hAnsi="Cambria Math"/>
                        <w:i/>
                      </w:rPr>
                    </m:ctrlPr>
                  </m:sSubPr>
                  <m:e>
                    <m:r>
                      <w:rPr>
                        <w:rFonts w:ascii="Cambria Math" w:hAnsi="Cambria Math" w:cs="Times New Roman"/>
                        <w:sz w:val="24"/>
                        <w:szCs w:val="24"/>
                      </w:rPr>
                      <m:t>r</m:t>
                    </m:r>
                  </m:e>
                  <m:sub>
                    <m:r>
                      <w:rPr>
                        <w:rFonts w:ascii="Cambria Math" w:hAnsi="Cambria Math" w:cs="Times New Roman"/>
                        <w:sz w:val="24"/>
                        <w:szCs w:val="24"/>
                      </w:rPr>
                      <m:t>yx2</m:t>
                    </m:r>
                  </m:sub>
                </m:sSub>
                <m:sSub>
                  <m:sSubPr>
                    <m:ctrlPr>
                      <w:rPr>
                        <w:rFonts w:ascii="Cambria Math" w:hAnsi="Cambria Math"/>
                        <w:i/>
                      </w:rPr>
                    </m:ctrlPr>
                  </m:sSubPr>
                  <m:e>
                    <m:r>
                      <w:rPr>
                        <w:rFonts w:ascii="Cambria Math" w:hAnsi="Cambria Math" w:cs="Times New Roman"/>
                        <w:sz w:val="24"/>
                        <w:szCs w:val="24"/>
                      </w:rPr>
                      <m:t>r</m:t>
                    </m:r>
                  </m:e>
                  <m:sub>
                    <m:r>
                      <w:rPr>
                        <w:rFonts w:ascii="Cambria Math" w:hAnsi="Cambria Math" w:cs="Times New Roman"/>
                        <w:sz w:val="24"/>
                        <w:szCs w:val="24"/>
                      </w:rPr>
                      <m:t>x1x2</m:t>
                    </m:r>
                  </m:sub>
                </m:sSub>
                <m:r>
                  <w:rPr>
                    <w:rFonts w:ascii="Cambria Math" w:hAnsi="Cambria Math" w:cs="Times New Roman"/>
                    <w:sz w:val="24"/>
                    <w:szCs w:val="24"/>
                  </w:rPr>
                  <m:t xml:space="preserve"> </m:t>
                </m:r>
              </m:num>
              <m:den>
                <m:r>
                  <w:rPr>
                    <w:rFonts w:ascii="Cambria Math" w:hAnsi="Cambria Math" w:cs="Times New Roman"/>
                    <w:sz w:val="24"/>
                    <w:szCs w:val="24"/>
                  </w:rPr>
                  <m:t xml:space="preserve">1- </m:t>
                </m:r>
                <m:sSub>
                  <m:sSubPr>
                    <m:ctrlPr>
                      <w:rPr>
                        <w:rFonts w:ascii="Cambria Math" w:hAnsi="Cambria Math"/>
                        <w:i/>
                      </w:rPr>
                    </m:ctrlPr>
                  </m:sSubPr>
                  <m:e>
                    <m:sSup>
                      <m:sSupPr>
                        <m:ctrlPr>
                          <w:rPr>
                            <w:rFonts w:ascii="Cambria Math" w:hAnsi="Cambria Math"/>
                            <w:i/>
                          </w:rPr>
                        </m:ctrlPr>
                      </m:sSupPr>
                      <m:e>
                        <m:r>
                          <w:rPr>
                            <w:rFonts w:ascii="Cambria Math" w:hAnsi="Cambria Math" w:cs="Times New Roman"/>
                            <w:sz w:val="24"/>
                            <w:szCs w:val="24"/>
                          </w:rPr>
                          <m:t>r</m:t>
                        </m:r>
                      </m:e>
                      <m:sup>
                        <m:r>
                          <w:rPr>
                            <w:rFonts w:ascii="Cambria Math" w:hAnsi="Cambria Math" w:cs="Times New Roman"/>
                            <w:sz w:val="24"/>
                            <w:szCs w:val="24"/>
                          </w:rPr>
                          <m:t>2</m:t>
                        </m:r>
                      </m:sup>
                    </m:sSup>
                  </m:e>
                  <m:sub>
                    <m:r>
                      <w:rPr>
                        <w:rFonts w:ascii="Cambria Math" w:hAnsi="Cambria Math" w:cs="Times New Roman"/>
                        <w:sz w:val="24"/>
                        <w:szCs w:val="24"/>
                      </w:rPr>
                      <m:t>x1x2</m:t>
                    </m:r>
                  </m:sub>
                </m:sSub>
              </m:den>
            </m:f>
          </m:e>
        </m:rad>
      </m:oMath>
    </w:p>
    <w:p w:rsidR="00790DD2" w:rsidRDefault="00790DD2" w:rsidP="00790DD2">
      <w:pPr>
        <w:spacing w:after="0"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Dimana:</w:t>
      </w:r>
    </w:p>
    <w:p w:rsidR="00790DD2" w:rsidRDefault="00790DD2" w:rsidP="00790DD2">
      <w:pPr>
        <w:spacing w:after="0"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r</w:t>
      </w:r>
      <w:r>
        <w:rPr>
          <w:rFonts w:ascii="Times New Roman" w:eastAsiaTheme="minorEastAsia" w:hAnsi="Times New Roman" w:cs="Times New Roman"/>
          <w:sz w:val="24"/>
          <w:szCs w:val="24"/>
          <w:vertAlign w:val="subscript"/>
        </w:rPr>
        <w:t>yx1x2</w:t>
      </w:r>
      <w:r>
        <w:rPr>
          <w:rFonts w:ascii="Times New Roman" w:eastAsiaTheme="minorEastAsia" w:hAnsi="Times New Roman" w:cs="Times New Roman"/>
          <w:sz w:val="24"/>
          <w:szCs w:val="24"/>
        </w:rPr>
        <w:t xml:space="preserve"> = korelasi ganda antara variabel X</w:t>
      </w:r>
      <w:r>
        <w:rPr>
          <w:rFonts w:ascii="Times New Roman" w:eastAsiaTheme="minorEastAsia" w:hAnsi="Times New Roman" w:cs="Times New Roman"/>
          <w:sz w:val="24"/>
          <w:szCs w:val="24"/>
          <w:vertAlign w:val="subscript"/>
        </w:rPr>
        <w:t>1</w:t>
      </w:r>
      <w:r>
        <w:rPr>
          <w:rFonts w:ascii="Times New Roman" w:eastAsiaTheme="minorEastAsia" w:hAnsi="Times New Roman" w:cs="Times New Roman"/>
          <w:sz w:val="24"/>
          <w:szCs w:val="24"/>
        </w:rPr>
        <w:t xml:space="preserve"> dan X</w:t>
      </w:r>
      <w:r>
        <w:rPr>
          <w:rFonts w:ascii="Times New Roman" w:eastAsiaTheme="minorEastAsia" w:hAnsi="Times New Roman" w:cs="Times New Roman"/>
          <w:sz w:val="24"/>
          <w:szCs w:val="24"/>
          <w:vertAlign w:val="subscript"/>
        </w:rPr>
        <w:t>2</w:t>
      </w:r>
      <w:r>
        <w:rPr>
          <w:rFonts w:ascii="Times New Roman" w:eastAsiaTheme="minorEastAsia" w:hAnsi="Times New Roman" w:cs="Times New Roman"/>
          <w:sz w:val="24"/>
          <w:szCs w:val="24"/>
        </w:rPr>
        <w:t xml:space="preserve"> secara bersama-sama dengan variabel Y.</w:t>
      </w:r>
    </w:p>
    <w:p w:rsidR="00790DD2" w:rsidRDefault="00790DD2" w:rsidP="00790DD2">
      <w:pPr>
        <w:spacing w:after="0"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r</w:t>
      </w:r>
      <w:r>
        <w:rPr>
          <w:rFonts w:ascii="Times New Roman" w:eastAsiaTheme="minorEastAsia" w:hAnsi="Times New Roman" w:cs="Times New Roman"/>
          <w:sz w:val="24"/>
          <w:szCs w:val="24"/>
          <w:vertAlign w:val="subscript"/>
        </w:rPr>
        <w:t>yx1</w:t>
      </w:r>
      <w:r>
        <w:rPr>
          <w:rFonts w:ascii="Times New Roman" w:eastAsiaTheme="minorEastAsia" w:hAnsi="Times New Roman" w:cs="Times New Roman"/>
          <w:sz w:val="24"/>
          <w:szCs w:val="24"/>
        </w:rPr>
        <w:t xml:space="preserve"> = korelasi product momen antara X</w:t>
      </w:r>
      <w:r>
        <w:rPr>
          <w:rFonts w:ascii="Times New Roman" w:eastAsiaTheme="minorEastAsia" w:hAnsi="Times New Roman" w:cs="Times New Roman"/>
          <w:sz w:val="24"/>
          <w:szCs w:val="24"/>
          <w:vertAlign w:val="subscript"/>
        </w:rPr>
        <w:t>1</w:t>
      </w:r>
      <w:r>
        <w:rPr>
          <w:rFonts w:ascii="Times New Roman" w:eastAsiaTheme="minorEastAsia" w:hAnsi="Times New Roman" w:cs="Times New Roman"/>
          <w:sz w:val="24"/>
          <w:szCs w:val="24"/>
        </w:rPr>
        <w:t xml:space="preserve"> dengan Y.</w:t>
      </w:r>
    </w:p>
    <w:p w:rsidR="00790DD2" w:rsidRDefault="00790DD2" w:rsidP="00790DD2">
      <w:pPr>
        <w:spacing w:after="0"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r</w:t>
      </w:r>
      <w:r>
        <w:rPr>
          <w:rFonts w:ascii="Times New Roman" w:eastAsiaTheme="minorEastAsia" w:hAnsi="Times New Roman" w:cs="Times New Roman"/>
          <w:sz w:val="24"/>
          <w:szCs w:val="24"/>
          <w:vertAlign w:val="subscript"/>
        </w:rPr>
        <w:t>yx2</w:t>
      </w:r>
      <w:r>
        <w:rPr>
          <w:rFonts w:ascii="Times New Roman" w:eastAsiaTheme="minorEastAsia" w:hAnsi="Times New Roman" w:cs="Times New Roman"/>
          <w:sz w:val="24"/>
          <w:szCs w:val="24"/>
        </w:rPr>
        <w:t xml:space="preserve"> = korelasi product momen antara X</w:t>
      </w:r>
      <w:r>
        <w:rPr>
          <w:rFonts w:ascii="Times New Roman" w:eastAsiaTheme="minorEastAsia" w:hAnsi="Times New Roman" w:cs="Times New Roman"/>
          <w:sz w:val="24"/>
          <w:szCs w:val="24"/>
          <w:vertAlign w:val="subscript"/>
        </w:rPr>
        <w:t>2</w:t>
      </w:r>
      <w:r>
        <w:rPr>
          <w:rFonts w:ascii="Times New Roman" w:eastAsiaTheme="minorEastAsia" w:hAnsi="Times New Roman" w:cs="Times New Roman"/>
          <w:sz w:val="24"/>
          <w:szCs w:val="24"/>
        </w:rPr>
        <w:t xml:space="preserve"> dengan Y.</w:t>
      </w:r>
    </w:p>
    <w:p w:rsidR="00790DD2" w:rsidRDefault="00790DD2" w:rsidP="00790DD2">
      <w:pPr>
        <w:spacing w:after="0"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R</w:t>
      </w:r>
      <w:r>
        <w:rPr>
          <w:rFonts w:ascii="Times New Roman" w:eastAsiaTheme="minorEastAsia" w:hAnsi="Times New Roman" w:cs="Times New Roman"/>
          <w:sz w:val="24"/>
          <w:szCs w:val="24"/>
          <w:vertAlign w:val="subscript"/>
        </w:rPr>
        <w:t>x1x2</w:t>
      </w:r>
      <w:r>
        <w:rPr>
          <w:rFonts w:ascii="Times New Roman" w:eastAsiaTheme="minorEastAsia" w:hAnsi="Times New Roman" w:cs="Times New Roman"/>
          <w:sz w:val="24"/>
          <w:szCs w:val="24"/>
        </w:rPr>
        <w:t xml:space="preserve"> = korelasi product momen antara X</w:t>
      </w:r>
      <w:r>
        <w:rPr>
          <w:rFonts w:ascii="Times New Roman" w:eastAsiaTheme="minorEastAsia" w:hAnsi="Times New Roman" w:cs="Times New Roman"/>
          <w:sz w:val="24"/>
          <w:szCs w:val="24"/>
          <w:vertAlign w:val="subscript"/>
        </w:rPr>
        <w:t>1</w:t>
      </w:r>
      <w:r>
        <w:rPr>
          <w:rFonts w:ascii="Times New Roman" w:eastAsiaTheme="minorEastAsia" w:hAnsi="Times New Roman" w:cs="Times New Roman"/>
          <w:sz w:val="24"/>
          <w:szCs w:val="24"/>
        </w:rPr>
        <w:t xml:space="preserve"> dengan X</w:t>
      </w:r>
      <w:r>
        <w:rPr>
          <w:rFonts w:ascii="Times New Roman" w:eastAsiaTheme="minorEastAsia" w:hAnsi="Times New Roman" w:cs="Times New Roman"/>
          <w:sz w:val="24"/>
          <w:szCs w:val="24"/>
          <w:vertAlign w:val="subscript"/>
        </w:rPr>
        <w:t>2</w:t>
      </w:r>
      <w:r>
        <w:rPr>
          <w:rFonts w:ascii="Times New Roman" w:eastAsiaTheme="minorEastAsia" w:hAnsi="Times New Roman" w:cs="Times New Roman"/>
          <w:sz w:val="24"/>
          <w:szCs w:val="24"/>
        </w:rPr>
        <w:t>.</w:t>
      </w:r>
    </w:p>
    <w:p w:rsidR="00FB0E58" w:rsidRDefault="00FB0E58" w:rsidP="00FB0E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Hasil uji korelasi ganda menggunakan spss tipe 22 diperoleh data sebagai berikut.</w:t>
      </w:r>
    </w:p>
    <w:p w:rsidR="00FB0E58" w:rsidRDefault="00FB0E58" w:rsidP="00FB0E58">
      <w:pPr>
        <w:spacing w:after="0" w:line="360" w:lineRule="auto"/>
        <w:ind w:firstLine="720"/>
        <w:jc w:val="both"/>
        <w:rPr>
          <w:rFonts w:ascii="Times New Roman" w:hAnsi="Times New Roman" w:cs="Times New Roman"/>
          <w:sz w:val="24"/>
          <w:szCs w:val="24"/>
        </w:rPr>
      </w:pPr>
    </w:p>
    <w:p w:rsidR="00FB0E58" w:rsidRDefault="00FB0E58" w:rsidP="00FB0E58">
      <w:pPr>
        <w:spacing w:after="0" w:line="360" w:lineRule="auto"/>
        <w:jc w:val="both"/>
        <w:rPr>
          <w:rFonts w:ascii="Times New Roman" w:hAnsi="Times New Roman" w:cs="Times New Roman"/>
          <w:sz w:val="24"/>
          <w:szCs w:val="24"/>
        </w:rPr>
      </w:pPr>
    </w:p>
    <w:p w:rsidR="00FB0E58" w:rsidRPr="00A346C1" w:rsidRDefault="00FB0E58" w:rsidP="00FB0E58">
      <w:pPr>
        <w:spacing w:after="0" w:line="240" w:lineRule="auto"/>
        <w:jc w:val="center"/>
        <w:rPr>
          <w:rFonts w:ascii="Times New Roman" w:hAnsi="Times New Roman" w:cs="Times New Roman"/>
          <w:b/>
          <w:sz w:val="24"/>
          <w:szCs w:val="24"/>
        </w:rPr>
      </w:pPr>
      <w:r w:rsidRPr="00A346C1">
        <w:rPr>
          <w:rFonts w:ascii="Times New Roman" w:hAnsi="Times New Roman" w:cs="Times New Roman"/>
          <w:b/>
          <w:sz w:val="24"/>
          <w:szCs w:val="24"/>
        </w:rPr>
        <w:t>Tabel 3.3 Uji Korelasi Ganda</w:t>
      </w:r>
    </w:p>
    <w:tbl>
      <w:tblPr>
        <w:tblStyle w:val="LightShading1"/>
        <w:tblW w:w="4503" w:type="dxa"/>
        <w:tblLayout w:type="fixed"/>
        <w:tblLook w:val="0000"/>
      </w:tblPr>
      <w:tblGrid>
        <w:gridCol w:w="292"/>
        <w:gridCol w:w="376"/>
        <w:gridCol w:w="401"/>
        <w:gridCol w:w="540"/>
        <w:gridCol w:w="540"/>
        <w:gridCol w:w="540"/>
        <w:gridCol w:w="412"/>
        <w:gridCol w:w="378"/>
        <w:gridCol w:w="315"/>
        <w:gridCol w:w="709"/>
      </w:tblGrid>
      <w:tr w:rsidR="00FB0E58" w:rsidRPr="008D1AEB" w:rsidTr="00693E4D">
        <w:trPr>
          <w:cnfStyle w:val="000000100000"/>
          <w:trHeight w:val="3"/>
        </w:trPr>
        <w:tc>
          <w:tcPr>
            <w:cnfStyle w:val="000010000000"/>
            <w:tcW w:w="4503" w:type="dxa"/>
            <w:gridSpan w:val="10"/>
            <w:tcBorders>
              <w:top w:val="single" w:sz="8" w:space="0" w:color="000000" w:themeColor="text1"/>
            </w:tcBorders>
            <w:shd w:val="clear" w:color="auto" w:fill="FFFFFF" w:themeFill="background1"/>
          </w:tcPr>
          <w:p w:rsidR="00FB0E58" w:rsidRPr="008D1AEB" w:rsidRDefault="00FB0E58" w:rsidP="00FB0E58">
            <w:pPr>
              <w:autoSpaceDE w:val="0"/>
              <w:autoSpaceDN w:val="0"/>
              <w:adjustRightInd w:val="0"/>
              <w:ind w:left="60" w:right="60"/>
              <w:jc w:val="center"/>
              <w:rPr>
                <w:rFonts w:ascii="Arial" w:hAnsi="Arial" w:cs="Arial"/>
                <w:color w:val="000000"/>
                <w:sz w:val="18"/>
                <w:szCs w:val="18"/>
              </w:rPr>
            </w:pPr>
            <w:r w:rsidRPr="008D1AEB">
              <w:rPr>
                <w:rFonts w:ascii="Arial" w:hAnsi="Arial" w:cs="Arial"/>
                <w:b/>
                <w:bCs/>
                <w:color w:val="000000"/>
                <w:sz w:val="18"/>
                <w:szCs w:val="18"/>
              </w:rPr>
              <w:t>Model Summary</w:t>
            </w:r>
          </w:p>
        </w:tc>
      </w:tr>
      <w:tr w:rsidR="00FB0E58" w:rsidRPr="008D1AEB" w:rsidTr="00693E4D">
        <w:trPr>
          <w:trHeight w:val="3"/>
        </w:trPr>
        <w:tc>
          <w:tcPr>
            <w:cnfStyle w:val="000010000000"/>
            <w:tcW w:w="292" w:type="dxa"/>
            <w:vMerge w:val="restart"/>
            <w:tcBorders>
              <w:top w:val="single" w:sz="4" w:space="0" w:color="auto"/>
            </w:tcBorders>
            <w:shd w:val="clear" w:color="auto" w:fill="FFFFFF" w:themeFill="background1"/>
          </w:tcPr>
          <w:p w:rsidR="00FB0E58" w:rsidRPr="008D1AEB" w:rsidRDefault="00FB0E58" w:rsidP="00FB0E58">
            <w:pPr>
              <w:autoSpaceDE w:val="0"/>
              <w:autoSpaceDN w:val="0"/>
              <w:adjustRightInd w:val="0"/>
              <w:spacing w:line="360" w:lineRule="auto"/>
              <w:ind w:left="60" w:right="60"/>
              <w:rPr>
                <w:rFonts w:ascii="Arial" w:hAnsi="Arial" w:cs="Arial"/>
                <w:color w:val="000000"/>
                <w:sz w:val="18"/>
                <w:szCs w:val="18"/>
              </w:rPr>
            </w:pPr>
            <w:r w:rsidRPr="00693E4D">
              <w:rPr>
                <w:rFonts w:ascii="Arial" w:hAnsi="Arial" w:cs="Arial"/>
                <w:color w:val="000000"/>
                <w:sz w:val="16"/>
                <w:szCs w:val="16"/>
              </w:rPr>
              <w:t>Mode</w:t>
            </w:r>
            <w:r w:rsidRPr="008D1AEB">
              <w:rPr>
                <w:rFonts w:ascii="Arial" w:hAnsi="Arial" w:cs="Arial"/>
                <w:color w:val="000000"/>
                <w:sz w:val="18"/>
                <w:szCs w:val="18"/>
              </w:rPr>
              <w:t>l</w:t>
            </w:r>
          </w:p>
        </w:tc>
        <w:tc>
          <w:tcPr>
            <w:tcW w:w="376" w:type="dxa"/>
            <w:vMerge w:val="restart"/>
            <w:tcBorders>
              <w:top w:val="single" w:sz="4" w:space="0" w:color="auto"/>
            </w:tcBorders>
            <w:shd w:val="clear" w:color="auto" w:fill="FFFFFF" w:themeFill="background1"/>
          </w:tcPr>
          <w:p w:rsidR="00FB0E58" w:rsidRPr="008D1AEB" w:rsidRDefault="00FB0E58" w:rsidP="00FB0E58">
            <w:pPr>
              <w:autoSpaceDE w:val="0"/>
              <w:autoSpaceDN w:val="0"/>
              <w:adjustRightInd w:val="0"/>
              <w:spacing w:line="360" w:lineRule="auto"/>
              <w:ind w:left="60" w:right="60"/>
              <w:jc w:val="center"/>
              <w:cnfStyle w:val="000000000000"/>
              <w:rPr>
                <w:rFonts w:ascii="Arial" w:hAnsi="Arial" w:cs="Arial"/>
                <w:color w:val="000000"/>
                <w:sz w:val="18"/>
                <w:szCs w:val="18"/>
              </w:rPr>
            </w:pPr>
            <w:r w:rsidRPr="008D1AEB">
              <w:rPr>
                <w:rFonts w:ascii="Arial" w:hAnsi="Arial" w:cs="Arial"/>
                <w:color w:val="000000"/>
                <w:sz w:val="18"/>
                <w:szCs w:val="18"/>
              </w:rPr>
              <w:t>R</w:t>
            </w:r>
          </w:p>
        </w:tc>
        <w:tc>
          <w:tcPr>
            <w:cnfStyle w:val="000010000000"/>
            <w:tcW w:w="401" w:type="dxa"/>
            <w:vMerge w:val="restart"/>
            <w:tcBorders>
              <w:top w:val="single" w:sz="4" w:space="0" w:color="auto"/>
            </w:tcBorders>
            <w:shd w:val="clear" w:color="auto" w:fill="FFFFFF" w:themeFill="background1"/>
          </w:tcPr>
          <w:p w:rsidR="00FB0E58" w:rsidRPr="008D1AEB" w:rsidRDefault="00FB0E58" w:rsidP="00FB0E58">
            <w:pPr>
              <w:autoSpaceDE w:val="0"/>
              <w:autoSpaceDN w:val="0"/>
              <w:adjustRightInd w:val="0"/>
              <w:spacing w:line="360" w:lineRule="auto"/>
              <w:ind w:left="60" w:right="60"/>
              <w:jc w:val="center"/>
              <w:rPr>
                <w:rFonts w:ascii="Arial" w:hAnsi="Arial" w:cs="Arial"/>
                <w:color w:val="000000"/>
                <w:sz w:val="18"/>
                <w:szCs w:val="18"/>
              </w:rPr>
            </w:pPr>
            <w:r w:rsidRPr="008D1AEB">
              <w:rPr>
                <w:rFonts w:ascii="Arial" w:hAnsi="Arial" w:cs="Arial"/>
                <w:color w:val="000000"/>
                <w:sz w:val="18"/>
                <w:szCs w:val="18"/>
              </w:rPr>
              <w:t>R Square</w:t>
            </w:r>
          </w:p>
        </w:tc>
        <w:tc>
          <w:tcPr>
            <w:tcW w:w="540" w:type="dxa"/>
            <w:vMerge w:val="restart"/>
            <w:tcBorders>
              <w:top w:val="single" w:sz="4" w:space="0" w:color="auto"/>
            </w:tcBorders>
            <w:shd w:val="clear" w:color="auto" w:fill="FFFFFF" w:themeFill="background1"/>
          </w:tcPr>
          <w:p w:rsidR="00FB0E58" w:rsidRPr="00693E4D" w:rsidRDefault="00FB0E58" w:rsidP="00FB0E58">
            <w:pPr>
              <w:autoSpaceDE w:val="0"/>
              <w:autoSpaceDN w:val="0"/>
              <w:adjustRightInd w:val="0"/>
              <w:spacing w:line="360" w:lineRule="auto"/>
              <w:ind w:left="60" w:right="60"/>
              <w:jc w:val="center"/>
              <w:cnfStyle w:val="000000000000"/>
              <w:rPr>
                <w:rFonts w:ascii="Arial" w:hAnsi="Arial" w:cs="Arial"/>
                <w:color w:val="000000"/>
                <w:sz w:val="16"/>
                <w:szCs w:val="16"/>
              </w:rPr>
            </w:pPr>
            <w:r w:rsidRPr="00693E4D">
              <w:rPr>
                <w:rFonts w:ascii="Arial" w:hAnsi="Arial" w:cs="Arial"/>
                <w:color w:val="000000"/>
                <w:sz w:val="16"/>
                <w:szCs w:val="16"/>
              </w:rPr>
              <w:t>Adjusted R Square</w:t>
            </w:r>
          </w:p>
        </w:tc>
        <w:tc>
          <w:tcPr>
            <w:cnfStyle w:val="000010000000"/>
            <w:tcW w:w="540" w:type="dxa"/>
            <w:vMerge w:val="restart"/>
            <w:tcBorders>
              <w:top w:val="single" w:sz="4" w:space="0" w:color="auto"/>
            </w:tcBorders>
            <w:shd w:val="clear" w:color="auto" w:fill="FFFFFF" w:themeFill="background1"/>
          </w:tcPr>
          <w:p w:rsidR="00FB0E58" w:rsidRPr="00693E4D" w:rsidRDefault="00FB0E58" w:rsidP="00FB0E58">
            <w:pPr>
              <w:autoSpaceDE w:val="0"/>
              <w:autoSpaceDN w:val="0"/>
              <w:adjustRightInd w:val="0"/>
              <w:spacing w:line="360" w:lineRule="auto"/>
              <w:ind w:left="60" w:right="60"/>
              <w:jc w:val="center"/>
              <w:rPr>
                <w:rFonts w:ascii="Arial" w:hAnsi="Arial" w:cs="Arial"/>
                <w:color w:val="000000"/>
                <w:sz w:val="16"/>
                <w:szCs w:val="16"/>
              </w:rPr>
            </w:pPr>
            <w:r w:rsidRPr="00693E4D">
              <w:rPr>
                <w:rFonts w:ascii="Arial" w:hAnsi="Arial" w:cs="Arial"/>
                <w:color w:val="000000"/>
                <w:sz w:val="16"/>
                <w:szCs w:val="16"/>
              </w:rPr>
              <w:t>Std. Error of the Estimate</w:t>
            </w:r>
          </w:p>
        </w:tc>
        <w:tc>
          <w:tcPr>
            <w:tcW w:w="2354" w:type="dxa"/>
            <w:gridSpan w:val="5"/>
            <w:tcBorders>
              <w:top w:val="single" w:sz="4" w:space="0" w:color="auto"/>
            </w:tcBorders>
            <w:shd w:val="clear" w:color="auto" w:fill="FFFFFF" w:themeFill="background1"/>
          </w:tcPr>
          <w:p w:rsidR="00FB0E58" w:rsidRPr="008D1AEB" w:rsidRDefault="00FB0E58" w:rsidP="00FB0E58">
            <w:pPr>
              <w:autoSpaceDE w:val="0"/>
              <w:autoSpaceDN w:val="0"/>
              <w:adjustRightInd w:val="0"/>
              <w:spacing w:line="360" w:lineRule="auto"/>
              <w:ind w:left="60" w:right="60"/>
              <w:jc w:val="center"/>
              <w:cnfStyle w:val="000000000000"/>
              <w:rPr>
                <w:rFonts w:ascii="Arial" w:hAnsi="Arial" w:cs="Arial"/>
                <w:color w:val="000000"/>
                <w:sz w:val="18"/>
                <w:szCs w:val="18"/>
              </w:rPr>
            </w:pPr>
            <w:r w:rsidRPr="008D1AEB">
              <w:rPr>
                <w:rFonts w:ascii="Arial" w:hAnsi="Arial" w:cs="Arial"/>
                <w:color w:val="000000"/>
                <w:sz w:val="18"/>
                <w:szCs w:val="18"/>
              </w:rPr>
              <w:t>Change Statistics</w:t>
            </w:r>
          </w:p>
        </w:tc>
      </w:tr>
      <w:tr w:rsidR="00693E4D" w:rsidRPr="008D1AEB" w:rsidTr="00693E4D">
        <w:trPr>
          <w:cnfStyle w:val="000000100000"/>
          <w:trHeight w:val="1"/>
        </w:trPr>
        <w:tc>
          <w:tcPr>
            <w:cnfStyle w:val="000010000000"/>
            <w:tcW w:w="292" w:type="dxa"/>
            <w:vMerge/>
            <w:tcBorders>
              <w:bottom w:val="single" w:sz="4" w:space="0" w:color="auto"/>
            </w:tcBorders>
            <w:shd w:val="clear" w:color="auto" w:fill="FFFFFF" w:themeFill="background1"/>
          </w:tcPr>
          <w:p w:rsidR="00FB0E58" w:rsidRPr="008D1AEB" w:rsidRDefault="00FB0E58" w:rsidP="00FB0E58">
            <w:pPr>
              <w:autoSpaceDE w:val="0"/>
              <w:autoSpaceDN w:val="0"/>
              <w:adjustRightInd w:val="0"/>
              <w:spacing w:line="360" w:lineRule="auto"/>
              <w:rPr>
                <w:rFonts w:ascii="Arial" w:hAnsi="Arial" w:cs="Arial"/>
                <w:color w:val="000000"/>
                <w:sz w:val="18"/>
                <w:szCs w:val="18"/>
              </w:rPr>
            </w:pPr>
          </w:p>
        </w:tc>
        <w:tc>
          <w:tcPr>
            <w:tcW w:w="376" w:type="dxa"/>
            <w:vMerge/>
            <w:tcBorders>
              <w:bottom w:val="single" w:sz="4" w:space="0" w:color="auto"/>
            </w:tcBorders>
            <w:shd w:val="clear" w:color="auto" w:fill="FFFFFF" w:themeFill="background1"/>
          </w:tcPr>
          <w:p w:rsidR="00FB0E58" w:rsidRPr="008D1AEB" w:rsidRDefault="00FB0E58" w:rsidP="00FB0E58">
            <w:pPr>
              <w:autoSpaceDE w:val="0"/>
              <w:autoSpaceDN w:val="0"/>
              <w:adjustRightInd w:val="0"/>
              <w:spacing w:line="360" w:lineRule="auto"/>
              <w:cnfStyle w:val="000000100000"/>
              <w:rPr>
                <w:rFonts w:ascii="Arial" w:hAnsi="Arial" w:cs="Arial"/>
                <w:color w:val="000000"/>
                <w:sz w:val="18"/>
                <w:szCs w:val="18"/>
              </w:rPr>
            </w:pPr>
          </w:p>
        </w:tc>
        <w:tc>
          <w:tcPr>
            <w:cnfStyle w:val="000010000000"/>
            <w:tcW w:w="401" w:type="dxa"/>
            <w:vMerge/>
            <w:tcBorders>
              <w:bottom w:val="single" w:sz="4" w:space="0" w:color="auto"/>
            </w:tcBorders>
            <w:shd w:val="clear" w:color="auto" w:fill="FFFFFF" w:themeFill="background1"/>
          </w:tcPr>
          <w:p w:rsidR="00FB0E58" w:rsidRPr="008D1AEB" w:rsidRDefault="00FB0E58" w:rsidP="00FB0E58">
            <w:pPr>
              <w:autoSpaceDE w:val="0"/>
              <w:autoSpaceDN w:val="0"/>
              <w:adjustRightInd w:val="0"/>
              <w:spacing w:line="360" w:lineRule="auto"/>
              <w:rPr>
                <w:rFonts w:ascii="Arial" w:hAnsi="Arial" w:cs="Arial"/>
                <w:color w:val="000000"/>
                <w:sz w:val="18"/>
                <w:szCs w:val="18"/>
              </w:rPr>
            </w:pPr>
          </w:p>
        </w:tc>
        <w:tc>
          <w:tcPr>
            <w:tcW w:w="540" w:type="dxa"/>
            <w:vMerge/>
            <w:tcBorders>
              <w:bottom w:val="single" w:sz="4" w:space="0" w:color="auto"/>
            </w:tcBorders>
            <w:shd w:val="clear" w:color="auto" w:fill="FFFFFF" w:themeFill="background1"/>
          </w:tcPr>
          <w:p w:rsidR="00FB0E58" w:rsidRPr="008D1AEB" w:rsidRDefault="00FB0E58" w:rsidP="00FB0E58">
            <w:pPr>
              <w:autoSpaceDE w:val="0"/>
              <w:autoSpaceDN w:val="0"/>
              <w:adjustRightInd w:val="0"/>
              <w:spacing w:line="360" w:lineRule="auto"/>
              <w:cnfStyle w:val="000000100000"/>
              <w:rPr>
                <w:rFonts w:ascii="Arial" w:hAnsi="Arial" w:cs="Arial"/>
                <w:color w:val="000000"/>
                <w:sz w:val="18"/>
                <w:szCs w:val="18"/>
              </w:rPr>
            </w:pPr>
          </w:p>
        </w:tc>
        <w:tc>
          <w:tcPr>
            <w:cnfStyle w:val="000010000000"/>
            <w:tcW w:w="540" w:type="dxa"/>
            <w:vMerge/>
            <w:tcBorders>
              <w:bottom w:val="single" w:sz="4" w:space="0" w:color="auto"/>
            </w:tcBorders>
            <w:shd w:val="clear" w:color="auto" w:fill="FFFFFF" w:themeFill="background1"/>
          </w:tcPr>
          <w:p w:rsidR="00FB0E58" w:rsidRPr="008D1AEB" w:rsidRDefault="00FB0E58" w:rsidP="00FB0E58">
            <w:pPr>
              <w:autoSpaceDE w:val="0"/>
              <w:autoSpaceDN w:val="0"/>
              <w:adjustRightInd w:val="0"/>
              <w:spacing w:line="360" w:lineRule="auto"/>
              <w:rPr>
                <w:rFonts w:ascii="Arial" w:hAnsi="Arial" w:cs="Arial"/>
                <w:color w:val="000000"/>
                <w:sz w:val="18"/>
                <w:szCs w:val="18"/>
              </w:rPr>
            </w:pPr>
          </w:p>
        </w:tc>
        <w:tc>
          <w:tcPr>
            <w:tcW w:w="540" w:type="dxa"/>
            <w:tcBorders>
              <w:top w:val="single" w:sz="4" w:space="0" w:color="auto"/>
              <w:bottom w:val="single" w:sz="4" w:space="0" w:color="auto"/>
            </w:tcBorders>
            <w:shd w:val="clear" w:color="auto" w:fill="FFFFFF" w:themeFill="background1"/>
          </w:tcPr>
          <w:p w:rsidR="00FB0E58" w:rsidRPr="008D1AEB" w:rsidRDefault="00FB0E58" w:rsidP="00FB0E58">
            <w:pPr>
              <w:autoSpaceDE w:val="0"/>
              <w:autoSpaceDN w:val="0"/>
              <w:adjustRightInd w:val="0"/>
              <w:spacing w:line="360" w:lineRule="auto"/>
              <w:ind w:left="60" w:right="60"/>
              <w:jc w:val="center"/>
              <w:cnfStyle w:val="000000100000"/>
              <w:rPr>
                <w:rFonts w:ascii="Arial" w:hAnsi="Arial" w:cs="Arial"/>
                <w:color w:val="000000"/>
                <w:sz w:val="18"/>
                <w:szCs w:val="18"/>
              </w:rPr>
            </w:pPr>
            <w:r w:rsidRPr="008D1AEB">
              <w:rPr>
                <w:rFonts w:ascii="Arial" w:hAnsi="Arial" w:cs="Arial"/>
                <w:color w:val="000000"/>
                <w:sz w:val="18"/>
                <w:szCs w:val="18"/>
              </w:rPr>
              <w:t>R Square Change</w:t>
            </w:r>
          </w:p>
        </w:tc>
        <w:tc>
          <w:tcPr>
            <w:cnfStyle w:val="000010000000"/>
            <w:tcW w:w="412" w:type="dxa"/>
            <w:tcBorders>
              <w:top w:val="single" w:sz="4" w:space="0" w:color="auto"/>
              <w:bottom w:val="single" w:sz="4" w:space="0" w:color="auto"/>
            </w:tcBorders>
            <w:shd w:val="clear" w:color="auto" w:fill="FFFFFF" w:themeFill="background1"/>
          </w:tcPr>
          <w:p w:rsidR="00FB0E58" w:rsidRPr="008D1AEB" w:rsidRDefault="00FB0E58" w:rsidP="00FB0E58">
            <w:pPr>
              <w:autoSpaceDE w:val="0"/>
              <w:autoSpaceDN w:val="0"/>
              <w:adjustRightInd w:val="0"/>
              <w:spacing w:line="360" w:lineRule="auto"/>
              <w:ind w:left="60" w:right="60"/>
              <w:jc w:val="center"/>
              <w:rPr>
                <w:rFonts w:ascii="Arial" w:hAnsi="Arial" w:cs="Arial"/>
                <w:color w:val="000000"/>
                <w:sz w:val="18"/>
                <w:szCs w:val="18"/>
              </w:rPr>
            </w:pPr>
            <w:r w:rsidRPr="008D1AEB">
              <w:rPr>
                <w:rFonts w:ascii="Arial" w:hAnsi="Arial" w:cs="Arial"/>
                <w:color w:val="000000"/>
                <w:sz w:val="18"/>
                <w:szCs w:val="18"/>
              </w:rPr>
              <w:t>F Change</w:t>
            </w:r>
          </w:p>
        </w:tc>
        <w:tc>
          <w:tcPr>
            <w:tcW w:w="378" w:type="dxa"/>
            <w:tcBorders>
              <w:top w:val="single" w:sz="4" w:space="0" w:color="auto"/>
              <w:bottom w:val="single" w:sz="4" w:space="0" w:color="auto"/>
            </w:tcBorders>
            <w:shd w:val="clear" w:color="auto" w:fill="FFFFFF" w:themeFill="background1"/>
          </w:tcPr>
          <w:p w:rsidR="00FB0E58" w:rsidRPr="008D1AEB" w:rsidRDefault="00FB0E58" w:rsidP="00FB0E58">
            <w:pPr>
              <w:autoSpaceDE w:val="0"/>
              <w:autoSpaceDN w:val="0"/>
              <w:adjustRightInd w:val="0"/>
              <w:spacing w:line="360" w:lineRule="auto"/>
              <w:ind w:left="60" w:right="60"/>
              <w:jc w:val="center"/>
              <w:cnfStyle w:val="000000100000"/>
              <w:rPr>
                <w:rFonts w:ascii="Arial" w:hAnsi="Arial" w:cs="Arial"/>
                <w:color w:val="000000"/>
                <w:sz w:val="18"/>
                <w:szCs w:val="18"/>
              </w:rPr>
            </w:pPr>
            <w:r w:rsidRPr="008D1AEB">
              <w:rPr>
                <w:rFonts w:ascii="Arial" w:hAnsi="Arial" w:cs="Arial"/>
                <w:color w:val="000000"/>
                <w:sz w:val="18"/>
                <w:szCs w:val="18"/>
              </w:rPr>
              <w:t>df1</w:t>
            </w:r>
          </w:p>
        </w:tc>
        <w:tc>
          <w:tcPr>
            <w:cnfStyle w:val="000010000000"/>
            <w:tcW w:w="315" w:type="dxa"/>
            <w:tcBorders>
              <w:top w:val="single" w:sz="4" w:space="0" w:color="auto"/>
              <w:bottom w:val="single" w:sz="4" w:space="0" w:color="auto"/>
            </w:tcBorders>
            <w:shd w:val="clear" w:color="auto" w:fill="FFFFFF" w:themeFill="background1"/>
          </w:tcPr>
          <w:p w:rsidR="00FB0E58" w:rsidRPr="00693E4D" w:rsidRDefault="00FB0E58" w:rsidP="00FB0E58">
            <w:pPr>
              <w:autoSpaceDE w:val="0"/>
              <w:autoSpaceDN w:val="0"/>
              <w:adjustRightInd w:val="0"/>
              <w:spacing w:line="360" w:lineRule="auto"/>
              <w:ind w:left="60" w:right="60"/>
              <w:jc w:val="center"/>
              <w:rPr>
                <w:rFonts w:ascii="Arial" w:hAnsi="Arial" w:cs="Arial"/>
                <w:color w:val="000000"/>
                <w:sz w:val="16"/>
                <w:szCs w:val="16"/>
              </w:rPr>
            </w:pPr>
            <w:r w:rsidRPr="00693E4D">
              <w:rPr>
                <w:rFonts w:ascii="Arial" w:hAnsi="Arial" w:cs="Arial"/>
                <w:color w:val="000000"/>
                <w:sz w:val="16"/>
                <w:szCs w:val="16"/>
              </w:rPr>
              <w:t>df2</w:t>
            </w:r>
          </w:p>
        </w:tc>
        <w:tc>
          <w:tcPr>
            <w:tcW w:w="709" w:type="dxa"/>
            <w:tcBorders>
              <w:top w:val="single" w:sz="4" w:space="0" w:color="auto"/>
              <w:bottom w:val="single" w:sz="4" w:space="0" w:color="auto"/>
            </w:tcBorders>
            <w:shd w:val="clear" w:color="auto" w:fill="FFFFFF" w:themeFill="background1"/>
          </w:tcPr>
          <w:p w:rsidR="00FB0E58" w:rsidRPr="00693E4D" w:rsidRDefault="00FB0E58" w:rsidP="00FB0E58">
            <w:pPr>
              <w:autoSpaceDE w:val="0"/>
              <w:autoSpaceDN w:val="0"/>
              <w:adjustRightInd w:val="0"/>
              <w:spacing w:line="360" w:lineRule="auto"/>
              <w:ind w:left="60" w:right="60"/>
              <w:jc w:val="center"/>
              <w:cnfStyle w:val="000000100000"/>
              <w:rPr>
                <w:rFonts w:ascii="Arial" w:hAnsi="Arial" w:cs="Arial"/>
                <w:color w:val="000000"/>
                <w:sz w:val="16"/>
                <w:szCs w:val="16"/>
              </w:rPr>
            </w:pPr>
            <w:r w:rsidRPr="00693E4D">
              <w:rPr>
                <w:rFonts w:ascii="Arial" w:hAnsi="Arial" w:cs="Arial"/>
                <w:color w:val="000000"/>
                <w:sz w:val="16"/>
                <w:szCs w:val="16"/>
              </w:rPr>
              <w:t>Sig. F Change</w:t>
            </w:r>
          </w:p>
        </w:tc>
      </w:tr>
      <w:tr w:rsidR="00693E4D" w:rsidRPr="008D1AEB" w:rsidTr="00693E4D">
        <w:trPr>
          <w:trHeight w:val="3"/>
        </w:trPr>
        <w:tc>
          <w:tcPr>
            <w:cnfStyle w:val="000010000000"/>
            <w:tcW w:w="292" w:type="dxa"/>
            <w:tcBorders>
              <w:top w:val="single" w:sz="4" w:space="0" w:color="auto"/>
              <w:bottom w:val="single" w:sz="4" w:space="0" w:color="auto"/>
            </w:tcBorders>
            <w:shd w:val="clear" w:color="auto" w:fill="FFFFFF" w:themeFill="background1"/>
          </w:tcPr>
          <w:p w:rsidR="00FB0E58" w:rsidRPr="008D1AEB" w:rsidRDefault="00FB0E58" w:rsidP="00FB0E58">
            <w:pPr>
              <w:autoSpaceDE w:val="0"/>
              <w:autoSpaceDN w:val="0"/>
              <w:adjustRightInd w:val="0"/>
              <w:spacing w:line="360" w:lineRule="auto"/>
              <w:ind w:left="60" w:right="60"/>
              <w:rPr>
                <w:rFonts w:ascii="Arial" w:hAnsi="Arial" w:cs="Arial"/>
                <w:color w:val="000000"/>
                <w:sz w:val="18"/>
                <w:szCs w:val="18"/>
              </w:rPr>
            </w:pPr>
            <w:r w:rsidRPr="008D1AEB">
              <w:rPr>
                <w:rFonts w:ascii="Arial" w:hAnsi="Arial" w:cs="Arial"/>
                <w:color w:val="000000"/>
                <w:sz w:val="18"/>
                <w:szCs w:val="18"/>
              </w:rPr>
              <w:t>1</w:t>
            </w:r>
          </w:p>
        </w:tc>
        <w:tc>
          <w:tcPr>
            <w:tcW w:w="376" w:type="dxa"/>
            <w:tcBorders>
              <w:top w:val="single" w:sz="4" w:space="0" w:color="auto"/>
              <w:bottom w:val="single" w:sz="4" w:space="0" w:color="auto"/>
            </w:tcBorders>
            <w:shd w:val="clear" w:color="auto" w:fill="FFFFFF" w:themeFill="background1"/>
          </w:tcPr>
          <w:p w:rsidR="00FB0E58" w:rsidRPr="008D1AEB" w:rsidRDefault="00FB0E58" w:rsidP="00FB0E58">
            <w:pPr>
              <w:autoSpaceDE w:val="0"/>
              <w:autoSpaceDN w:val="0"/>
              <w:adjustRightInd w:val="0"/>
              <w:spacing w:line="360" w:lineRule="auto"/>
              <w:ind w:left="60" w:right="60"/>
              <w:jc w:val="right"/>
              <w:cnfStyle w:val="000000000000"/>
              <w:rPr>
                <w:rFonts w:ascii="Arial" w:hAnsi="Arial" w:cs="Arial"/>
                <w:color w:val="000000"/>
                <w:sz w:val="18"/>
                <w:szCs w:val="18"/>
              </w:rPr>
            </w:pPr>
            <w:r w:rsidRPr="008D1AEB">
              <w:rPr>
                <w:rFonts w:ascii="Arial" w:hAnsi="Arial" w:cs="Arial"/>
                <w:color w:val="000000"/>
                <w:sz w:val="18"/>
                <w:szCs w:val="18"/>
              </w:rPr>
              <w:t>,621</w:t>
            </w:r>
            <w:r w:rsidRPr="008D1AEB">
              <w:rPr>
                <w:rFonts w:ascii="Arial" w:hAnsi="Arial" w:cs="Arial"/>
                <w:color w:val="000000"/>
                <w:sz w:val="18"/>
                <w:szCs w:val="18"/>
                <w:vertAlign w:val="superscript"/>
              </w:rPr>
              <w:t>a</w:t>
            </w:r>
          </w:p>
        </w:tc>
        <w:tc>
          <w:tcPr>
            <w:cnfStyle w:val="000010000000"/>
            <w:tcW w:w="401" w:type="dxa"/>
            <w:tcBorders>
              <w:top w:val="single" w:sz="4" w:space="0" w:color="auto"/>
              <w:bottom w:val="single" w:sz="4" w:space="0" w:color="auto"/>
            </w:tcBorders>
            <w:shd w:val="clear" w:color="auto" w:fill="FFFFFF" w:themeFill="background1"/>
          </w:tcPr>
          <w:p w:rsidR="00FB0E58" w:rsidRPr="008D1AEB" w:rsidRDefault="00FB0E58" w:rsidP="00FB0E58">
            <w:pPr>
              <w:autoSpaceDE w:val="0"/>
              <w:autoSpaceDN w:val="0"/>
              <w:adjustRightInd w:val="0"/>
              <w:spacing w:line="360" w:lineRule="auto"/>
              <w:ind w:left="60" w:right="60"/>
              <w:jc w:val="right"/>
              <w:rPr>
                <w:rFonts w:ascii="Arial" w:hAnsi="Arial" w:cs="Arial"/>
                <w:color w:val="000000"/>
                <w:sz w:val="18"/>
                <w:szCs w:val="18"/>
              </w:rPr>
            </w:pPr>
            <w:r w:rsidRPr="008D1AEB">
              <w:rPr>
                <w:rFonts w:ascii="Arial" w:hAnsi="Arial" w:cs="Arial"/>
                <w:color w:val="000000"/>
                <w:sz w:val="18"/>
                <w:szCs w:val="18"/>
              </w:rPr>
              <w:t>,386</w:t>
            </w:r>
          </w:p>
        </w:tc>
        <w:tc>
          <w:tcPr>
            <w:tcW w:w="540" w:type="dxa"/>
            <w:tcBorders>
              <w:top w:val="single" w:sz="4" w:space="0" w:color="auto"/>
              <w:bottom w:val="single" w:sz="4" w:space="0" w:color="auto"/>
            </w:tcBorders>
            <w:shd w:val="clear" w:color="auto" w:fill="FFFFFF" w:themeFill="background1"/>
          </w:tcPr>
          <w:p w:rsidR="00FB0E58" w:rsidRPr="008D1AEB" w:rsidRDefault="00FB0E58" w:rsidP="00FB0E58">
            <w:pPr>
              <w:autoSpaceDE w:val="0"/>
              <w:autoSpaceDN w:val="0"/>
              <w:adjustRightInd w:val="0"/>
              <w:spacing w:line="360" w:lineRule="auto"/>
              <w:ind w:left="60" w:right="60"/>
              <w:jc w:val="right"/>
              <w:cnfStyle w:val="000000000000"/>
              <w:rPr>
                <w:rFonts w:ascii="Arial" w:hAnsi="Arial" w:cs="Arial"/>
                <w:color w:val="000000"/>
                <w:sz w:val="18"/>
                <w:szCs w:val="18"/>
              </w:rPr>
            </w:pPr>
            <w:r w:rsidRPr="008D1AEB">
              <w:rPr>
                <w:rFonts w:ascii="Arial" w:hAnsi="Arial" w:cs="Arial"/>
                <w:color w:val="000000"/>
                <w:sz w:val="18"/>
                <w:szCs w:val="18"/>
              </w:rPr>
              <w:t>,330</w:t>
            </w:r>
          </w:p>
        </w:tc>
        <w:tc>
          <w:tcPr>
            <w:cnfStyle w:val="000010000000"/>
            <w:tcW w:w="540" w:type="dxa"/>
            <w:tcBorders>
              <w:top w:val="single" w:sz="4" w:space="0" w:color="auto"/>
              <w:bottom w:val="single" w:sz="4" w:space="0" w:color="auto"/>
            </w:tcBorders>
            <w:shd w:val="clear" w:color="auto" w:fill="FFFFFF" w:themeFill="background1"/>
          </w:tcPr>
          <w:p w:rsidR="00FB0E58" w:rsidRPr="008D1AEB" w:rsidRDefault="00FB0E58" w:rsidP="00FB0E58">
            <w:pPr>
              <w:autoSpaceDE w:val="0"/>
              <w:autoSpaceDN w:val="0"/>
              <w:adjustRightInd w:val="0"/>
              <w:spacing w:line="360" w:lineRule="auto"/>
              <w:ind w:left="60" w:right="60"/>
              <w:jc w:val="right"/>
              <w:rPr>
                <w:rFonts w:ascii="Arial" w:hAnsi="Arial" w:cs="Arial"/>
                <w:color w:val="000000"/>
                <w:sz w:val="18"/>
                <w:szCs w:val="18"/>
              </w:rPr>
            </w:pPr>
            <w:r w:rsidRPr="008D1AEB">
              <w:rPr>
                <w:rFonts w:ascii="Arial" w:hAnsi="Arial" w:cs="Arial"/>
                <w:color w:val="000000"/>
                <w:sz w:val="18"/>
                <w:szCs w:val="18"/>
              </w:rPr>
              <w:t>3,656</w:t>
            </w:r>
          </w:p>
        </w:tc>
        <w:tc>
          <w:tcPr>
            <w:tcW w:w="540" w:type="dxa"/>
            <w:tcBorders>
              <w:top w:val="single" w:sz="4" w:space="0" w:color="auto"/>
              <w:bottom w:val="single" w:sz="4" w:space="0" w:color="auto"/>
            </w:tcBorders>
            <w:shd w:val="clear" w:color="auto" w:fill="FFFFFF" w:themeFill="background1"/>
          </w:tcPr>
          <w:p w:rsidR="00FB0E58" w:rsidRPr="008D1AEB" w:rsidRDefault="00FB0E58" w:rsidP="00FB0E58">
            <w:pPr>
              <w:autoSpaceDE w:val="0"/>
              <w:autoSpaceDN w:val="0"/>
              <w:adjustRightInd w:val="0"/>
              <w:spacing w:line="360" w:lineRule="auto"/>
              <w:ind w:left="60" w:right="60"/>
              <w:jc w:val="right"/>
              <w:cnfStyle w:val="000000000000"/>
              <w:rPr>
                <w:rFonts w:ascii="Arial" w:hAnsi="Arial" w:cs="Arial"/>
                <w:color w:val="000000"/>
                <w:sz w:val="18"/>
                <w:szCs w:val="18"/>
              </w:rPr>
            </w:pPr>
            <w:r w:rsidRPr="008D1AEB">
              <w:rPr>
                <w:rFonts w:ascii="Arial" w:hAnsi="Arial" w:cs="Arial"/>
                <w:color w:val="000000"/>
                <w:sz w:val="18"/>
                <w:szCs w:val="18"/>
              </w:rPr>
              <w:t>,386</w:t>
            </w:r>
          </w:p>
        </w:tc>
        <w:tc>
          <w:tcPr>
            <w:cnfStyle w:val="000010000000"/>
            <w:tcW w:w="412" w:type="dxa"/>
            <w:tcBorders>
              <w:top w:val="single" w:sz="4" w:space="0" w:color="auto"/>
              <w:bottom w:val="single" w:sz="4" w:space="0" w:color="auto"/>
            </w:tcBorders>
            <w:shd w:val="clear" w:color="auto" w:fill="FFFFFF" w:themeFill="background1"/>
          </w:tcPr>
          <w:p w:rsidR="00FB0E58" w:rsidRPr="008D1AEB" w:rsidRDefault="00FB0E58" w:rsidP="00FB0E58">
            <w:pPr>
              <w:autoSpaceDE w:val="0"/>
              <w:autoSpaceDN w:val="0"/>
              <w:adjustRightInd w:val="0"/>
              <w:spacing w:line="360" w:lineRule="auto"/>
              <w:ind w:left="60" w:right="60"/>
              <w:jc w:val="right"/>
              <w:rPr>
                <w:rFonts w:ascii="Arial" w:hAnsi="Arial" w:cs="Arial"/>
                <w:color w:val="000000"/>
                <w:sz w:val="18"/>
                <w:szCs w:val="18"/>
              </w:rPr>
            </w:pPr>
            <w:r w:rsidRPr="008D1AEB">
              <w:rPr>
                <w:rFonts w:ascii="Arial" w:hAnsi="Arial" w:cs="Arial"/>
                <w:color w:val="000000"/>
                <w:sz w:val="18"/>
                <w:szCs w:val="18"/>
              </w:rPr>
              <w:t>6,919</w:t>
            </w:r>
          </w:p>
        </w:tc>
        <w:tc>
          <w:tcPr>
            <w:tcW w:w="378" w:type="dxa"/>
            <w:tcBorders>
              <w:top w:val="single" w:sz="4" w:space="0" w:color="auto"/>
              <w:bottom w:val="single" w:sz="4" w:space="0" w:color="auto"/>
            </w:tcBorders>
            <w:shd w:val="clear" w:color="auto" w:fill="FFFFFF" w:themeFill="background1"/>
          </w:tcPr>
          <w:p w:rsidR="00FB0E58" w:rsidRPr="008D1AEB" w:rsidRDefault="00FB0E58" w:rsidP="00FB0E58">
            <w:pPr>
              <w:autoSpaceDE w:val="0"/>
              <w:autoSpaceDN w:val="0"/>
              <w:adjustRightInd w:val="0"/>
              <w:spacing w:line="360" w:lineRule="auto"/>
              <w:ind w:left="60" w:right="60"/>
              <w:jc w:val="right"/>
              <w:cnfStyle w:val="000000000000"/>
              <w:rPr>
                <w:rFonts w:ascii="Arial" w:hAnsi="Arial" w:cs="Arial"/>
                <w:color w:val="000000"/>
                <w:sz w:val="18"/>
                <w:szCs w:val="18"/>
              </w:rPr>
            </w:pPr>
            <w:r w:rsidRPr="008D1AEB">
              <w:rPr>
                <w:rFonts w:ascii="Arial" w:hAnsi="Arial" w:cs="Arial"/>
                <w:color w:val="000000"/>
                <w:sz w:val="18"/>
                <w:szCs w:val="18"/>
              </w:rPr>
              <w:t>2</w:t>
            </w:r>
          </w:p>
        </w:tc>
        <w:tc>
          <w:tcPr>
            <w:cnfStyle w:val="000010000000"/>
            <w:tcW w:w="315" w:type="dxa"/>
            <w:tcBorders>
              <w:top w:val="single" w:sz="4" w:space="0" w:color="auto"/>
              <w:bottom w:val="single" w:sz="4" w:space="0" w:color="auto"/>
            </w:tcBorders>
            <w:shd w:val="clear" w:color="auto" w:fill="FFFFFF" w:themeFill="background1"/>
          </w:tcPr>
          <w:p w:rsidR="00FB0E58" w:rsidRPr="008D1AEB" w:rsidRDefault="00FB0E58" w:rsidP="00FB0E58">
            <w:pPr>
              <w:autoSpaceDE w:val="0"/>
              <w:autoSpaceDN w:val="0"/>
              <w:adjustRightInd w:val="0"/>
              <w:spacing w:line="360" w:lineRule="auto"/>
              <w:ind w:left="60" w:right="60"/>
              <w:jc w:val="right"/>
              <w:rPr>
                <w:rFonts w:ascii="Arial" w:hAnsi="Arial" w:cs="Arial"/>
                <w:color w:val="000000"/>
                <w:sz w:val="18"/>
                <w:szCs w:val="18"/>
              </w:rPr>
            </w:pPr>
            <w:r w:rsidRPr="008D1AEB">
              <w:rPr>
                <w:rFonts w:ascii="Arial" w:hAnsi="Arial" w:cs="Arial"/>
                <w:color w:val="000000"/>
                <w:sz w:val="18"/>
                <w:szCs w:val="18"/>
              </w:rPr>
              <w:t>22</w:t>
            </w:r>
          </w:p>
        </w:tc>
        <w:tc>
          <w:tcPr>
            <w:tcW w:w="709" w:type="dxa"/>
            <w:tcBorders>
              <w:top w:val="single" w:sz="4" w:space="0" w:color="auto"/>
              <w:bottom w:val="single" w:sz="4" w:space="0" w:color="auto"/>
            </w:tcBorders>
            <w:shd w:val="clear" w:color="auto" w:fill="FFFFFF" w:themeFill="background1"/>
          </w:tcPr>
          <w:p w:rsidR="00FB0E58" w:rsidRPr="008D1AEB" w:rsidRDefault="00FB0E58" w:rsidP="00FB0E58">
            <w:pPr>
              <w:autoSpaceDE w:val="0"/>
              <w:autoSpaceDN w:val="0"/>
              <w:adjustRightInd w:val="0"/>
              <w:spacing w:line="360" w:lineRule="auto"/>
              <w:ind w:left="60" w:right="60"/>
              <w:jc w:val="right"/>
              <w:cnfStyle w:val="000000000000"/>
              <w:rPr>
                <w:rFonts w:ascii="Arial" w:hAnsi="Arial" w:cs="Arial"/>
                <w:color w:val="000000"/>
                <w:sz w:val="18"/>
                <w:szCs w:val="18"/>
              </w:rPr>
            </w:pPr>
            <w:r w:rsidRPr="008D1AEB">
              <w:rPr>
                <w:rFonts w:ascii="Arial" w:hAnsi="Arial" w:cs="Arial"/>
                <w:color w:val="000000"/>
                <w:sz w:val="18"/>
                <w:szCs w:val="18"/>
              </w:rPr>
              <w:t>,005</w:t>
            </w:r>
          </w:p>
        </w:tc>
      </w:tr>
      <w:tr w:rsidR="00FB0E58" w:rsidRPr="008D1AEB" w:rsidTr="00693E4D">
        <w:trPr>
          <w:cnfStyle w:val="000000100000"/>
          <w:trHeight w:val="3"/>
        </w:trPr>
        <w:tc>
          <w:tcPr>
            <w:cnfStyle w:val="000010000000"/>
            <w:tcW w:w="4503" w:type="dxa"/>
            <w:gridSpan w:val="10"/>
            <w:tcBorders>
              <w:bottom w:val="single" w:sz="8" w:space="0" w:color="000000" w:themeColor="text1"/>
            </w:tcBorders>
            <w:shd w:val="clear" w:color="auto" w:fill="FFFFFF" w:themeFill="background1"/>
          </w:tcPr>
          <w:p w:rsidR="00FB0E58" w:rsidRPr="008D1AEB" w:rsidRDefault="00FB0E58" w:rsidP="00FB0E58">
            <w:pPr>
              <w:autoSpaceDE w:val="0"/>
              <w:autoSpaceDN w:val="0"/>
              <w:adjustRightInd w:val="0"/>
              <w:spacing w:line="360" w:lineRule="auto"/>
              <w:ind w:left="60" w:right="60"/>
              <w:rPr>
                <w:rFonts w:ascii="Arial" w:hAnsi="Arial" w:cs="Arial"/>
                <w:color w:val="000000"/>
                <w:sz w:val="18"/>
                <w:szCs w:val="18"/>
              </w:rPr>
            </w:pPr>
            <w:r w:rsidRPr="008D1AEB">
              <w:rPr>
                <w:rFonts w:ascii="Arial" w:hAnsi="Arial" w:cs="Arial"/>
                <w:color w:val="000000"/>
                <w:sz w:val="18"/>
                <w:szCs w:val="18"/>
              </w:rPr>
              <w:t>a. Predictors: (Constant), pemahaman konseptual, kecerdasan numerik</w:t>
            </w:r>
          </w:p>
        </w:tc>
      </w:tr>
    </w:tbl>
    <w:p w:rsidR="00223F25" w:rsidRDefault="00223F25" w:rsidP="00693E4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Hipotesis untuk uji korelasi ganda adalah:</w:t>
      </w:r>
    </w:p>
    <w:p w:rsidR="00223F25" w:rsidRDefault="00223F25" w:rsidP="00223F25">
      <w:p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o</w:t>
      </w:r>
      <w:r>
        <w:rPr>
          <w:rFonts w:ascii="Times New Roman" w:hAnsi="Times New Roman" w:cs="Times New Roman"/>
          <w:sz w:val="24"/>
          <w:szCs w:val="24"/>
        </w:rPr>
        <w:t xml:space="preserve"> : Kecerdasan numerik dan pemahaman konseptual tidak berhubungan secara bersama-sama dan tidak signifikan terhadap hasil belajar siswa kelas VII MTs Ash-Shufi pada materi segi empat dan segitiga.</w:t>
      </w:r>
    </w:p>
    <w:p w:rsidR="00223F25" w:rsidRDefault="00223F25" w:rsidP="00223F25">
      <w:p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a</w:t>
      </w:r>
      <w:r>
        <w:rPr>
          <w:rFonts w:ascii="Times New Roman" w:hAnsi="Times New Roman" w:cs="Times New Roman"/>
          <w:sz w:val="24"/>
          <w:szCs w:val="24"/>
        </w:rPr>
        <w:t xml:space="preserve"> : Kecerdasan numerik dan pemahaman konseptual berhubungan secara bersama-sama dan signifikan terhadap hasil belajar siswa kelas VII MTs </w:t>
      </w:r>
      <w:r>
        <w:rPr>
          <w:rFonts w:ascii="Times New Roman" w:hAnsi="Times New Roman" w:cs="Times New Roman"/>
          <w:sz w:val="24"/>
          <w:szCs w:val="24"/>
        </w:rPr>
        <w:lastRenderedPageBreak/>
        <w:t>Ash-Shufi pada materi segi empat dan segitiga.</w:t>
      </w:r>
    </w:p>
    <w:p w:rsidR="00223F25" w:rsidRPr="00223F25" w:rsidRDefault="00223F25" w:rsidP="00223F25">
      <w:pPr>
        <w:spacing w:after="0" w:line="360" w:lineRule="auto"/>
        <w:ind w:left="426" w:hanging="426"/>
        <w:jc w:val="both"/>
        <w:rPr>
          <w:rFonts w:ascii="Times New Roman" w:hAnsi="Times New Roman" w:cs="Times New Roman"/>
          <w:sz w:val="24"/>
          <w:szCs w:val="24"/>
        </w:rPr>
      </w:pPr>
    </w:p>
    <w:p w:rsidR="00FB0E58" w:rsidRDefault="00FB0E58" w:rsidP="00693E4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Berdasarkan tabel 3.3 Uji Korelasi Ganda, diketahui bahwa besarnya hubungan antara kecerdasan numerik dan pemahaman konseptual (secara bersama-sama) terhadap hasil belajar yang dihitung dengan koefisien korelasi adalah sebesar 0,621, hal ini menunjukkan pengaruh yang cukup</w:t>
      </w:r>
      <w:r w:rsidR="00D5534C">
        <w:rPr>
          <w:rFonts w:ascii="Times New Roman" w:hAnsi="Times New Roman" w:cs="Times New Roman"/>
          <w:sz w:val="24"/>
          <w:szCs w:val="24"/>
        </w:rPr>
        <w:t>. Sedangkan sumbangan secara bersama-sama variabel kecerdasan numerik dan pemahaman konseptual terhadap hasil belajar sebesar 38,6% sedangkan sebesar 61,4% ditentukan oleh variabel yang lain.</w:t>
      </w:r>
    </w:p>
    <w:p w:rsidR="00D5534C" w:rsidRDefault="00D5534C" w:rsidP="00FB0E5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Nilai probabilitas (sig.F change) pada tabel sebesar 0,005. Karena nilai sig.F change 0,005 &lt; 0,05, maka keputusannya adalah H</w:t>
      </w:r>
      <w:r>
        <w:rPr>
          <w:rFonts w:ascii="Times New Roman" w:hAnsi="Times New Roman" w:cs="Times New Roman"/>
          <w:sz w:val="24"/>
          <w:szCs w:val="24"/>
          <w:vertAlign w:val="subscript"/>
        </w:rPr>
        <w:t>o</w:t>
      </w:r>
      <w:r>
        <w:rPr>
          <w:rFonts w:ascii="Times New Roman" w:hAnsi="Times New Roman" w:cs="Times New Roman"/>
          <w:sz w:val="24"/>
          <w:szCs w:val="24"/>
        </w:rPr>
        <w:t xml:space="preserve"> ditolak dan H</w:t>
      </w:r>
      <w:r>
        <w:rPr>
          <w:rFonts w:ascii="Times New Roman" w:hAnsi="Times New Roman" w:cs="Times New Roman"/>
          <w:sz w:val="24"/>
          <w:szCs w:val="24"/>
          <w:vertAlign w:val="subscript"/>
        </w:rPr>
        <w:t>a</w:t>
      </w:r>
      <w:r>
        <w:rPr>
          <w:rFonts w:ascii="Times New Roman" w:hAnsi="Times New Roman" w:cs="Times New Roman"/>
          <w:sz w:val="24"/>
          <w:szCs w:val="24"/>
        </w:rPr>
        <w:t xml:space="preserve"> diterima. Artinya, kecerdasan numerik dan pemahaman konseptual berhubungan secara bersama-sama dan signifikan terhadap hasil belajar siswa kelas VII MTs Ash-Shufi pada materi segi empat dan segitiga.</w:t>
      </w:r>
    </w:p>
    <w:p w:rsidR="009C5951" w:rsidRDefault="009C5951" w:rsidP="00FB0E58">
      <w:pPr>
        <w:spacing w:after="0" w:line="360" w:lineRule="auto"/>
        <w:jc w:val="both"/>
        <w:rPr>
          <w:rFonts w:ascii="Times New Roman" w:hAnsi="Times New Roman" w:cs="Times New Roman"/>
          <w:sz w:val="24"/>
          <w:szCs w:val="24"/>
        </w:rPr>
      </w:pPr>
    </w:p>
    <w:p w:rsidR="00693E4D" w:rsidRDefault="009C5951" w:rsidP="00FB0E58">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SIMPULAN</w:t>
      </w:r>
    </w:p>
    <w:p w:rsidR="009C5951" w:rsidRDefault="00B64B63" w:rsidP="00B64B6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Berdasarkan hasil penelitian dan analisis data yang telah dilakukan, maka dapat disimpulkan sebagai berikut.</w:t>
      </w:r>
    </w:p>
    <w:p w:rsidR="00B64B63" w:rsidRDefault="00B64B63" w:rsidP="00B64B63">
      <w:pPr>
        <w:pStyle w:val="ListParagraph"/>
        <w:numPr>
          <w:ilvl w:val="0"/>
          <w:numId w:val="2"/>
        </w:numPr>
        <w:spacing w:after="0" w:line="360" w:lineRule="auto"/>
        <w:ind w:left="426"/>
        <w:jc w:val="both"/>
        <w:rPr>
          <w:rFonts w:ascii="Times New Roman" w:hAnsi="Times New Roman" w:cs="Times New Roman"/>
          <w:sz w:val="24"/>
          <w:szCs w:val="24"/>
        </w:rPr>
      </w:pPr>
      <w:r w:rsidRPr="006F0711">
        <w:rPr>
          <w:rFonts w:ascii="Times New Roman" w:hAnsi="Times New Roman" w:cs="Times New Roman"/>
          <w:sz w:val="24"/>
          <w:szCs w:val="24"/>
        </w:rPr>
        <w:t>Antara kecerdasan numerik (X</w:t>
      </w:r>
      <w:r w:rsidRPr="006F0711">
        <w:rPr>
          <w:rFonts w:ascii="Times New Roman" w:hAnsi="Times New Roman" w:cs="Times New Roman"/>
          <w:sz w:val="24"/>
          <w:szCs w:val="24"/>
          <w:vertAlign w:val="subscript"/>
        </w:rPr>
        <w:t>1</w:t>
      </w:r>
      <w:r w:rsidRPr="006F0711">
        <w:rPr>
          <w:rFonts w:ascii="Times New Roman" w:hAnsi="Times New Roman" w:cs="Times New Roman"/>
          <w:sz w:val="24"/>
          <w:szCs w:val="24"/>
        </w:rPr>
        <w:t>) dan pemahaman konseptual (X</w:t>
      </w:r>
      <w:r w:rsidRPr="006F0711">
        <w:rPr>
          <w:rFonts w:ascii="Times New Roman" w:hAnsi="Times New Roman" w:cs="Times New Roman"/>
          <w:sz w:val="24"/>
          <w:szCs w:val="24"/>
          <w:vertAlign w:val="subscript"/>
        </w:rPr>
        <w:t>2</w:t>
      </w:r>
      <w:r w:rsidRPr="006F0711">
        <w:rPr>
          <w:rFonts w:ascii="Times New Roman" w:hAnsi="Times New Roman" w:cs="Times New Roman"/>
          <w:sz w:val="24"/>
          <w:szCs w:val="24"/>
        </w:rPr>
        <w:t>) terdapat korelasi yang signifikan.</w:t>
      </w:r>
    </w:p>
    <w:p w:rsidR="00B64B63" w:rsidRDefault="00B64B63" w:rsidP="00B64B63">
      <w:pPr>
        <w:pStyle w:val="ListParagraph"/>
        <w:numPr>
          <w:ilvl w:val="0"/>
          <w:numId w:val="2"/>
        </w:numPr>
        <w:spacing w:after="0" w:line="360" w:lineRule="auto"/>
        <w:ind w:left="426"/>
        <w:jc w:val="both"/>
        <w:rPr>
          <w:rFonts w:ascii="Times New Roman" w:hAnsi="Times New Roman" w:cs="Times New Roman"/>
          <w:sz w:val="24"/>
          <w:szCs w:val="24"/>
        </w:rPr>
      </w:pPr>
      <w:r>
        <w:rPr>
          <w:rFonts w:ascii="Times New Roman" w:hAnsi="Times New Roman" w:cs="Times New Roman"/>
          <w:sz w:val="24"/>
          <w:szCs w:val="24"/>
        </w:rPr>
        <w:lastRenderedPageBreak/>
        <w:t xml:space="preserve">Antara kecerdasan numerik </w:t>
      </w:r>
      <w:r w:rsidRPr="006F0711">
        <w:rPr>
          <w:rFonts w:ascii="Times New Roman" w:hAnsi="Times New Roman" w:cs="Times New Roman"/>
          <w:sz w:val="24"/>
          <w:szCs w:val="24"/>
        </w:rPr>
        <w:t>(X</w:t>
      </w:r>
      <w:r w:rsidRPr="006F0711">
        <w:rPr>
          <w:rFonts w:ascii="Times New Roman" w:hAnsi="Times New Roman" w:cs="Times New Roman"/>
          <w:sz w:val="24"/>
          <w:szCs w:val="24"/>
          <w:vertAlign w:val="subscript"/>
        </w:rPr>
        <w:t>1</w:t>
      </w:r>
      <w:r w:rsidRPr="006F0711">
        <w:rPr>
          <w:rFonts w:ascii="Times New Roman" w:hAnsi="Times New Roman" w:cs="Times New Roman"/>
          <w:sz w:val="24"/>
          <w:szCs w:val="24"/>
        </w:rPr>
        <w:t>)</w:t>
      </w:r>
      <w:r>
        <w:rPr>
          <w:rFonts w:ascii="Times New Roman" w:hAnsi="Times New Roman" w:cs="Times New Roman"/>
          <w:sz w:val="24"/>
          <w:szCs w:val="24"/>
        </w:rPr>
        <w:t xml:space="preserve"> dan hasil belajar (Y) terdapat korelasi yang signifikan.</w:t>
      </w:r>
    </w:p>
    <w:p w:rsidR="00B64B63" w:rsidRPr="00790DD2" w:rsidRDefault="00B64B63" w:rsidP="00B64B63">
      <w:pPr>
        <w:pStyle w:val="ListParagraph"/>
        <w:numPr>
          <w:ilvl w:val="0"/>
          <w:numId w:val="2"/>
        </w:numPr>
        <w:spacing w:after="0" w:line="36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Antara </w:t>
      </w:r>
      <w:r w:rsidRPr="006F0711">
        <w:rPr>
          <w:rFonts w:ascii="Times New Roman" w:hAnsi="Times New Roman" w:cs="Times New Roman"/>
          <w:sz w:val="24"/>
          <w:szCs w:val="24"/>
        </w:rPr>
        <w:t>pemahaman konseptual (X</w:t>
      </w:r>
      <w:r w:rsidRPr="006F0711">
        <w:rPr>
          <w:rFonts w:ascii="Times New Roman" w:hAnsi="Times New Roman" w:cs="Times New Roman"/>
          <w:sz w:val="24"/>
          <w:szCs w:val="24"/>
          <w:vertAlign w:val="subscript"/>
        </w:rPr>
        <w:t>2</w:t>
      </w:r>
      <w:r w:rsidRPr="006F0711">
        <w:rPr>
          <w:rFonts w:ascii="Times New Roman" w:hAnsi="Times New Roman" w:cs="Times New Roman"/>
          <w:sz w:val="24"/>
          <w:szCs w:val="24"/>
        </w:rPr>
        <w:t>)</w:t>
      </w:r>
      <w:r>
        <w:rPr>
          <w:rFonts w:ascii="Times New Roman" w:hAnsi="Times New Roman" w:cs="Times New Roman"/>
          <w:sz w:val="24"/>
          <w:szCs w:val="24"/>
        </w:rPr>
        <w:t xml:space="preserve"> dan hasil belajar (Y) terdapat korelasi yang signifikan.</w:t>
      </w:r>
    </w:p>
    <w:p w:rsidR="00B64B63" w:rsidRDefault="00223F25" w:rsidP="00B64B63">
      <w:pPr>
        <w:pStyle w:val="ListParagraph"/>
        <w:numPr>
          <w:ilvl w:val="0"/>
          <w:numId w:val="2"/>
        </w:numPr>
        <w:spacing w:after="0" w:line="360" w:lineRule="auto"/>
        <w:ind w:left="426"/>
        <w:jc w:val="both"/>
        <w:rPr>
          <w:rFonts w:ascii="Times New Roman" w:hAnsi="Times New Roman" w:cs="Times New Roman"/>
          <w:sz w:val="24"/>
          <w:szCs w:val="24"/>
        </w:rPr>
      </w:pPr>
      <w:r>
        <w:rPr>
          <w:rFonts w:ascii="Times New Roman" w:hAnsi="Times New Roman" w:cs="Times New Roman"/>
          <w:sz w:val="24"/>
          <w:szCs w:val="24"/>
        </w:rPr>
        <w:t>Kecerdasan numerik dan pemahaman konseptual berhubungan secara bersama-sama dan signifikan terhadap hasil belajar siswa kelas VII MTs Ash-Shufi pada materi segi empat dan segitiga.</w:t>
      </w:r>
    </w:p>
    <w:p w:rsidR="00223F25" w:rsidRDefault="00223F25" w:rsidP="00223F25">
      <w:pPr>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Dengan memperhatikan hasil penelitian dan kesimpulan, peneliti memberikan sar</w:t>
      </w:r>
      <w:r w:rsidR="00BF0588">
        <w:rPr>
          <w:rFonts w:ascii="Times New Roman" w:hAnsi="Times New Roman" w:cs="Times New Roman"/>
          <w:sz w:val="24"/>
          <w:szCs w:val="24"/>
        </w:rPr>
        <w:t xml:space="preserve">an bahwa karena </w:t>
      </w:r>
      <w:r>
        <w:rPr>
          <w:rFonts w:ascii="Times New Roman" w:hAnsi="Times New Roman" w:cs="Times New Roman"/>
          <w:sz w:val="24"/>
          <w:szCs w:val="24"/>
        </w:rPr>
        <w:t xml:space="preserve"> </w:t>
      </w:r>
      <w:r w:rsidR="00BF0588">
        <w:rPr>
          <w:rFonts w:ascii="Times New Roman" w:hAnsi="Times New Roman" w:cs="Times New Roman"/>
          <w:sz w:val="24"/>
          <w:szCs w:val="24"/>
        </w:rPr>
        <w:t>kecerdasan numerik dan pemahaman konseptual berhubungan secara bersama-sama serta signifikan terhadap hasil belajar, maka dalam proses pembelajaran guru harus lebih menekankan konsep dasar kepada siswa agar siswa. Di sisi lain guru juga harus memperhatikan langkah-langkah perhitungan yang dilakukan siswa. Guru bisa meluruskan apabila siswa mengalami kesalahan baik secara konsep maupun proses hitung-menghitungnya. Bagi peneliti lain yang mengkaji</w:t>
      </w:r>
      <w:r w:rsidR="00A346C1">
        <w:rPr>
          <w:rFonts w:ascii="Times New Roman" w:hAnsi="Times New Roman" w:cs="Times New Roman"/>
          <w:sz w:val="24"/>
          <w:szCs w:val="24"/>
        </w:rPr>
        <w:t xml:space="preserve"> kasus yang sama, bisa lebih mengembangkan penelitiannya.</w:t>
      </w:r>
      <w:r w:rsidR="00BF0588">
        <w:rPr>
          <w:rFonts w:ascii="Times New Roman" w:hAnsi="Times New Roman" w:cs="Times New Roman"/>
          <w:sz w:val="24"/>
          <w:szCs w:val="24"/>
        </w:rPr>
        <w:t xml:space="preserve"> </w:t>
      </w:r>
    </w:p>
    <w:p w:rsidR="00A346C1" w:rsidRDefault="00A346C1" w:rsidP="00223F25">
      <w:pPr>
        <w:spacing w:after="0" w:line="360" w:lineRule="auto"/>
        <w:ind w:firstLine="426"/>
        <w:jc w:val="both"/>
        <w:rPr>
          <w:rFonts w:ascii="Times New Roman" w:hAnsi="Times New Roman" w:cs="Times New Roman"/>
          <w:sz w:val="24"/>
          <w:szCs w:val="24"/>
        </w:rPr>
      </w:pPr>
    </w:p>
    <w:p w:rsidR="00A346C1" w:rsidRDefault="00A346C1" w:rsidP="00A346C1">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DAFTAR PUSTAKA</w:t>
      </w:r>
    </w:p>
    <w:p w:rsidR="00A346C1" w:rsidRDefault="00A346C1" w:rsidP="00A346C1">
      <w:pPr>
        <w:spacing w:after="0" w:line="360" w:lineRule="auto"/>
        <w:ind w:left="426" w:hanging="426"/>
        <w:jc w:val="both"/>
        <w:rPr>
          <w:rFonts w:ascii="Times New Roman" w:hAnsi="Times New Roman" w:cs="Times New Roman"/>
          <w:sz w:val="24"/>
          <w:szCs w:val="24"/>
        </w:rPr>
      </w:pPr>
      <w:r w:rsidRPr="00A346C1">
        <w:rPr>
          <w:rFonts w:ascii="Times New Roman" w:hAnsi="Times New Roman" w:cs="Times New Roman"/>
          <w:sz w:val="24"/>
          <w:szCs w:val="24"/>
        </w:rPr>
        <w:t xml:space="preserve">Susanto, Ahmad (Eds.). 2016. </w:t>
      </w:r>
      <w:r w:rsidRPr="00A346C1">
        <w:rPr>
          <w:rFonts w:ascii="Times New Roman" w:hAnsi="Times New Roman" w:cs="Times New Roman"/>
          <w:i/>
          <w:sz w:val="24"/>
          <w:szCs w:val="24"/>
        </w:rPr>
        <w:t xml:space="preserve">Teori Belajar dan Pembelajaran. </w:t>
      </w:r>
      <w:r w:rsidRPr="00A346C1">
        <w:rPr>
          <w:rFonts w:ascii="Times New Roman" w:hAnsi="Times New Roman" w:cs="Times New Roman"/>
          <w:sz w:val="24"/>
          <w:szCs w:val="24"/>
        </w:rPr>
        <w:t>Jakarta: Prenamedia Group</w:t>
      </w:r>
      <w:r>
        <w:rPr>
          <w:rFonts w:ascii="Times New Roman" w:hAnsi="Times New Roman" w:cs="Times New Roman"/>
          <w:sz w:val="24"/>
          <w:szCs w:val="24"/>
        </w:rPr>
        <w:t>.</w:t>
      </w:r>
    </w:p>
    <w:p w:rsidR="00A346C1" w:rsidRDefault="00A346C1" w:rsidP="00A346C1">
      <w:pPr>
        <w:pStyle w:val="FootnoteText"/>
        <w:spacing w:line="360" w:lineRule="auto"/>
        <w:ind w:left="426" w:hanging="426"/>
        <w:jc w:val="both"/>
        <w:rPr>
          <w:rFonts w:ascii="Times New Roman" w:hAnsi="Times New Roman"/>
          <w:sz w:val="24"/>
          <w:szCs w:val="24"/>
        </w:rPr>
      </w:pPr>
      <w:r w:rsidRPr="00A346C1">
        <w:rPr>
          <w:rFonts w:ascii="Times New Roman" w:hAnsi="Times New Roman"/>
          <w:sz w:val="24"/>
          <w:szCs w:val="24"/>
        </w:rPr>
        <w:lastRenderedPageBreak/>
        <w:t xml:space="preserve">Suparno, Paul. 2008. </w:t>
      </w:r>
      <w:r w:rsidRPr="00A346C1">
        <w:rPr>
          <w:rFonts w:ascii="Times New Roman" w:hAnsi="Times New Roman"/>
          <w:i/>
          <w:sz w:val="24"/>
          <w:szCs w:val="24"/>
        </w:rPr>
        <w:t xml:space="preserve">Teori Inteligensi Ganda. </w:t>
      </w:r>
      <w:r w:rsidRPr="00A346C1">
        <w:rPr>
          <w:rFonts w:ascii="Times New Roman" w:hAnsi="Times New Roman"/>
          <w:sz w:val="24"/>
          <w:szCs w:val="24"/>
        </w:rPr>
        <w:t>Yogyakarta: Kanisius</w:t>
      </w:r>
      <w:r>
        <w:rPr>
          <w:rFonts w:ascii="Times New Roman" w:hAnsi="Times New Roman"/>
          <w:sz w:val="24"/>
          <w:szCs w:val="24"/>
        </w:rPr>
        <w:t>.</w:t>
      </w:r>
    </w:p>
    <w:p w:rsidR="00A346C1" w:rsidRDefault="009007B6" w:rsidP="00A346C1">
      <w:pPr>
        <w:pStyle w:val="FootnoteText"/>
        <w:spacing w:line="360" w:lineRule="auto"/>
        <w:ind w:left="426" w:hanging="426"/>
        <w:jc w:val="both"/>
        <w:rPr>
          <w:rFonts w:ascii="Times New Roman" w:hAnsi="Times New Roman"/>
          <w:sz w:val="24"/>
          <w:szCs w:val="24"/>
        </w:rPr>
      </w:pPr>
      <w:r>
        <w:rPr>
          <w:rFonts w:ascii="Times New Roman" w:hAnsi="Times New Roman"/>
          <w:sz w:val="24"/>
          <w:szCs w:val="24"/>
        </w:rPr>
        <w:t>Buzan, Tony. 2003. Head First 10 Cara Memanfaatkan 99% dari Kehebatan Otak Anda yang Selama Ini Belum Pernah Anda Gunakan. Jakarta: Gramedia Pustaka Utama.</w:t>
      </w:r>
    </w:p>
    <w:p w:rsidR="009007B6" w:rsidRPr="00892E69" w:rsidRDefault="00892E69" w:rsidP="00A346C1">
      <w:pPr>
        <w:pStyle w:val="FootnoteText"/>
        <w:spacing w:line="360" w:lineRule="auto"/>
        <w:ind w:left="426" w:hanging="426"/>
        <w:jc w:val="both"/>
        <w:rPr>
          <w:rFonts w:ascii="Times New Roman" w:hAnsi="Times New Roman"/>
          <w:sz w:val="24"/>
          <w:szCs w:val="24"/>
        </w:rPr>
      </w:pPr>
      <w:r w:rsidRPr="00892E69">
        <w:rPr>
          <w:rFonts w:ascii="Times New Roman" w:hAnsi="Times New Roman"/>
          <w:sz w:val="24"/>
          <w:szCs w:val="24"/>
        </w:rPr>
        <w:t xml:space="preserve">Murizal, Angga, dkk </w:t>
      </w:r>
      <w:r w:rsidR="009007B6" w:rsidRPr="00892E69">
        <w:rPr>
          <w:rFonts w:ascii="Times New Roman" w:hAnsi="Times New Roman"/>
          <w:sz w:val="24"/>
          <w:szCs w:val="24"/>
        </w:rPr>
        <w:t xml:space="preserve">(Eds.). 2012. </w:t>
      </w:r>
      <w:r w:rsidR="009007B6" w:rsidRPr="00892E69">
        <w:rPr>
          <w:rFonts w:ascii="Times New Roman" w:hAnsi="Times New Roman"/>
          <w:i/>
          <w:sz w:val="24"/>
          <w:szCs w:val="24"/>
        </w:rPr>
        <w:t xml:space="preserve">Pemahaman Konsep Matematis dan Model Pembelajaran Quantum Teaching, </w:t>
      </w:r>
      <w:r w:rsidR="009007B6" w:rsidRPr="00892E69">
        <w:rPr>
          <w:rFonts w:ascii="Times New Roman" w:hAnsi="Times New Roman"/>
          <w:sz w:val="24"/>
          <w:szCs w:val="24"/>
        </w:rPr>
        <w:t xml:space="preserve">1(1), </w:t>
      </w:r>
      <w:r w:rsidRPr="00892E69">
        <w:rPr>
          <w:rFonts w:ascii="Times New Roman" w:hAnsi="Times New Roman"/>
          <w:sz w:val="24"/>
          <w:szCs w:val="24"/>
        </w:rPr>
        <w:t>19.</w:t>
      </w:r>
    </w:p>
    <w:p w:rsidR="00A346C1" w:rsidRPr="00A346C1" w:rsidRDefault="00A346C1" w:rsidP="00A346C1">
      <w:pPr>
        <w:pStyle w:val="FootnoteText"/>
        <w:spacing w:line="360" w:lineRule="auto"/>
        <w:ind w:left="284" w:hanging="284"/>
        <w:jc w:val="both"/>
        <w:rPr>
          <w:rFonts w:ascii="Times New Roman" w:hAnsi="Times New Roman"/>
          <w:sz w:val="24"/>
          <w:szCs w:val="24"/>
        </w:rPr>
      </w:pPr>
    </w:p>
    <w:p w:rsidR="00A346C1" w:rsidRPr="00A346C1" w:rsidRDefault="00A346C1" w:rsidP="00A346C1">
      <w:pPr>
        <w:spacing w:after="0" w:line="360" w:lineRule="auto"/>
        <w:ind w:left="284" w:hanging="284"/>
        <w:jc w:val="both"/>
        <w:rPr>
          <w:rFonts w:ascii="Times New Roman" w:hAnsi="Times New Roman" w:cs="Times New Roman"/>
          <w:sz w:val="24"/>
          <w:szCs w:val="24"/>
        </w:rPr>
      </w:pPr>
    </w:p>
    <w:p w:rsidR="00FB0E58" w:rsidRDefault="00FB0E58" w:rsidP="00FB0E58">
      <w:pPr>
        <w:spacing w:after="0" w:line="360" w:lineRule="auto"/>
        <w:jc w:val="both"/>
        <w:rPr>
          <w:rFonts w:ascii="Times New Roman" w:eastAsiaTheme="minorEastAsia" w:hAnsi="Times New Roman" w:cs="Times New Roman"/>
          <w:sz w:val="24"/>
          <w:szCs w:val="24"/>
        </w:rPr>
      </w:pPr>
    </w:p>
    <w:p w:rsidR="00790DD2" w:rsidRPr="006F0711" w:rsidRDefault="00790DD2" w:rsidP="00531A6C">
      <w:pPr>
        <w:spacing w:after="0" w:line="360" w:lineRule="auto"/>
        <w:jc w:val="both"/>
        <w:rPr>
          <w:rFonts w:ascii="Times New Roman" w:eastAsiaTheme="minorEastAsia" w:hAnsi="Times New Roman" w:cs="Times New Roman"/>
          <w:sz w:val="24"/>
          <w:szCs w:val="24"/>
        </w:rPr>
      </w:pPr>
    </w:p>
    <w:p w:rsidR="00531A6C" w:rsidRDefault="00531A6C" w:rsidP="00531A6C">
      <w:pPr>
        <w:spacing w:after="0" w:line="360" w:lineRule="auto"/>
        <w:jc w:val="both"/>
        <w:rPr>
          <w:rFonts w:ascii="Times New Roman" w:eastAsiaTheme="minorEastAsia" w:hAnsi="Times New Roman" w:cs="Times New Roman"/>
          <w:sz w:val="24"/>
          <w:szCs w:val="24"/>
        </w:rPr>
      </w:pPr>
    </w:p>
    <w:p w:rsidR="00531A6C" w:rsidRPr="00531A6C" w:rsidRDefault="00531A6C" w:rsidP="00531A6C">
      <w:pPr>
        <w:spacing w:after="0" w:line="360" w:lineRule="auto"/>
        <w:jc w:val="both"/>
        <w:rPr>
          <w:rFonts w:ascii="Times New Roman" w:hAnsi="Times New Roman" w:cs="Times New Roman"/>
          <w:sz w:val="24"/>
          <w:szCs w:val="24"/>
        </w:rPr>
      </w:pPr>
    </w:p>
    <w:p w:rsidR="00493208" w:rsidRDefault="00493208" w:rsidP="00531A6C">
      <w:pPr>
        <w:spacing w:after="0" w:line="360" w:lineRule="auto"/>
        <w:jc w:val="both"/>
        <w:rPr>
          <w:rFonts w:ascii="Times New Roman" w:hAnsi="Times New Roman" w:cs="Times New Roman"/>
          <w:sz w:val="24"/>
          <w:szCs w:val="24"/>
        </w:rPr>
      </w:pPr>
    </w:p>
    <w:p w:rsidR="00262680" w:rsidRPr="00262680" w:rsidRDefault="00262680" w:rsidP="00262680">
      <w:pPr>
        <w:spacing w:line="360" w:lineRule="auto"/>
        <w:ind w:firstLine="720"/>
        <w:jc w:val="both"/>
        <w:rPr>
          <w:rFonts w:ascii="Times New Roman" w:hAnsi="Times New Roman" w:cs="Times New Roman"/>
          <w:sz w:val="24"/>
          <w:szCs w:val="24"/>
        </w:rPr>
      </w:pPr>
    </w:p>
    <w:p w:rsidR="003807E7" w:rsidRPr="00272CD7" w:rsidRDefault="003807E7" w:rsidP="00F30561">
      <w:pPr>
        <w:spacing w:line="360" w:lineRule="auto"/>
        <w:ind w:firstLine="720"/>
        <w:jc w:val="both"/>
        <w:rPr>
          <w:rFonts w:ascii="Times New Roman" w:hAnsi="Times New Roman" w:cs="Times New Roman"/>
          <w:sz w:val="24"/>
          <w:szCs w:val="24"/>
        </w:rPr>
      </w:pPr>
    </w:p>
    <w:p w:rsidR="00C71298" w:rsidRPr="00C71298" w:rsidRDefault="00C71298" w:rsidP="00C71298">
      <w:pPr>
        <w:jc w:val="center"/>
        <w:rPr>
          <w:rFonts w:ascii="Times New Roman" w:hAnsi="Times New Roman" w:cs="Times New Roman"/>
        </w:rPr>
      </w:pPr>
    </w:p>
    <w:sectPr w:rsidR="00C71298" w:rsidRPr="00C71298" w:rsidSect="00F30561">
      <w:type w:val="continuous"/>
      <w:pgSz w:w="11906" w:h="16838"/>
      <w:pgMar w:top="1440" w:right="1440" w:bottom="1440" w:left="1440" w:header="708" w:footer="708" w:gutter="0"/>
      <w:cols w:num="2"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A00002EF" w:usb1="420020E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CD1A8D"/>
    <w:multiLevelType w:val="hybridMultilevel"/>
    <w:tmpl w:val="8AE84C7C"/>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
    <w:nsid w:val="51FA1BEB"/>
    <w:multiLevelType w:val="hybridMultilevel"/>
    <w:tmpl w:val="BA40DF12"/>
    <w:lvl w:ilvl="0" w:tplc="6E901616">
      <w:start w:val="1"/>
      <w:numFmt w:val="decimal"/>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characterSpacingControl w:val="doNotCompress"/>
  <w:compat/>
  <w:rsids>
    <w:rsidRoot w:val="00C71298"/>
    <w:rsid w:val="00045EA3"/>
    <w:rsid w:val="000B39F4"/>
    <w:rsid w:val="00107675"/>
    <w:rsid w:val="001340C2"/>
    <w:rsid w:val="001506CA"/>
    <w:rsid w:val="001611E1"/>
    <w:rsid w:val="0017300D"/>
    <w:rsid w:val="00207C94"/>
    <w:rsid w:val="00223F25"/>
    <w:rsid w:val="00262680"/>
    <w:rsid w:val="00272CD7"/>
    <w:rsid w:val="0029658F"/>
    <w:rsid w:val="002C1709"/>
    <w:rsid w:val="00322D07"/>
    <w:rsid w:val="00345537"/>
    <w:rsid w:val="003807E7"/>
    <w:rsid w:val="003C2730"/>
    <w:rsid w:val="00406400"/>
    <w:rsid w:val="00434BDA"/>
    <w:rsid w:val="00442EF2"/>
    <w:rsid w:val="00486361"/>
    <w:rsid w:val="00493208"/>
    <w:rsid w:val="004F341C"/>
    <w:rsid w:val="0050219E"/>
    <w:rsid w:val="00531A6C"/>
    <w:rsid w:val="00546747"/>
    <w:rsid w:val="005712CF"/>
    <w:rsid w:val="005B1EEA"/>
    <w:rsid w:val="005B2A8B"/>
    <w:rsid w:val="00600E86"/>
    <w:rsid w:val="00637FF8"/>
    <w:rsid w:val="00675616"/>
    <w:rsid w:val="00693E4D"/>
    <w:rsid w:val="006E2F0F"/>
    <w:rsid w:val="006F0711"/>
    <w:rsid w:val="00752FFB"/>
    <w:rsid w:val="00772F44"/>
    <w:rsid w:val="00790DD2"/>
    <w:rsid w:val="007D6D50"/>
    <w:rsid w:val="00892E69"/>
    <w:rsid w:val="008C3019"/>
    <w:rsid w:val="008C3118"/>
    <w:rsid w:val="008D1AEB"/>
    <w:rsid w:val="009007B6"/>
    <w:rsid w:val="009C5951"/>
    <w:rsid w:val="00A346C1"/>
    <w:rsid w:val="00A63974"/>
    <w:rsid w:val="00A914EE"/>
    <w:rsid w:val="00B27200"/>
    <w:rsid w:val="00B64B63"/>
    <w:rsid w:val="00B85E70"/>
    <w:rsid w:val="00BF0588"/>
    <w:rsid w:val="00C71298"/>
    <w:rsid w:val="00D354FA"/>
    <w:rsid w:val="00D523AA"/>
    <w:rsid w:val="00D5534C"/>
    <w:rsid w:val="00D84F07"/>
    <w:rsid w:val="00DD4416"/>
    <w:rsid w:val="00E03698"/>
    <w:rsid w:val="00E772EF"/>
    <w:rsid w:val="00F30561"/>
    <w:rsid w:val="00F415FB"/>
    <w:rsid w:val="00F70C31"/>
    <w:rsid w:val="00F74AE6"/>
    <w:rsid w:val="00FB0E58"/>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HAns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616"/>
    <w:rPr>
      <w:rFonts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2A8B"/>
    <w:rPr>
      <w:rFonts w:cs="Times New Roman"/>
      <w:color w:val="0000FF" w:themeColor="hyperlink"/>
      <w:u w:val="single"/>
    </w:rPr>
  </w:style>
  <w:style w:type="character" w:styleId="PlaceholderText">
    <w:name w:val="Placeholder Text"/>
    <w:basedOn w:val="DefaultParagraphFont"/>
    <w:uiPriority w:val="99"/>
    <w:semiHidden/>
    <w:rsid w:val="00531A6C"/>
    <w:rPr>
      <w:rFonts w:cs="Times New Roman"/>
      <w:color w:val="808080"/>
    </w:rPr>
  </w:style>
  <w:style w:type="paragraph" w:styleId="BalloonText">
    <w:name w:val="Balloon Text"/>
    <w:basedOn w:val="Normal"/>
    <w:link w:val="BalloonTextChar"/>
    <w:uiPriority w:val="99"/>
    <w:semiHidden/>
    <w:unhideWhenUsed/>
    <w:rsid w:val="00531A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31A6C"/>
    <w:rPr>
      <w:rFonts w:ascii="Tahoma" w:hAnsi="Tahoma" w:cs="Tahoma"/>
      <w:sz w:val="16"/>
      <w:szCs w:val="16"/>
    </w:rPr>
  </w:style>
  <w:style w:type="table" w:styleId="TableGrid">
    <w:name w:val="Table Grid"/>
    <w:basedOn w:val="TableNormal"/>
    <w:uiPriority w:val="59"/>
    <w:rsid w:val="00486361"/>
    <w:pPr>
      <w:spacing w:after="0" w:line="240" w:lineRule="auto"/>
    </w:pPr>
    <w:rPr>
      <w:rFonts w:cstheme="minorBid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LightShading-Accent11">
    <w:name w:val="Light Shading - Accent 11"/>
    <w:basedOn w:val="TableNormal"/>
    <w:uiPriority w:val="60"/>
    <w:rsid w:val="0050219E"/>
    <w:pPr>
      <w:spacing w:after="0" w:line="240" w:lineRule="auto"/>
    </w:pPr>
    <w:rPr>
      <w:rFonts w:cstheme="minorBidi"/>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pPr>
      <w:rPr>
        <w:rFonts w:cstheme="minorBidi"/>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pPr>
      <w:rPr>
        <w:rFonts w:cstheme="minorBidi"/>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rFonts w:cstheme="minorBidi"/>
        <w:b/>
        <w:bCs/>
      </w:rPr>
    </w:tblStylePr>
    <w:tblStylePr w:type="lastCol">
      <w:rPr>
        <w:rFonts w:cstheme="minorBidi"/>
        <w:b/>
        <w:bCs/>
      </w:rPr>
    </w:tblStylePr>
    <w:tblStylePr w:type="band1Vert">
      <w:rPr>
        <w:rFonts w:cstheme="minorBidi"/>
      </w:rPr>
      <w:tblPr/>
      <w:tcPr>
        <w:tcBorders>
          <w:left w:val="nil"/>
          <w:right w:val="nil"/>
          <w:insideH w:val="nil"/>
          <w:insideV w:val="nil"/>
        </w:tcBorders>
        <w:shd w:val="clear" w:color="auto" w:fill="D3DFEE" w:themeFill="accent1" w:themeFillTint="3F"/>
      </w:tcPr>
    </w:tblStylePr>
    <w:tblStylePr w:type="band1Horz">
      <w:rPr>
        <w:rFonts w:cstheme="minorBidi"/>
      </w:rPr>
      <w:tblPr/>
      <w:tcPr>
        <w:tcBorders>
          <w:left w:val="nil"/>
          <w:right w:val="nil"/>
          <w:insideH w:val="nil"/>
          <w:insideV w:val="nil"/>
        </w:tcBorders>
        <w:shd w:val="clear" w:color="auto" w:fill="D3DFEE" w:themeFill="accent1" w:themeFillTint="3F"/>
      </w:tcPr>
    </w:tblStylePr>
  </w:style>
  <w:style w:type="table" w:customStyle="1" w:styleId="LightShading1">
    <w:name w:val="Light Shading1"/>
    <w:basedOn w:val="TableNormal"/>
    <w:uiPriority w:val="60"/>
    <w:rsid w:val="0050219E"/>
    <w:pPr>
      <w:spacing w:after="0" w:line="240" w:lineRule="auto"/>
    </w:pPr>
    <w:rPr>
      <w:rFonts w:cstheme="minorBidi"/>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pPr>
      <w:rPr>
        <w:rFonts w:cstheme="minorBid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theme="minorBidi"/>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theme="minorBidi"/>
        <w:b/>
        <w:bCs/>
      </w:rPr>
    </w:tblStylePr>
    <w:tblStylePr w:type="lastCol">
      <w:rPr>
        <w:rFonts w:cstheme="minorBidi"/>
        <w:b/>
        <w:bCs/>
      </w:rPr>
    </w:tblStylePr>
    <w:tblStylePr w:type="band1Vert">
      <w:rPr>
        <w:rFonts w:cstheme="minorBidi"/>
      </w:rPr>
      <w:tblPr/>
      <w:tcPr>
        <w:tcBorders>
          <w:left w:val="nil"/>
          <w:right w:val="nil"/>
          <w:insideH w:val="nil"/>
          <w:insideV w:val="nil"/>
        </w:tcBorders>
        <w:shd w:val="clear" w:color="auto" w:fill="C0C0C0" w:themeFill="text1" w:themeFillTint="3F"/>
      </w:tcPr>
    </w:tblStylePr>
    <w:tblStylePr w:type="band1Horz">
      <w:rPr>
        <w:rFonts w:cstheme="minorBidi"/>
      </w:rPr>
      <w:tblPr/>
      <w:tcPr>
        <w:tcBorders>
          <w:left w:val="nil"/>
          <w:right w:val="nil"/>
          <w:insideH w:val="nil"/>
          <w:insideV w:val="nil"/>
        </w:tcBorders>
        <w:shd w:val="clear" w:color="auto" w:fill="C0C0C0" w:themeFill="text1" w:themeFillTint="3F"/>
      </w:tcPr>
    </w:tblStylePr>
  </w:style>
  <w:style w:type="paragraph" w:styleId="DocumentMap">
    <w:name w:val="Document Map"/>
    <w:basedOn w:val="Normal"/>
    <w:link w:val="DocumentMapChar"/>
    <w:uiPriority w:val="99"/>
    <w:semiHidden/>
    <w:unhideWhenUsed/>
    <w:rsid w:val="00F415FB"/>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locked/>
    <w:rsid w:val="00F415FB"/>
    <w:rPr>
      <w:rFonts w:ascii="Tahoma" w:hAnsi="Tahoma" w:cs="Tahoma"/>
      <w:sz w:val="16"/>
      <w:szCs w:val="16"/>
    </w:rPr>
  </w:style>
  <w:style w:type="paragraph" w:styleId="ListParagraph">
    <w:name w:val="List Paragraph"/>
    <w:basedOn w:val="Normal"/>
    <w:uiPriority w:val="34"/>
    <w:qFormat/>
    <w:rsid w:val="006F0711"/>
    <w:pPr>
      <w:ind w:left="720"/>
      <w:contextualSpacing/>
    </w:pPr>
  </w:style>
  <w:style w:type="table" w:customStyle="1" w:styleId="MediumGrid21">
    <w:name w:val="Medium Grid 21"/>
    <w:basedOn w:val="TableNormal"/>
    <w:uiPriority w:val="68"/>
    <w:rsid w:val="006E2F0F"/>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rFonts w:cstheme="majorBidi"/>
        <w:b/>
        <w:bCs/>
        <w:color w:val="000000" w:themeColor="text1"/>
      </w:rPr>
      <w:tblPr/>
      <w:tcPr>
        <w:shd w:val="clear" w:color="auto" w:fill="E6E6E6" w:themeFill="text1" w:themeFillTint="19"/>
      </w:tcPr>
    </w:tblStylePr>
    <w:tblStylePr w:type="lastRow">
      <w:rPr>
        <w:rFonts w:cstheme="majorBidi"/>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cstheme="majorBidi"/>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cstheme="majorBidi"/>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rPr>
        <w:rFonts w:cstheme="majorBidi"/>
      </w:rPr>
      <w:tblPr/>
      <w:tcPr>
        <w:shd w:val="clear" w:color="auto" w:fill="808080" w:themeFill="text1" w:themeFillTint="7F"/>
      </w:tcPr>
    </w:tblStylePr>
    <w:tblStylePr w:type="band1Horz">
      <w:rPr>
        <w:rFonts w:cstheme="majorBidi"/>
      </w:rPr>
      <w:tblPr/>
      <w:tcPr>
        <w:tcBorders>
          <w:insideH w:val="single" w:sz="6" w:space="0" w:color="000000" w:themeColor="text1"/>
          <w:insideV w:val="single" w:sz="6" w:space="0" w:color="000000" w:themeColor="text1"/>
        </w:tcBorders>
        <w:shd w:val="clear" w:color="auto" w:fill="808080" w:themeFill="text1" w:themeFillTint="7F"/>
      </w:tcPr>
    </w:tblStylePr>
    <w:tblStylePr w:type="nwCell">
      <w:rPr>
        <w:rFonts w:cstheme="majorBidi"/>
      </w:rPr>
      <w:tblPr/>
      <w:tcPr>
        <w:shd w:val="clear" w:color="auto" w:fill="FFFFFF" w:themeFill="background1"/>
      </w:tcPr>
    </w:tblStylePr>
  </w:style>
  <w:style w:type="table" w:customStyle="1" w:styleId="LightShading2">
    <w:name w:val="Light Shading2"/>
    <w:basedOn w:val="TableNormal"/>
    <w:uiPriority w:val="60"/>
    <w:rsid w:val="006E2F0F"/>
    <w:pPr>
      <w:spacing w:after="0" w:line="240" w:lineRule="auto"/>
    </w:pPr>
    <w:rPr>
      <w:rFonts w:cstheme="minorBidi"/>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pPr>
      <w:rPr>
        <w:rFonts w:cstheme="minorBid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theme="minorBidi"/>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theme="minorBidi"/>
        <w:b/>
        <w:bCs/>
      </w:rPr>
    </w:tblStylePr>
    <w:tblStylePr w:type="lastCol">
      <w:rPr>
        <w:rFonts w:cstheme="minorBidi"/>
        <w:b/>
        <w:bCs/>
      </w:rPr>
    </w:tblStylePr>
    <w:tblStylePr w:type="band1Vert">
      <w:rPr>
        <w:rFonts w:cstheme="minorBidi"/>
      </w:rPr>
      <w:tblPr/>
      <w:tcPr>
        <w:tcBorders>
          <w:left w:val="nil"/>
          <w:right w:val="nil"/>
          <w:insideH w:val="nil"/>
          <w:insideV w:val="nil"/>
        </w:tcBorders>
        <w:shd w:val="clear" w:color="auto" w:fill="C0C0C0" w:themeFill="text1" w:themeFillTint="3F"/>
      </w:tcPr>
    </w:tblStylePr>
    <w:tblStylePr w:type="band1Horz">
      <w:rPr>
        <w:rFonts w:cstheme="minorBidi"/>
      </w:rPr>
      <w:tblPr/>
      <w:tcPr>
        <w:tcBorders>
          <w:left w:val="nil"/>
          <w:right w:val="nil"/>
          <w:insideH w:val="nil"/>
          <w:insideV w:val="nil"/>
        </w:tcBorders>
        <w:shd w:val="clear" w:color="auto" w:fill="C0C0C0" w:themeFill="text1" w:themeFillTint="3F"/>
      </w:tcPr>
    </w:tblStylePr>
  </w:style>
  <w:style w:type="table" w:customStyle="1" w:styleId="LightShading-Accent12">
    <w:name w:val="Light Shading - Accent 12"/>
    <w:basedOn w:val="TableNormal"/>
    <w:uiPriority w:val="60"/>
    <w:rsid w:val="006E2F0F"/>
    <w:pPr>
      <w:spacing w:after="0" w:line="240" w:lineRule="auto"/>
    </w:pPr>
    <w:rPr>
      <w:rFonts w:cstheme="minorBidi"/>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pPr>
      <w:rPr>
        <w:rFonts w:cstheme="minorBidi"/>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pPr>
      <w:rPr>
        <w:rFonts w:cstheme="minorBidi"/>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rFonts w:cstheme="minorBidi"/>
        <w:b/>
        <w:bCs/>
      </w:rPr>
    </w:tblStylePr>
    <w:tblStylePr w:type="lastCol">
      <w:rPr>
        <w:rFonts w:cstheme="minorBidi"/>
        <w:b/>
        <w:bCs/>
      </w:rPr>
    </w:tblStylePr>
    <w:tblStylePr w:type="band1Vert">
      <w:rPr>
        <w:rFonts w:cstheme="minorBidi"/>
      </w:rPr>
      <w:tblPr/>
      <w:tcPr>
        <w:tcBorders>
          <w:left w:val="nil"/>
          <w:right w:val="nil"/>
          <w:insideH w:val="nil"/>
          <w:insideV w:val="nil"/>
        </w:tcBorders>
        <w:shd w:val="clear" w:color="auto" w:fill="D3DFEE" w:themeFill="accent1" w:themeFillTint="3F"/>
      </w:tcPr>
    </w:tblStylePr>
    <w:tblStylePr w:type="band1Horz">
      <w:rPr>
        <w:rFonts w:cstheme="minorBidi"/>
      </w:rPr>
      <w:tblPr/>
      <w:tcPr>
        <w:tcBorders>
          <w:left w:val="nil"/>
          <w:right w:val="nil"/>
          <w:insideH w:val="nil"/>
          <w:insideV w:val="nil"/>
        </w:tcBorders>
        <w:shd w:val="clear" w:color="auto" w:fill="D3DFEE" w:themeFill="accent1" w:themeFillTint="3F"/>
      </w:tcPr>
    </w:tblStylePr>
  </w:style>
  <w:style w:type="paragraph" w:styleId="FootnoteText">
    <w:name w:val="footnote text"/>
    <w:basedOn w:val="Normal"/>
    <w:link w:val="FootnoteTextChar"/>
    <w:uiPriority w:val="99"/>
    <w:semiHidden/>
    <w:unhideWhenUsed/>
    <w:rsid w:val="00A346C1"/>
    <w:pPr>
      <w:spacing w:after="0" w:line="240" w:lineRule="auto"/>
    </w:pPr>
    <w:rPr>
      <w:rFonts w:ascii="Calibri" w:hAnsi="Calibri" w:cs="Times New Roman"/>
      <w:sz w:val="20"/>
      <w:szCs w:val="20"/>
    </w:rPr>
  </w:style>
  <w:style w:type="character" w:customStyle="1" w:styleId="FootnoteTextChar">
    <w:name w:val="Footnote Text Char"/>
    <w:basedOn w:val="DefaultParagraphFont"/>
    <w:link w:val="FootnoteText"/>
    <w:uiPriority w:val="99"/>
    <w:semiHidden/>
    <w:locked/>
    <w:rsid w:val="00A346C1"/>
    <w:rPr>
      <w:rFonts w:ascii="Calibri" w:eastAsia="Times New Roman" w:hAnsi="Calibri" w:cs="Times New Roman"/>
      <w:sz w:val="20"/>
      <w:szCs w:val="20"/>
    </w:rPr>
  </w:style>
</w:styles>
</file>

<file path=word/webSettings.xml><?xml version="1.0" encoding="utf-8"?>
<w:webSettings xmlns:r="http://schemas.openxmlformats.org/officeDocument/2006/relationships" xmlns:w="http://schemas.openxmlformats.org/wordprocessingml/2006/main">
  <w:divs>
    <w:div w:id="1298486153">
      <w:marLeft w:val="0"/>
      <w:marRight w:val="0"/>
      <w:marTop w:val="0"/>
      <w:marBottom w:val="0"/>
      <w:divBdr>
        <w:top w:val="none" w:sz="0" w:space="0" w:color="auto"/>
        <w:left w:val="none" w:sz="0" w:space="0" w:color="auto"/>
        <w:bottom w:val="none" w:sz="0" w:space="0" w:color="auto"/>
        <w:right w:val="none" w:sz="0" w:space="0" w:color="auto"/>
      </w:divBdr>
      <w:divsChild>
        <w:div w:id="1298486099">
          <w:marLeft w:val="0"/>
          <w:marRight w:val="0"/>
          <w:marTop w:val="0"/>
          <w:marBottom w:val="0"/>
          <w:divBdr>
            <w:top w:val="none" w:sz="0" w:space="0" w:color="auto"/>
            <w:left w:val="none" w:sz="0" w:space="0" w:color="auto"/>
            <w:bottom w:val="none" w:sz="0" w:space="0" w:color="auto"/>
            <w:right w:val="none" w:sz="0" w:space="0" w:color="auto"/>
          </w:divBdr>
        </w:div>
        <w:div w:id="1298486100">
          <w:marLeft w:val="0"/>
          <w:marRight w:val="0"/>
          <w:marTop w:val="0"/>
          <w:marBottom w:val="0"/>
          <w:divBdr>
            <w:top w:val="none" w:sz="0" w:space="0" w:color="auto"/>
            <w:left w:val="none" w:sz="0" w:space="0" w:color="auto"/>
            <w:bottom w:val="none" w:sz="0" w:space="0" w:color="auto"/>
            <w:right w:val="none" w:sz="0" w:space="0" w:color="auto"/>
          </w:divBdr>
        </w:div>
        <w:div w:id="1298486101">
          <w:marLeft w:val="0"/>
          <w:marRight w:val="0"/>
          <w:marTop w:val="0"/>
          <w:marBottom w:val="0"/>
          <w:divBdr>
            <w:top w:val="none" w:sz="0" w:space="0" w:color="auto"/>
            <w:left w:val="none" w:sz="0" w:space="0" w:color="auto"/>
            <w:bottom w:val="none" w:sz="0" w:space="0" w:color="auto"/>
            <w:right w:val="none" w:sz="0" w:space="0" w:color="auto"/>
          </w:divBdr>
        </w:div>
        <w:div w:id="1298486102">
          <w:marLeft w:val="0"/>
          <w:marRight w:val="0"/>
          <w:marTop w:val="0"/>
          <w:marBottom w:val="0"/>
          <w:divBdr>
            <w:top w:val="none" w:sz="0" w:space="0" w:color="auto"/>
            <w:left w:val="none" w:sz="0" w:space="0" w:color="auto"/>
            <w:bottom w:val="none" w:sz="0" w:space="0" w:color="auto"/>
            <w:right w:val="none" w:sz="0" w:space="0" w:color="auto"/>
          </w:divBdr>
        </w:div>
        <w:div w:id="1298486103">
          <w:marLeft w:val="0"/>
          <w:marRight w:val="0"/>
          <w:marTop w:val="0"/>
          <w:marBottom w:val="0"/>
          <w:divBdr>
            <w:top w:val="none" w:sz="0" w:space="0" w:color="auto"/>
            <w:left w:val="none" w:sz="0" w:space="0" w:color="auto"/>
            <w:bottom w:val="none" w:sz="0" w:space="0" w:color="auto"/>
            <w:right w:val="none" w:sz="0" w:space="0" w:color="auto"/>
          </w:divBdr>
        </w:div>
        <w:div w:id="1298486104">
          <w:marLeft w:val="0"/>
          <w:marRight w:val="0"/>
          <w:marTop w:val="0"/>
          <w:marBottom w:val="0"/>
          <w:divBdr>
            <w:top w:val="none" w:sz="0" w:space="0" w:color="auto"/>
            <w:left w:val="none" w:sz="0" w:space="0" w:color="auto"/>
            <w:bottom w:val="none" w:sz="0" w:space="0" w:color="auto"/>
            <w:right w:val="none" w:sz="0" w:space="0" w:color="auto"/>
          </w:divBdr>
        </w:div>
        <w:div w:id="1298486105">
          <w:marLeft w:val="0"/>
          <w:marRight w:val="0"/>
          <w:marTop w:val="0"/>
          <w:marBottom w:val="0"/>
          <w:divBdr>
            <w:top w:val="none" w:sz="0" w:space="0" w:color="auto"/>
            <w:left w:val="none" w:sz="0" w:space="0" w:color="auto"/>
            <w:bottom w:val="none" w:sz="0" w:space="0" w:color="auto"/>
            <w:right w:val="none" w:sz="0" w:space="0" w:color="auto"/>
          </w:divBdr>
        </w:div>
        <w:div w:id="1298486106">
          <w:marLeft w:val="0"/>
          <w:marRight w:val="0"/>
          <w:marTop w:val="0"/>
          <w:marBottom w:val="0"/>
          <w:divBdr>
            <w:top w:val="none" w:sz="0" w:space="0" w:color="auto"/>
            <w:left w:val="none" w:sz="0" w:space="0" w:color="auto"/>
            <w:bottom w:val="none" w:sz="0" w:space="0" w:color="auto"/>
            <w:right w:val="none" w:sz="0" w:space="0" w:color="auto"/>
          </w:divBdr>
        </w:div>
        <w:div w:id="1298486107">
          <w:marLeft w:val="0"/>
          <w:marRight w:val="0"/>
          <w:marTop w:val="0"/>
          <w:marBottom w:val="0"/>
          <w:divBdr>
            <w:top w:val="none" w:sz="0" w:space="0" w:color="auto"/>
            <w:left w:val="none" w:sz="0" w:space="0" w:color="auto"/>
            <w:bottom w:val="none" w:sz="0" w:space="0" w:color="auto"/>
            <w:right w:val="none" w:sz="0" w:space="0" w:color="auto"/>
          </w:divBdr>
        </w:div>
        <w:div w:id="1298486108">
          <w:marLeft w:val="0"/>
          <w:marRight w:val="0"/>
          <w:marTop w:val="0"/>
          <w:marBottom w:val="0"/>
          <w:divBdr>
            <w:top w:val="none" w:sz="0" w:space="0" w:color="auto"/>
            <w:left w:val="none" w:sz="0" w:space="0" w:color="auto"/>
            <w:bottom w:val="none" w:sz="0" w:space="0" w:color="auto"/>
            <w:right w:val="none" w:sz="0" w:space="0" w:color="auto"/>
          </w:divBdr>
        </w:div>
        <w:div w:id="1298486109">
          <w:marLeft w:val="0"/>
          <w:marRight w:val="0"/>
          <w:marTop w:val="0"/>
          <w:marBottom w:val="0"/>
          <w:divBdr>
            <w:top w:val="none" w:sz="0" w:space="0" w:color="auto"/>
            <w:left w:val="none" w:sz="0" w:space="0" w:color="auto"/>
            <w:bottom w:val="none" w:sz="0" w:space="0" w:color="auto"/>
            <w:right w:val="none" w:sz="0" w:space="0" w:color="auto"/>
          </w:divBdr>
        </w:div>
        <w:div w:id="1298486110">
          <w:marLeft w:val="0"/>
          <w:marRight w:val="0"/>
          <w:marTop w:val="0"/>
          <w:marBottom w:val="0"/>
          <w:divBdr>
            <w:top w:val="none" w:sz="0" w:space="0" w:color="auto"/>
            <w:left w:val="none" w:sz="0" w:space="0" w:color="auto"/>
            <w:bottom w:val="none" w:sz="0" w:space="0" w:color="auto"/>
            <w:right w:val="none" w:sz="0" w:space="0" w:color="auto"/>
          </w:divBdr>
        </w:div>
        <w:div w:id="1298486111">
          <w:marLeft w:val="0"/>
          <w:marRight w:val="0"/>
          <w:marTop w:val="0"/>
          <w:marBottom w:val="0"/>
          <w:divBdr>
            <w:top w:val="none" w:sz="0" w:space="0" w:color="auto"/>
            <w:left w:val="none" w:sz="0" w:space="0" w:color="auto"/>
            <w:bottom w:val="none" w:sz="0" w:space="0" w:color="auto"/>
            <w:right w:val="none" w:sz="0" w:space="0" w:color="auto"/>
          </w:divBdr>
        </w:div>
        <w:div w:id="1298486112">
          <w:marLeft w:val="0"/>
          <w:marRight w:val="0"/>
          <w:marTop w:val="0"/>
          <w:marBottom w:val="0"/>
          <w:divBdr>
            <w:top w:val="none" w:sz="0" w:space="0" w:color="auto"/>
            <w:left w:val="none" w:sz="0" w:space="0" w:color="auto"/>
            <w:bottom w:val="none" w:sz="0" w:space="0" w:color="auto"/>
            <w:right w:val="none" w:sz="0" w:space="0" w:color="auto"/>
          </w:divBdr>
        </w:div>
        <w:div w:id="1298486113">
          <w:marLeft w:val="0"/>
          <w:marRight w:val="0"/>
          <w:marTop w:val="0"/>
          <w:marBottom w:val="0"/>
          <w:divBdr>
            <w:top w:val="none" w:sz="0" w:space="0" w:color="auto"/>
            <w:left w:val="none" w:sz="0" w:space="0" w:color="auto"/>
            <w:bottom w:val="none" w:sz="0" w:space="0" w:color="auto"/>
            <w:right w:val="none" w:sz="0" w:space="0" w:color="auto"/>
          </w:divBdr>
        </w:div>
        <w:div w:id="1298486114">
          <w:marLeft w:val="0"/>
          <w:marRight w:val="0"/>
          <w:marTop w:val="0"/>
          <w:marBottom w:val="0"/>
          <w:divBdr>
            <w:top w:val="none" w:sz="0" w:space="0" w:color="auto"/>
            <w:left w:val="none" w:sz="0" w:space="0" w:color="auto"/>
            <w:bottom w:val="none" w:sz="0" w:space="0" w:color="auto"/>
            <w:right w:val="none" w:sz="0" w:space="0" w:color="auto"/>
          </w:divBdr>
        </w:div>
        <w:div w:id="1298486117">
          <w:marLeft w:val="0"/>
          <w:marRight w:val="0"/>
          <w:marTop w:val="0"/>
          <w:marBottom w:val="0"/>
          <w:divBdr>
            <w:top w:val="none" w:sz="0" w:space="0" w:color="auto"/>
            <w:left w:val="none" w:sz="0" w:space="0" w:color="auto"/>
            <w:bottom w:val="none" w:sz="0" w:space="0" w:color="auto"/>
            <w:right w:val="none" w:sz="0" w:space="0" w:color="auto"/>
          </w:divBdr>
        </w:div>
        <w:div w:id="1298486118">
          <w:marLeft w:val="0"/>
          <w:marRight w:val="0"/>
          <w:marTop w:val="0"/>
          <w:marBottom w:val="0"/>
          <w:divBdr>
            <w:top w:val="none" w:sz="0" w:space="0" w:color="auto"/>
            <w:left w:val="none" w:sz="0" w:space="0" w:color="auto"/>
            <w:bottom w:val="none" w:sz="0" w:space="0" w:color="auto"/>
            <w:right w:val="none" w:sz="0" w:space="0" w:color="auto"/>
          </w:divBdr>
        </w:div>
        <w:div w:id="1298486119">
          <w:marLeft w:val="0"/>
          <w:marRight w:val="0"/>
          <w:marTop w:val="0"/>
          <w:marBottom w:val="0"/>
          <w:divBdr>
            <w:top w:val="none" w:sz="0" w:space="0" w:color="auto"/>
            <w:left w:val="none" w:sz="0" w:space="0" w:color="auto"/>
            <w:bottom w:val="none" w:sz="0" w:space="0" w:color="auto"/>
            <w:right w:val="none" w:sz="0" w:space="0" w:color="auto"/>
          </w:divBdr>
        </w:div>
        <w:div w:id="1298486120">
          <w:marLeft w:val="0"/>
          <w:marRight w:val="0"/>
          <w:marTop w:val="0"/>
          <w:marBottom w:val="0"/>
          <w:divBdr>
            <w:top w:val="none" w:sz="0" w:space="0" w:color="auto"/>
            <w:left w:val="none" w:sz="0" w:space="0" w:color="auto"/>
            <w:bottom w:val="none" w:sz="0" w:space="0" w:color="auto"/>
            <w:right w:val="none" w:sz="0" w:space="0" w:color="auto"/>
          </w:divBdr>
        </w:div>
        <w:div w:id="1298486121">
          <w:marLeft w:val="0"/>
          <w:marRight w:val="0"/>
          <w:marTop w:val="0"/>
          <w:marBottom w:val="0"/>
          <w:divBdr>
            <w:top w:val="none" w:sz="0" w:space="0" w:color="auto"/>
            <w:left w:val="none" w:sz="0" w:space="0" w:color="auto"/>
            <w:bottom w:val="none" w:sz="0" w:space="0" w:color="auto"/>
            <w:right w:val="none" w:sz="0" w:space="0" w:color="auto"/>
          </w:divBdr>
        </w:div>
        <w:div w:id="1298486122">
          <w:marLeft w:val="0"/>
          <w:marRight w:val="0"/>
          <w:marTop w:val="0"/>
          <w:marBottom w:val="0"/>
          <w:divBdr>
            <w:top w:val="none" w:sz="0" w:space="0" w:color="auto"/>
            <w:left w:val="none" w:sz="0" w:space="0" w:color="auto"/>
            <w:bottom w:val="none" w:sz="0" w:space="0" w:color="auto"/>
            <w:right w:val="none" w:sz="0" w:space="0" w:color="auto"/>
          </w:divBdr>
        </w:div>
        <w:div w:id="1298486123">
          <w:marLeft w:val="0"/>
          <w:marRight w:val="0"/>
          <w:marTop w:val="0"/>
          <w:marBottom w:val="0"/>
          <w:divBdr>
            <w:top w:val="none" w:sz="0" w:space="0" w:color="auto"/>
            <w:left w:val="none" w:sz="0" w:space="0" w:color="auto"/>
            <w:bottom w:val="none" w:sz="0" w:space="0" w:color="auto"/>
            <w:right w:val="none" w:sz="0" w:space="0" w:color="auto"/>
          </w:divBdr>
        </w:div>
        <w:div w:id="1298486124">
          <w:marLeft w:val="0"/>
          <w:marRight w:val="0"/>
          <w:marTop w:val="0"/>
          <w:marBottom w:val="0"/>
          <w:divBdr>
            <w:top w:val="none" w:sz="0" w:space="0" w:color="auto"/>
            <w:left w:val="none" w:sz="0" w:space="0" w:color="auto"/>
            <w:bottom w:val="none" w:sz="0" w:space="0" w:color="auto"/>
            <w:right w:val="none" w:sz="0" w:space="0" w:color="auto"/>
          </w:divBdr>
        </w:div>
        <w:div w:id="1298486125">
          <w:marLeft w:val="0"/>
          <w:marRight w:val="0"/>
          <w:marTop w:val="0"/>
          <w:marBottom w:val="0"/>
          <w:divBdr>
            <w:top w:val="none" w:sz="0" w:space="0" w:color="auto"/>
            <w:left w:val="none" w:sz="0" w:space="0" w:color="auto"/>
            <w:bottom w:val="none" w:sz="0" w:space="0" w:color="auto"/>
            <w:right w:val="none" w:sz="0" w:space="0" w:color="auto"/>
          </w:divBdr>
        </w:div>
        <w:div w:id="1298486126">
          <w:marLeft w:val="0"/>
          <w:marRight w:val="0"/>
          <w:marTop w:val="0"/>
          <w:marBottom w:val="0"/>
          <w:divBdr>
            <w:top w:val="none" w:sz="0" w:space="0" w:color="auto"/>
            <w:left w:val="none" w:sz="0" w:space="0" w:color="auto"/>
            <w:bottom w:val="none" w:sz="0" w:space="0" w:color="auto"/>
            <w:right w:val="none" w:sz="0" w:space="0" w:color="auto"/>
          </w:divBdr>
        </w:div>
        <w:div w:id="1298486127">
          <w:marLeft w:val="0"/>
          <w:marRight w:val="0"/>
          <w:marTop w:val="0"/>
          <w:marBottom w:val="0"/>
          <w:divBdr>
            <w:top w:val="none" w:sz="0" w:space="0" w:color="auto"/>
            <w:left w:val="none" w:sz="0" w:space="0" w:color="auto"/>
            <w:bottom w:val="none" w:sz="0" w:space="0" w:color="auto"/>
            <w:right w:val="none" w:sz="0" w:space="0" w:color="auto"/>
          </w:divBdr>
        </w:div>
        <w:div w:id="1298486128">
          <w:marLeft w:val="0"/>
          <w:marRight w:val="0"/>
          <w:marTop w:val="0"/>
          <w:marBottom w:val="0"/>
          <w:divBdr>
            <w:top w:val="none" w:sz="0" w:space="0" w:color="auto"/>
            <w:left w:val="none" w:sz="0" w:space="0" w:color="auto"/>
            <w:bottom w:val="none" w:sz="0" w:space="0" w:color="auto"/>
            <w:right w:val="none" w:sz="0" w:space="0" w:color="auto"/>
          </w:divBdr>
        </w:div>
        <w:div w:id="1298486129">
          <w:marLeft w:val="0"/>
          <w:marRight w:val="0"/>
          <w:marTop w:val="0"/>
          <w:marBottom w:val="0"/>
          <w:divBdr>
            <w:top w:val="none" w:sz="0" w:space="0" w:color="auto"/>
            <w:left w:val="none" w:sz="0" w:space="0" w:color="auto"/>
            <w:bottom w:val="none" w:sz="0" w:space="0" w:color="auto"/>
            <w:right w:val="none" w:sz="0" w:space="0" w:color="auto"/>
          </w:divBdr>
        </w:div>
        <w:div w:id="1298486130">
          <w:marLeft w:val="0"/>
          <w:marRight w:val="0"/>
          <w:marTop w:val="0"/>
          <w:marBottom w:val="0"/>
          <w:divBdr>
            <w:top w:val="none" w:sz="0" w:space="0" w:color="auto"/>
            <w:left w:val="none" w:sz="0" w:space="0" w:color="auto"/>
            <w:bottom w:val="none" w:sz="0" w:space="0" w:color="auto"/>
            <w:right w:val="none" w:sz="0" w:space="0" w:color="auto"/>
          </w:divBdr>
        </w:div>
        <w:div w:id="1298486131">
          <w:marLeft w:val="0"/>
          <w:marRight w:val="0"/>
          <w:marTop w:val="0"/>
          <w:marBottom w:val="0"/>
          <w:divBdr>
            <w:top w:val="none" w:sz="0" w:space="0" w:color="auto"/>
            <w:left w:val="none" w:sz="0" w:space="0" w:color="auto"/>
            <w:bottom w:val="none" w:sz="0" w:space="0" w:color="auto"/>
            <w:right w:val="none" w:sz="0" w:space="0" w:color="auto"/>
          </w:divBdr>
        </w:div>
        <w:div w:id="1298486132">
          <w:marLeft w:val="0"/>
          <w:marRight w:val="0"/>
          <w:marTop w:val="0"/>
          <w:marBottom w:val="0"/>
          <w:divBdr>
            <w:top w:val="none" w:sz="0" w:space="0" w:color="auto"/>
            <w:left w:val="none" w:sz="0" w:space="0" w:color="auto"/>
            <w:bottom w:val="none" w:sz="0" w:space="0" w:color="auto"/>
            <w:right w:val="none" w:sz="0" w:space="0" w:color="auto"/>
          </w:divBdr>
        </w:div>
        <w:div w:id="1298486133">
          <w:marLeft w:val="0"/>
          <w:marRight w:val="0"/>
          <w:marTop w:val="0"/>
          <w:marBottom w:val="0"/>
          <w:divBdr>
            <w:top w:val="none" w:sz="0" w:space="0" w:color="auto"/>
            <w:left w:val="none" w:sz="0" w:space="0" w:color="auto"/>
            <w:bottom w:val="none" w:sz="0" w:space="0" w:color="auto"/>
            <w:right w:val="none" w:sz="0" w:space="0" w:color="auto"/>
          </w:divBdr>
        </w:div>
        <w:div w:id="1298486134">
          <w:marLeft w:val="0"/>
          <w:marRight w:val="0"/>
          <w:marTop w:val="0"/>
          <w:marBottom w:val="0"/>
          <w:divBdr>
            <w:top w:val="none" w:sz="0" w:space="0" w:color="auto"/>
            <w:left w:val="none" w:sz="0" w:space="0" w:color="auto"/>
            <w:bottom w:val="none" w:sz="0" w:space="0" w:color="auto"/>
            <w:right w:val="none" w:sz="0" w:space="0" w:color="auto"/>
          </w:divBdr>
        </w:div>
        <w:div w:id="1298486135">
          <w:marLeft w:val="0"/>
          <w:marRight w:val="0"/>
          <w:marTop w:val="0"/>
          <w:marBottom w:val="0"/>
          <w:divBdr>
            <w:top w:val="none" w:sz="0" w:space="0" w:color="auto"/>
            <w:left w:val="none" w:sz="0" w:space="0" w:color="auto"/>
            <w:bottom w:val="none" w:sz="0" w:space="0" w:color="auto"/>
            <w:right w:val="none" w:sz="0" w:space="0" w:color="auto"/>
          </w:divBdr>
        </w:div>
        <w:div w:id="1298486136">
          <w:marLeft w:val="0"/>
          <w:marRight w:val="0"/>
          <w:marTop w:val="0"/>
          <w:marBottom w:val="0"/>
          <w:divBdr>
            <w:top w:val="none" w:sz="0" w:space="0" w:color="auto"/>
            <w:left w:val="none" w:sz="0" w:space="0" w:color="auto"/>
            <w:bottom w:val="none" w:sz="0" w:space="0" w:color="auto"/>
            <w:right w:val="none" w:sz="0" w:space="0" w:color="auto"/>
          </w:divBdr>
        </w:div>
        <w:div w:id="1298486137">
          <w:marLeft w:val="0"/>
          <w:marRight w:val="0"/>
          <w:marTop w:val="0"/>
          <w:marBottom w:val="0"/>
          <w:divBdr>
            <w:top w:val="none" w:sz="0" w:space="0" w:color="auto"/>
            <w:left w:val="none" w:sz="0" w:space="0" w:color="auto"/>
            <w:bottom w:val="none" w:sz="0" w:space="0" w:color="auto"/>
            <w:right w:val="none" w:sz="0" w:space="0" w:color="auto"/>
          </w:divBdr>
        </w:div>
        <w:div w:id="1298486138">
          <w:marLeft w:val="0"/>
          <w:marRight w:val="0"/>
          <w:marTop w:val="0"/>
          <w:marBottom w:val="0"/>
          <w:divBdr>
            <w:top w:val="none" w:sz="0" w:space="0" w:color="auto"/>
            <w:left w:val="none" w:sz="0" w:space="0" w:color="auto"/>
            <w:bottom w:val="none" w:sz="0" w:space="0" w:color="auto"/>
            <w:right w:val="none" w:sz="0" w:space="0" w:color="auto"/>
          </w:divBdr>
        </w:div>
        <w:div w:id="1298486139">
          <w:marLeft w:val="0"/>
          <w:marRight w:val="0"/>
          <w:marTop w:val="0"/>
          <w:marBottom w:val="0"/>
          <w:divBdr>
            <w:top w:val="none" w:sz="0" w:space="0" w:color="auto"/>
            <w:left w:val="none" w:sz="0" w:space="0" w:color="auto"/>
            <w:bottom w:val="none" w:sz="0" w:space="0" w:color="auto"/>
            <w:right w:val="none" w:sz="0" w:space="0" w:color="auto"/>
          </w:divBdr>
        </w:div>
        <w:div w:id="1298486140">
          <w:marLeft w:val="0"/>
          <w:marRight w:val="0"/>
          <w:marTop w:val="0"/>
          <w:marBottom w:val="0"/>
          <w:divBdr>
            <w:top w:val="none" w:sz="0" w:space="0" w:color="auto"/>
            <w:left w:val="none" w:sz="0" w:space="0" w:color="auto"/>
            <w:bottom w:val="none" w:sz="0" w:space="0" w:color="auto"/>
            <w:right w:val="none" w:sz="0" w:space="0" w:color="auto"/>
          </w:divBdr>
        </w:div>
        <w:div w:id="1298486141">
          <w:marLeft w:val="0"/>
          <w:marRight w:val="0"/>
          <w:marTop w:val="0"/>
          <w:marBottom w:val="0"/>
          <w:divBdr>
            <w:top w:val="none" w:sz="0" w:space="0" w:color="auto"/>
            <w:left w:val="none" w:sz="0" w:space="0" w:color="auto"/>
            <w:bottom w:val="none" w:sz="0" w:space="0" w:color="auto"/>
            <w:right w:val="none" w:sz="0" w:space="0" w:color="auto"/>
          </w:divBdr>
        </w:div>
        <w:div w:id="1298486142">
          <w:marLeft w:val="0"/>
          <w:marRight w:val="0"/>
          <w:marTop w:val="0"/>
          <w:marBottom w:val="0"/>
          <w:divBdr>
            <w:top w:val="none" w:sz="0" w:space="0" w:color="auto"/>
            <w:left w:val="none" w:sz="0" w:space="0" w:color="auto"/>
            <w:bottom w:val="none" w:sz="0" w:space="0" w:color="auto"/>
            <w:right w:val="none" w:sz="0" w:space="0" w:color="auto"/>
          </w:divBdr>
        </w:div>
        <w:div w:id="1298486143">
          <w:marLeft w:val="0"/>
          <w:marRight w:val="0"/>
          <w:marTop w:val="0"/>
          <w:marBottom w:val="0"/>
          <w:divBdr>
            <w:top w:val="none" w:sz="0" w:space="0" w:color="auto"/>
            <w:left w:val="none" w:sz="0" w:space="0" w:color="auto"/>
            <w:bottom w:val="none" w:sz="0" w:space="0" w:color="auto"/>
            <w:right w:val="none" w:sz="0" w:space="0" w:color="auto"/>
          </w:divBdr>
        </w:div>
        <w:div w:id="1298486144">
          <w:marLeft w:val="0"/>
          <w:marRight w:val="0"/>
          <w:marTop w:val="0"/>
          <w:marBottom w:val="0"/>
          <w:divBdr>
            <w:top w:val="none" w:sz="0" w:space="0" w:color="auto"/>
            <w:left w:val="none" w:sz="0" w:space="0" w:color="auto"/>
            <w:bottom w:val="none" w:sz="0" w:space="0" w:color="auto"/>
            <w:right w:val="none" w:sz="0" w:space="0" w:color="auto"/>
          </w:divBdr>
        </w:div>
        <w:div w:id="1298486145">
          <w:marLeft w:val="0"/>
          <w:marRight w:val="0"/>
          <w:marTop w:val="0"/>
          <w:marBottom w:val="0"/>
          <w:divBdr>
            <w:top w:val="none" w:sz="0" w:space="0" w:color="auto"/>
            <w:left w:val="none" w:sz="0" w:space="0" w:color="auto"/>
            <w:bottom w:val="none" w:sz="0" w:space="0" w:color="auto"/>
            <w:right w:val="none" w:sz="0" w:space="0" w:color="auto"/>
          </w:divBdr>
        </w:div>
        <w:div w:id="1298486146">
          <w:marLeft w:val="0"/>
          <w:marRight w:val="0"/>
          <w:marTop w:val="0"/>
          <w:marBottom w:val="0"/>
          <w:divBdr>
            <w:top w:val="none" w:sz="0" w:space="0" w:color="auto"/>
            <w:left w:val="none" w:sz="0" w:space="0" w:color="auto"/>
            <w:bottom w:val="none" w:sz="0" w:space="0" w:color="auto"/>
            <w:right w:val="none" w:sz="0" w:space="0" w:color="auto"/>
          </w:divBdr>
        </w:div>
        <w:div w:id="1298486147">
          <w:marLeft w:val="0"/>
          <w:marRight w:val="0"/>
          <w:marTop w:val="0"/>
          <w:marBottom w:val="0"/>
          <w:divBdr>
            <w:top w:val="none" w:sz="0" w:space="0" w:color="auto"/>
            <w:left w:val="none" w:sz="0" w:space="0" w:color="auto"/>
            <w:bottom w:val="none" w:sz="0" w:space="0" w:color="auto"/>
            <w:right w:val="none" w:sz="0" w:space="0" w:color="auto"/>
          </w:divBdr>
        </w:div>
        <w:div w:id="1298486148">
          <w:marLeft w:val="0"/>
          <w:marRight w:val="0"/>
          <w:marTop w:val="0"/>
          <w:marBottom w:val="0"/>
          <w:divBdr>
            <w:top w:val="none" w:sz="0" w:space="0" w:color="auto"/>
            <w:left w:val="none" w:sz="0" w:space="0" w:color="auto"/>
            <w:bottom w:val="none" w:sz="0" w:space="0" w:color="auto"/>
            <w:right w:val="none" w:sz="0" w:space="0" w:color="auto"/>
          </w:divBdr>
        </w:div>
        <w:div w:id="1298486149">
          <w:marLeft w:val="0"/>
          <w:marRight w:val="0"/>
          <w:marTop w:val="0"/>
          <w:marBottom w:val="0"/>
          <w:divBdr>
            <w:top w:val="none" w:sz="0" w:space="0" w:color="auto"/>
            <w:left w:val="none" w:sz="0" w:space="0" w:color="auto"/>
            <w:bottom w:val="none" w:sz="0" w:space="0" w:color="auto"/>
            <w:right w:val="none" w:sz="0" w:space="0" w:color="auto"/>
          </w:divBdr>
        </w:div>
        <w:div w:id="1298486150">
          <w:marLeft w:val="0"/>
          <w:marRight w:val="0"/>
          <w:marTop w:val="0"/>
          <w:marBottom w:val="0"/>
          <w:divBdr>
            <w:top w:val="none" w:sz="0" w:space="0" w:color="auto"/>
            <w:left w:val="none" w:sz="0" w:space="0" w:color="auto"/>
            <w:bottom w:val="none" w:sz="0" w:space="0" w:color="auto"/>
            <w:right w:val="none" w:sz="0" w:space="0" w:color="auto"/>
          </w:divBdr>
        </w:div>
        <w:div w:id="1298486152">
          <w:marLeft w:val="0"/>
          <w:marRight w:val="0"/>
          <w:marTop w:val="0"/>
          <w:marBottom w:val="0"/>
          <w:divBdr>
            <w:top w:val="none" w:sz="0" w:space="0" w:color="auto"/>
            <w:left w:val="none" w:sz="0" w:space="0" w:color="auto"/>
            <w:bottom w:val="none" w:sz="0" w:space="0" w:color="auto"/>
            <w:right w:val="none" w:sz="0" w:space="0" w:color="auto"/>
          </w:divBdr>
        </w:div>
        <w:div w:id="1298486154">
          <w:marLeft w:val="0"/>
          <w:marRight w:val="0"/>
          <w:marTop w:val="0"/>
          <w:marBottom w:val="0"/>
          <w:divBdr>
            <w:top w:val="none" w:sz="0" w:space="0" w:color="auto"/>
            <w:left w:val="none" w:sz="0" w:space="0" w:color="auto"/>
            <w:bottom w:val="none" w:sz="0" w:space="0" w:color="auto"/>
            <w:right w:val="none" w:sz="0" w:space="0" w:color="auto"/>
          </w:divBdr>
        </w:div>
        <w:div w:id="1298486155">
          <w:marLeft w:val="0"/>
          <w:marRight w:val="0"/>
          <w:marTop w:val="0"/>
          <w:marBottom w:val="0"/>
          <w:divBdr>
            <w:top w:val="none" w:sz="0" w:space="0" w:color="auto"/>
            <w:left w:val="none" w:sz="0" w:space="0" w:color="auto"/>
            <w:bottom w:val="none" w:sz="0" w:space="0" w:color="auto"/>
            <w:right w:val="none" w:sz="0" w:space="0" w:color="auto"/>
          </w:divBdr>
        </w:div>
        <w:div w:id="1298486156">
          <w:marLeft w:val="0"/>
          <w:marRight w:val="0"/>
          <w:marTop w:val="0"/>
          <w:marBottom w:val="0"/>
          <w:divBdr>
            <w:top w:val="none" w:sz="0" w:space="0" w:color="auto"/>
            <w:left w:val="none" w:sz="0" w:space="0" w:color="auto"/>
            <w:bottom w:val="none" w:sz="0" w:space="0" w:color="auto"/>
            <w:right w:val="none" w:sz="0" w:space="0" w:color="auto"/>
          </w:divBdr>
        </w:div>
        <w:div w:id="1298486157">
          <w:marLeft w:val="0"/>
          <w:marRight w:val="0"/>
          <w:marTop w:val="0"/>
          <w:marBottom w:val="0"/>
          <w:divBdr>
            <w:top w:val="none" w:sz="0" w:space="0" w:color="auto"/>
            <w:left w:val="none" w:sz="0" w:space="0" w:color="auto"/>
            <w:bottom w:val="none" w:sz="0" w:space="0" w:color="auto"/>
            <w:right w:val="none" w:sz="0" w:space="0" w:color="auto"/>
          </w:divBdr>
        </w:div>
        <w:div w:id="1298486158">
          <w:marLeft w:val="0"/>
          <w:marRight w:val="0"/>
          <w:marTop w:val="0"/>
          <w:marBottom w:val="0"/>
          <w:divBdr>
            <w:top w:val="none" w:sz="0" w:space="0" w:color="auto"/>
            <w:left w:val="none" w:sz="0" w:space="0" w:color="auto"/>
            <w:bottom w:val="none" w:sz="0" w:space="0" w:color="auto"/>
            <w:right w:val="none" w:sz="0" w:space="0" w:color="auto"/>
          </w:divBdr>
        </w:div>
        <w:div w:id="1298486159">
          <w:marLeft w:val="0"/>
          <w:marRight w:val="0"/>
          <w:marTop w:val="0"/>
          <w:marBottom w:val="0"/>
          <w:divBdr>
            <w:top w:val="none" w:sz="0" w:space="0" w:color="auto"/>
            <w:left w:val="none" w:sz="0" w:space="0" w:color="auto"/>
            <w:bottom w:val="none" w:sz="0" w:space="0" w:color="auto"/>
            <w:right w:val="none" w:sz="0" w:space="0" w:color="auto"/>
          </w:divBdr>
        </w:div>
        <w:div w:id="1298486160">
          <w:marLeft w:val="0"/>
          <w:marRight w:val="0"/>
          <w:marTop w:val="0"/>
          <w:marBottom w:val="0"/>
          <w:divBdr>
            <w:top w:val="none" w:sz="0" w:space="0" w:color="auto"/>
            <w:left w:val="none" w:sz="0" w:space="0" w:color="auto"/>
            <w:bottom w:val="none" w:sz="0" w:space="0" w:color="auto"/>
            <w:right w:val="none" w:sz="0" w:space="0" w:color="auto"/>
          </w:divBdr>
        </w:div>
        <w:div w:id="1298486161">
          <w:marLeft w:val="0"/>
          <w:marRight w:val="0"/>
          <w:marTop w:val="0"/>
          <w:marBottom w:val="0"/>
          <w:divBdr>
            <w:top w:val="none" w:sz="0" w:space="0" w:color="auto"/>
            <w:left w:val="none" w:sz="0" w:space="0" w:color="auto"/>
            <w:bottom w:val="none" w:sz="0" w:space="0" w:color="auto"/>
            <w:right w:val="none" w:sz="0" w:space="0" w:color="auto"/>
          </w:divBdr>
        </w:div>
        <w:div w:id="1298486162">
          <w:marLeft w:val="0"/>
          <w:marRight w:val="0"/>
          <w:marTop w:val="0"/>
          <w:marBottom w:val="0"/>
          <w:divBdr>
            <w:top w:val="none" w:sz="0" w:space="0" w:color="auto"/>
            <w:left w:val="none" w:sz="0" w:space="0" w:color="auto"/>
            <w:bottom w:val="none" w:sz="0" w:space="0" w:color="auto"/>
            <w:right w:val="none" w:sz="0" w:space="0" w:color="auto"/>
          </w:divBdr>
        </w:div>
        <w:div w:id="1298486163">
          <w:marLeft w:val="0"/>
          <w:marRight w:val="0"/>
          <w:marTop w:val="0"/>
          <w:marBottom w:val="0"/>
          <w:divBdr>
            <w:top w:val="none" w:sz="0" w:space="0" w:color="auto"/>
            <w:left w:val="none" w:sz="0" w:space="0" w:color="auto"/>
            <w:bottom w:val="none" w:sz="0" w:space="0" w:color="auto"/>
            <w:right w:val="none" w:sz="0" w:space="0" w:color="auto"/>
          </w:divBdr>
        </w:div>
        <w:div w:id="1298486164">
          <w:marLeft w:val="0"/>
          <w:marRight w:val="0"/>
          <w:marTop w:val="0"/>
          <w:marBottom w:val="0"/>
          <w:divBdr>
            <w:top w:val="none" w:sz="0" w:space="0" w:color="auto"/>
            <w:left w:val="none" w:sz="0" w:space="0" w:color="auto"/>
            <w:bottom w:val="none" w:sz="0" w:space="0" w:color="auto"/>
            <w:right w:val="none" w:sz="0" w:space="0" w:color="auto"/>
          </w:divBdr>
        </w:div>
        <w:div w:id="1298486165">
          <w:marLeft w:val="0"/>
          <w:marRight w:val="0"/>
          <w:marTop w:val="0"/>
          <w:marBottom w:val="0"/>
          <w:divBdr>
            <w:top w:val="none" w:sz="0" w:space="0" w:color="auto"/>
            <w:left w:val="none" w:sz="0" w:space="0" w:color="auto"/>
            <w:bottom w:val="none" w:sz="0" w:space="0" w:color="auto"/>
            <w:right w:val="none" w:sz="0" w:space="0" w:color="auto"/>
          </w:divBdr>
        </w:div>
        <w:div w:id="1298486166">
          <w:marLeft w:val="0"/>
          <w:marRight w:val="0"/>
          <w:marTop w:val="0"/>
          <w:marBottom w:val="0"/>
          <w:divBdr>
            <w:top w:val="none" w:sz="0" w:space="0" w:color="auto"/>
            <w:left w:val="none" w:sz="0" w:space="0" w:color="auto"/>
            <w:bottom w:val="none" w:sz="0" w:space="0" w:color="auto"/>
            <w:right w:val="none" w:sz="0" w:space="0" w:color="auto"/>
          </w:divBdr>
        </w:div>
        <w:div w:id="1298486167">
          <w:marLeft w:val="0"/>
          <w:marRight w:val="0"/>
          <w:marTop w:val="0"/>
          <w:marBottom w:val="0"/>
          <w:divBdr>
            <w:top w:val="none" w:sz="0" w:space="0" w:color="auto"/>
            <w:left w:val="none" w:sz="0" w:space="0" w:color="auto"/>
            <w:bottom w:val="none" w:sz="0" w:space="0" w:color="auto"/>
            <w:right w:val="none" w:sz="0" w:space="0" w:color="auto"/>
          </w:divBdr>
        </w:div>
        <w:div w:id="1298486168">
          <w:marLeft w:val="0"/>
          <w:marRight w:val="0"/>
          <w:marTop w:val="0"/>
          <w:marBottom w:val="0"/>
          <w:divBdr>
            <w:top w:val="none" w:sz="0" w:space="0" w:color="auto"/>
            <w:left w:val="none" w:sz="0" w:space="0" w:color="auto"/>
            <w:bottom w:val="none" w:sz="0" w:space="0" w:color="auto"/>
            <w:right w:val="none" w:sz="0" w:space="0" w:color="auto"/>
          </w:divBdr>
        </w:div>
        <w:div w:id="1298486169">
          <w:marLeft w:val="0"/>
          <w:marRight w:val="0"/>
          <w:marTop w:val="0"/>
          <w:marBottom w:val="0"/>
          <w:divBdr>
            <w:top w:val="none" w:sz="0" w:space="0" w:color="auto"/>
            <w:left w:val="none" w:sz="0" w:space="0" w:color="auto"/>
            <w:bottom w:val="none" w:sz="0" w:space="0" w:color="auto"/>
            <w:right w:val="none" w:sz="0" w:space="0" w:color="auto"/>
          </w:divBdr>
        </w:div>
        <w:div w:id="1298486170">
          <w:marLeft w:val="0"/>
          <w:marRight w:val="0"/>
          <w:marTop w:val="0"/>
          <w:marBottom w:val="0"/>
          <w:divBdr>
            <w:top w:val="none" w:sz="0" w:space="0" w:color="auto"/>
            <w:left w:val="none" w:sz="0" w:space="0" w:color="auto"/>
            <w:bottom w:val="none" w:sz="0" w:space="0" w:color="auto"/>
            <w:right w:val="none" w:sz="0" w:space="0" w:color="auto"/>
          </w:divBdr>
        </w:div>
        <w:div w:id="1298486171">
          <w:marLeft w:val="0"/>
          <w:marRight w:val="0"/>
          <w:marTop w:val="0"/>
          <w:marBottom w:val="0"/>
          <w:divBdr>
            <w:top w:val="none" w:sz="0" w:space="0" w:color="auto"/>
            <w:left w:val="none" w:sz="0" w:space="0" w:color="auto"/>
            <w:bottom w:val="none" w:sz="0" w:space="0" w:color="auto"/>
            <w:right w:val="none" w:sz="0" w:space="0" w:color="auto"/>
          </w:divBdr>
        </w:div>
        <w:div w:id="1298486172">
          <w:marLeft w:val="0"/>
          <w:marRight w:val="0"/>
          <w:marTop w:val="0"/>
          <w:marBottom w:val="0"/>
          <w:divBdr>
            <w:top w:val="none" w:sz="0" w:space="0" w:color="auto"/>
            <w:left w:val="none" w:sz="0" w:space="0" w:color="auto"/>
            <w:bottom w:val="none" w:sz="0" w:space="0" w:color="auto"/>
            <w:right w:val="none" w:sz="0" w:space="0" w:color="auto"/>
          </w:divBdr>
        </w:div>
        <w:div w:id="1298486173">
          <w:marLeft w:val="0"/>
          <w:marRight w:val="0"/>
          <w:marTop w:val="0"/>
          <w:marBottom w:val="0"/>
          <w:divBdr>
            <w:top w:val="none" w:sz="0" w:space="0" w:color="auto"/>
            <w:left w:val="none" w:sz="0" w:space="0" w:color="auto"/>
            <w:bottom w:val="none" w:sz="0" w:space="0" w:color="auto"/>
            <w:right w:val="none" w:sz="0" w:space="0" w:color="auto"/>
          </w:divBdr>
        </w:div>
        <w:div w:id="1298486174">
          <w:marLeft w:val="0"/>
          <w:marRight w:val="0"/>
          <w:marTop w:val="0"/>
          <w:marBottom w:val="0"/>
          <w:divBdr>
            <w:top w:val="none" w:sz="0" w:space="0" w:color="auto"/>
            <w:left w:val="none" w:sz="0" w:space="0" w:color="auto"/>
            <w:bottom w:val="none" w:sz="0" w:space="0" w:color="auto"/>
            <w:right w:val="none" w:sz="0" w:space="0" w:color="auto"/>
          </w:divBdr>
        </w:div>
        <w:div w:id="1298486175">
          <w:marLeft w:val="0"/>
          <w:marRight w:val="0"/>
          <w:marTop w:val="0"/>
          <w:marBottom w:val="0"/>
          <w:divBdr>
            <w:top w:val="none" w:sz="0" w:space="0" w:color="auto"/>
            <w:left w:val="none" w:sz="0" w:space="0" w:color="auto"/>
            <w:bottom w:val="none" w:sz="0" w:space="0" w:color="auto"/>
            <w:right w:val="none" w:sz="0" w:space="0" w:color="auto"/>
          </w:divBdr>
        </w:div>
        <w:div w:id="1298486176">
          <w:marLeft w:val="0"/>
          <w:marRight w:val="0"/>
          <w:marTop w:val="0"/>
          <w:marBottom w:val="0"/>
          <w:divBdr>
            <w:top w:val="none" w:sz="0" w:space="0" w:color="auto"/>
            <w:left w:val="none" w:sz="0" w:space="0" w:color="auto"/>
            <w:bottom w:val="none" w:sz="0" w:space="0" w:color="auto"/>
            <w:right w:val="none" w:sz="0" w:space="0" w:color="auto"/>
          </w:divBdr>
        </w:div>
        <w:div w:id="1298486177">
          <w:marLeft w:val="0"/>
          <w:marRight w:val="0"/>
          <w:marTop w:val="0"/>
          <w:marBottom w:val="0"/>
          <w:divBdr>
            <w:top w:val="none" w:sz="0" w:space="0" w:color="auto"/>
            <w:left w:val="none" w:sz="0" w:space="0" w:color="auto"/>
            <w:bottom w:val="none" w:sz="0" w:space="0" w:color="auto"/>
            <w:right w:val="none" w:sz="0" w:space="0" w:color="auto"/>
          </w:divBdr>
        </w:div>
        <w:div w:id="1298486178">
          <w:marLeft w:val="0"/>
          <w:marRight w:val="0"/>
          <w:marTop w:val="0"/>
          <w:marBottom w:val="0"/>
          <w:divBdr>
            <w:top w:val="none" w:sz="0" w:space="0" w:color="auto"/>
            <w:left w:val="none" w:sz="0" w:space="0" w:color="auto"/>
            <w:bottom w:val="none" w:sz="0" w:space="0" w:color="auto"/>
            <w:right w:val="none" w:sz="0" w:space="0" w:color="auto"/>
          </w:divBdr>
        </w:div>
        <w:div w:id="1298486180">
          <w:marLeft w:val="0"/>
          <w:marRight w:val="0"/>
          <w:marTop w:val="0"/>
          <w:marBottom w:val="0"/>
          <w:divBdr>
            <w:top w:val="none" w:sz="0" w:space="0" w:color="auto"/>
            <w:left w:val="none" w:sz="0" w:space="0" w:color="auto"/>
            <w:bottom w:val="none" w:sz="0" w:space="0" w:color="auto"/>
            <w:right w:val="none" w:sz="0" w:space="0" w:color="auto"/>
          </w:divBdr>
        </w:div>
        <w:div w:id="1298486182">
          <w:marLeft w:val="0"/>
          <w:marRight w:val="0"/>
          <w:marTop w:val="0"/>
          <w:marBottom w:val="0"/>
          <w:divBdr>
            <w:top w:val="none" w:sz="0" w:space="0" w:color="auto"/>
            <w:left w:val="none" w:sz="0" w:space="0" w:color="auto"/>
            <w:bottom w:val="none" w:sz="0" w:space="0" w:color="auto"/>
            <w:right w:val="none" w:sz="0" w:space="0" w:color="auto"/>
          </w:divBdr>
        </w:div>
        <w:div w:id="1298486183">
          <w:marLeft w:val="0"/>
          <w:marRight w:val="0"/>
          <w:marTop w:val="0"/>
          <w:marBottom w:val="0"/>
          <w:divBdr>
            <w:top w:val="none" w:sz="0" w:space="0" w:color="auto"/>
            <w:left w:val="none" w:sz="0" w:space="0" w:color="auto"/>
            <w:bottom w:val="none" w:sz="0" w:space="0" w:color="auto"/>
            <w:right w:val="none" w:sz="0" w:space="0" w:color="auto"/>
          </w:divBdr>
        </w:div>
        <w:div w:id="1298486184">
          <w:marLeft w:val="0"/>
          <w:marRight w:val="0"/>
          <w:marTop w:val="0"/>
          <w:marBottom w:val="0"/>
          <w:divBdr>
            <w:top w:val="none" w:sz="0" w:space="0" w:color="auto"/>
            <w:left w:val="none" w:sz="0" w:space="0" w:color="auto"/>
            <w:bottom w:val="none" w:sz="0" w:space="0" w:color="auto"/>
            <w:right w:val="none" w:sz="0" w:space="0" w:color="auto"/>
          </w:divBdr>
        </w:div>
        <w:div w:id="1298486185">
          <w:marLeft w:val="0"/>
          <w:marRight w:val="0"/>
          <w:marTop w:val="0"/>
          <w:marBottom w:val="0"/>
          <w:divBdr>
            <w:top w:val="none" w:sz="0" w:space="0" w:color="auto"/>
            <w:left w:val="none" w:sz="0" w:space="0" w:color="auto"/>
            <w:bottom w:val="none" w:sz="0" w:space="0" w:color="auto"/>
            <w:right w:val="none" w:sz="0" w:space="0" w:color="auto"/>
          </w:divBdr>
        </w:div>
        <w:div w:id="1298486186">
          <w:marLeft w:val="0"/>
          <w:marRight w:val="0"/>
          <w:marTop w:val="0"/>
          <w:marBottom w:val="0"/>
          <w:divBdr>
            <w:top w:val="none" w:sz="0" w:space="0" w:color="auto"/>
            <w:left w:val="none" w:sz="0" w:space="0" w:color="auto"/>
            <w:bottom w:val="none" w:sz="0" w:space="0" w:color="auto"/>
            <w:right w:val="none" w:sz="0" w:space="0" w:color="auto"/>
          </w:divBdr>
        </w:div>
        <w:div w:id="1298486187">
          <w:marLeft w:val="0"/>
          <w:marRight w:val="0"/>
          <w:marTop w:val="0"/>
          <w:marBottom w:val="0"/>
          <w:divBdr>
            <w:top w:val="none" w:sz="0" w:space="0" w:color="auto"/>
            <w:left w:val="none" w:sz="0" w:space="0" w:color="auto"/>
            <w:bottom w:val="none" w:sz="0" w:space="0" w:color="auto"/>
            <w:right w:val="none" w:sz="0" w:space="0" w:color="auto"/>
          </w:divBdr>
        </w:div>
        <w:div w:id="1298486189">
          <w:marLeft w:val="0"/>
          <w:marRight w:val="0"/>
          <w:marTop w:val="0"/>
          <w:marBottom w:val="0"/>
          <w:divBdr>
            <w:top w:val="none" w:sz="0" w:space="0" w:color="auto"/>
            <w:left w:val="none" w:sz="0" w:space="0" w:color="auto"/>
            <w:bottom w:val="none" w:sz="0" w:space="0" w:color="auto"/>
            <w:right w:val="none" w:sz="0" w:space="0" w:color="auto"/>
          </w:divBdr>
        </w:div>
        <w:div w:id="1298486190">
          <w:marLeft w:val="0"/>
          <w:marRight w:val="0"/>
          <w:marTop w:val="0"/>
          <w:marBottom w:val="0"/>
          <w:divBdr>
            <w:top w:val="none" w:sz="0" w:space="0" w:color="auto"/>
            <w:left w:val="none" w:sz="0" w:space="0" w:color="auto"/>
            <w:bottom w:val="none" w:sz="0" w:space="0" w:color="auto"/>
            <w:right w:val="none" w:sz="0" w:space="0" w:color="auto"/>
          </w:divBdr>
        </w:div>
      </w:divsChild>
    </w:div>
    <w:div w:id="1298486188">
      <w:marLeft w:val="0"/>
      <w:marRight w:val="0"/>
      <w:marTop w:val="0"/>
      <w:marBottom w:val="0"/>
      <w:divBdr>
        <w:top w:val="none" w:sz="0" w:space="0" w:color="auto"/>
        <w:left w:val="none" w:sz="0" w:space="0" w:color="auto"/>
        <w:bottom w:val="none" w:sz="0" w:space="0" w:color="auto"/>
        <w:right w:val="none" w:sz="0" w:space="0" w:color="auto"/>
      </w:divBdr>
      <w:divsChild>
        <w:div w:id="1298486115">
          <w:marLeft w:val="0"/>
          <w:marRight w:val="0"/>
          <w:marTop w:val="0"/>
          <w:marBottom w:val="0"/>
          <w:divBdr>
            <w:top w:val="none" w:sz="0" w:space="0" w:color="auto"/>
            <w:left w:val="none" w:sz="0" w:space="0" w:color="auto"/>
            <w:bottom w:val="none" w:sz="0" w:space="0" w:color="auto"/>
            <w:right w:val="none" w:sz="0" w:space="0" w:color="auto"/>
          </w:divBdr>
        </w:div>
        <w:div w:id="1298486116">
          <w:marLeft w:val="0"/>
          <w:marRight w:val="0"/>
          <w:marTop w:val="0"/>
          <w:marBottom w:val="0"/>
          <w:divBdr>
            <w:top w:val="none" w:sz="0" w:space="0" w:color="auto"/>
            <w:left w:val="none" w:sz="0" w:space="0" w:color="auto"/>
            <w:bottom w:val="none" w:sz="0" w:space="0" w:color="auto"/>
            <w:right w:val="none" w:sz="0" w:space="0" w:color="auto"/>
          </w:divBdr>
        </w:div>
        <w:div w:id="1298486151">
          <w:marLeft w:val="0"/>
          <w:marRight w:val="0"/>
          <w:marTop w:val="0"/>
          <w:marBottom w:val="0"/>
          <w:divBdr>
            <w:top w:val="none" w:sz="0" w:space="0" w:color="auto"/>
            <w:left w:val="none" w:sz="0" w:space="0" w:color="auto"/>
            <w:bottom w:val="none" w:sz="0" w:space="0" w:color="auto"/>
            <w:right w:val="none" w:sz="0" w:space="0" w:color="auto"/>
          </w:divBdr>
        </w:div>
        <w:div w:id="1298486179">
          <w:marLeft w:val="0"/>
          <w:marRight w:val="0"/>
          <w:marTop w:val="0"/>
          <w:marBottom w:val="0"/>
          <w:divBdr>
            <w:top w:val="none" w:sz="0" w:space="0" w:color="auto"/>
            <w:left w:val="none" w:sz="0" w:space="0" w:color="auto"/>
            <w:bottom w:val="none" w:sz="0" w:space="0" w:color="auto"/>
            <w:right w:val="none" w:sz="0" w:space="0" w:color="auto"/>
          </w:divBdr>
        </w:div>
        <w:div w:id="12984861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hyperlink" Target="mailto:2dian.airg11s@yahoo.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nhurrul_hdyh@yahoo.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131199-A0EF-424B-8D49-1B5070889A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1906</Words>
  <Characters>10865</Characters>
  <Application>Microsoft Office Word</Application>
  <DocSecurity>0</DocSecurity>
  <Lines>90</Lines>
  <Paragraphs>25</Paragraphs>
  <ScaleCrop>false</ScaleCrop>
  <Company/>
  <LinksUpToDate>false</LinksUpToDate>
  <CharactersWithSpaces>12746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2018-06-04T02:46:00Z</dcterms:created>
  <dcterms:modified xsi:type="dcterms:W3CDTF">2018-06-04T02:46:00Z</dcterms:modified>
</cp:coreProperties>
</file>