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45E" w:rsidRPr="00315591" w:rsidRDefault="0005645E" w:rsidP="0005645E">
      <w:pPr>
        <w:jc w:val="center"/>
        <w:rPr>
          <w:rFonts w:ascii="Palatino Linotype" w:hAnsi="Palatino Linotype" w:cs="Times New Roman"/>
          <w:b/>
          <w:sz w:val="28"/>
          <w:szCs w:val="28"/>
        </w:rPr>
      </w:pPr>
      <w:bookmarkStart w:id="0" w:name="_GoBack"/>
      <w:r>
        <w:rPr>
          <w:b/>
          <w:sz w:val="28"/>
          <w:szCs w:val="28"/>
        </w:rPr>
        <w:t>P</w:t>
      </w:r>
      <w:r w:rsidR="00733865">
        <w:rPr>
          <w:rFonts w:ascii="Times New Roman" w:hAnsi="Times New Roman" w:cs="Times New Roman"/>
          <w:b/>
          <w:sz w:val="28"/>
          <w:szCs w:val="28"/>
        </w:rPr>
        <w:t>ENINGKAT</w:t>
      </w:r>
      <w:r w:rsidRPr="00DE151B">
        <w:rPr>
          <w:rFonts w:ascii="Times New Roman" w:hAnsi="Times New Roman" w:cs="Times New Roman"/>
          <w:b/>
          <w:sz w:val="28"/>
          <w:szCs w:val="28"/>
        </w:rPr>
        <w:t xml:space="preserve">AN KEMAMPUAN BERPIKIR TINGKAT TINGGI </w:t>
      </w:r>
      <w:r>
        <w:rPr>
          <w:b/>
          <w:sz w:val="28"/>
          <w:szCs w:val="28"/>
        </w:rPr>
        <w:t>MELALUI PENGEMBANGAN BAHAN AJAR “</w:t>
      </w:r>
      <w:r w:rsidRPr="00DE151B">
        <w:rPr>
          <w:b/>
          <w:i/>
          <w:sz w:val="28"/>
          <w:szCs w:val="28"/>
        </w:rPr>
        <w:t>CREATIVE FACTOR</w:t>
      </w:r>
      <w:r>
        <w:rPr>
          <w:b/>
          <w:sz w:val="28"/>
          <w:szCs w:val="28"/>
        </w:rPr>
        <w:t>” BERBASIS PROYEK</w:t>
      </w:r>
    </w:p>
    <w:bookmarkEnd w:id="0"/>
    <w:p w:rsidR="0005645E" w:rsidRDefault="0005645E" w:rsidP="0005645E">
      <w:pPr>
        <w:pStyle w:val="BodyText"/>
        <w:spacing w:before="3"/>
        <w:ind w:left="0"/>
        <w:jc w:val="left"/>
        <w:rPr>
          <w:b/>
          <w:sz w:val="27"/>
        </w:rPr>
      </w:pPr>
    </w:p>
    <w:p w:rsidR="0005645E" w:rsidRDefault="0005645E" w:rsidP="0005645E">
      <w:pPr>
        <w:spacing w:after="0" w:line="240" w:lineRule="auto"/>
        <w:ind w:left="2020" w:right="1940" w:firstLine="10"/>
        <w:jc w:val="center"/>
        <w:rPr>
          <w:b/>
          <w:position w:val="8"/>
          <w:sz w:val="16"/>
        </w:rPr>
      </w:pPr>
      <w:r>
        <w:rPr>
          <w:b/>
          <w:sz w:val="24"/>
        </w:rPr>
        <w:t>Rida Fironika Kusumadewi</w:t>
      </w:r>
      <w:r>
        <w:rPr>
          <w:b/>
          <w:position w:val="8"/>
          <w:sz w:val="16"/>
        </w:rPr>
        <w:t>1)</w:t>
      </w:r>
      <w:r>
        <w:rPr>
          <w:b/>
          <w:sz w:val="24"/>
        </w:rPr>
        <w:t>, Nuhyal ulia</w:t>
      </w:r>
      <w:r>
        <w:rPr>
          <w:b/>
          <w:sz w:val="24"/>
          <w:vertAlign w:val="superscript"/>
        </w:rPr>
        <w:t>2)</w:t>
      </w:r>
      <w:r>
        <w:rPr>
          <w:b/>
          <w:sz w:val="24"/>
        </w:rPr>
        <w:t>, Ina Riana</w:t>
      </w:r>
      <w:r>
        <w:rPr>
          <w:b/>
          <w:position w:val="8"/>
          <w:sz w:val="16"/>
        </w:rPr>
        <w:t>3)</w:t>
      </w:r>
      <w:r>
        <w:rPr>
          <w:b/>
          <w:sz w:val="24"/>
        </w:rPr>
        <w:t>, Tubiyanto</w:t>
      </w:r>
      <w:r>
        <w:rPr>
          <w:b/>
          <w:position w:val="8"/>
          <w:sz w:val="16"/>
        </w:rPr>
        <w:softHyphen/>
        <w:t xml:space="preserve">4) </w:t>
      </w:r>
    </w:p>
    <w:p w:rsidR="0005645E" w:rsidRDefault="0005645E" w:rsidP="0005645E">
      <w:pPr>
        <w:spacing w:after="0" w:line="240" w:lineRule="auto"/>
        <w:ind w:left="2020" w:right="1940" w:firstLine="10"/>
        <w:jc w:val="center"/>
      </w:pPr>
      <w:r>
        <w:rPr>
          <w:position w:val="8"/>
          <w:vertAlign w:val="superscript"/>
        </w:rPr>
        <w:t>1</w:t>
      </w:r>
      <w:r>
        <w:t>PGSD Universitas Islam Sultan Agung Semarang</w:t>
      </w:r>
    </w:p>
    <w:p w:rsidR="0005645E" w:rsidRDefault="0005645E" w:rsidP="0005645E">
      <w:pPr>
        <w:spacing w:after="0" w:line="240" w:lineRule="auto"/>
        <w:ind w:left="2020" w:right="1940" w:firstLine="10"/>
        <w:jc w:val="center"/>
        <w:rPr>
          <w:color w:val="0000FF"/>
          <w:u w:val="single" w:color="0000FF"/>
        </w:rPr>
      </w:pPr>
      <w:r>
        <w:t xml:space="preserve"> email: </w:t>
      </w:r>
      <w:hyperlink r:id="rId5" w:history="1">
        <w:r w:rsidRPr="00171F96">
          <w:rPr>
            <w:rStyle w:val="Hyperlink"/>
            <w:u w:color="0000FF"/>
          </w:rPr>
          <w:t>ridafkd@unissula.ac.id</w:t>
        </w:r>
      </w:hyperlink>
    </w:p>
    <w:p w:rsidR="0005645E" w:rsidRDefault="0005645E" w:rsidP="0005645E">
      <w:pPr>
        <w:spacing w:after="0" w:line="240" w:lineRule="auto"/>
        <w:ind w:left="2020" w:right="1940" w:firstLine="10"/>
        <w:jc w:val="center"/>
      </w:pPr>
      <w:r>
        <w:rPr>
          <w:position w:val="8"/>
          <w:vertAlign w:val="superscript"/>
        </w:rPr>
        <w:t>2</w:t>
      </w:r>
      <w:r>
        <w:t>PGSD Universitas Islam Sultan Agung Semarang</w:t>
      </w:r>
    </w:p>
    <w:p w:rsidR="0005645E" w:rsidRDefault="0005645E" w:rsidP="0005645E">
      <w:pPr>
        <w:spacing w:after="0" w:line="240" w:lineRule="auto"/>
        <w:ind w:left="2020" w:right="1940" w:firstLine="10"/>
        <w:jc w:val="center"/>
        <w:rPr>
          <w:color w:val="0000FF"/>
          <w:u w:val="single" w:color="0000FF"/>
        </w:rPr>
      </w:pPr>
      <w:r>
        <w:t xml:space="preserve"> email: </w:t>
      </w:r>
      <w:hyperlink r:id="rId6" w:history="1">
        <w:r w:rsidRPr="00171F96">
          <w:rPr>
            <w:rStyle w:val="Hyperlink"/>
            <w:u w:color="0000FF"/>
          </w:rPr>
          <w:t>nuhyalulia@unissula.ac.id</w:t>
        </w:r>
      </w:hyperlink>
    </w:p>
    <w:p w:rsidR="0005645E" w:rsidRDefault="0005645E" w:rsidP="0005645E">
      <w:pPr>
        <w:spacing w:after="0" w:line="240" w:lineRule="auto"/>
        <w:ind w:left="2020" w:right="1940" w:firstLine="10"/>
        <w:jc w:val="center"/>
      </w:pPr>
      <w:r>
        <w:rPr>
          <w:position w:val="8"/>
          <w:vertAlign w:val="superscript"/>
        </w:rPr>
        <w:t>3</w:t>
      </w:r>
      <w:r>
        <w:t>PGSD Universitas Islam Sultan Agung Semarang</w:t>
      </w:r>
    </w:p>
    <w:p w:rsidR="0005645E" w:rsidRDefault="0005645E" w:rsidP="0005645E">
      <w:pPr>
        <w:spacing w:after="0" w:line="240" w:lineRule="auto"/>
        <w:ind w:left="2020" w:right="1940" w:firstLine="10"/>
        <w:jc w:val="center"/>
      </w:pPr>
      <w:r>
        <w:t xml:space="preserve"> email: </w:t>
      </w:r>
      <w:hyperlink r:id="rId7" w:history="1">
        <w:r w:rsidRPr="00171F96">
          <w:rPr>
            <w:rStyle w:val="Hyperlink"/>
            <w:u w:color="0000FF"/>
          </w:rPr>
          <w:t>Inariana@gmail.com</w:t>
        </w:r>
      </w:hyperlink>
    </w:p>
    <w:p w:rsidR="0005645E" w:rsidRDefault="0005645E" w:rsidP="0005645E">
      <w:pPr>
        <w:spacing w:after="0" w:line="240" w:lineRule="auto"/>
        <w:ind w:left="2020" w:right="1940" w:firstLine="10"/>
        <w:jc w:val="center"/>
      </w:pPr>
      <w:r>
        <w:rPr>
          <w:vertAlign w:val="superscript"/>
        </w:rPr>
        <w:t>4</w:t>
      </w:r>
      <w:r>
        <w:t xml:space="preserve"> SMP N 220 Dinas Pendidikan Provinsi DKI Jakarta</w:t>
      </w:r>
    </w:p>
    <w:p w:rsidR="0005645E" w:rsidRDefault="0005645E" w:rsidP="0005645E">
      <w:pPr>
        <w:spacing w:after="0" w:line="240" w:lineRule="auto"/>
        <w:ind w:left="1994" w:right="1911"/>
        <w:jc w:val="center"/>
      </w:pPr>
      <w:r>
        <w:t xml:space="preserve">email: </w:t>
      </w:r>
      <w:r>
        <w:rPr>
          <w:color w:val="0000FF"/>
          <w:u w:val="single" w:color="0000FF"/>
        </w:rPr>
        <w:t>tubiyanto346@gmail.com</w:t>
      </w:r>
    </w:p>
    <w:p w:rsidR="0005645E" w:rsidRDefault="0005645E" w:rsidP="0005645E">
      <w:pPr>
        <w:pStyle w:val="BodyText"/>
        <w:ind w:left="0"/>
        <w:jc w:val="left"/>
        <w:rPr>
          <w:sz w:val="20"/>
        </w:rPr>
      </w:pPr>
    </w:p>
    <w:p w:rsidR="0005645E" w:rsidRDefault="0005645E" w:rsidP="0005645E">
      <w:pPr>
        <w:pStyle w:val="BodyText"/>
        <w:spacing w:before="3"/>
        <w:ind w:left="0"/>
        <w:jc w:val="left"/>
        <w:rPr>
          <w:sz w:val="18"/>
        </w:rPr>
      </w:pPr>
    </w:p>
    <w:p w:rsidR="0005645E" w:rsidRDefault="0005645E" w:rsidP="0005645E">
      <w:pPr>
        <w:spacing w:before="90" w:line="240" w:lineRule="auto"/>
        <w:ind w:left="302"/>
        <w:rPr>
          <w:b/>
          <w:sz w:val="20"/>
        </w:rPr>
      </w:pPr>
      <w:r>
        <w:rPr>
          <w:b/>
          <w:sz w:val="20"/>
        </w:rPr>
        <w:t>Abstrak</w:t>
      </w:r>
    </w:p>
    <w:p w:rsidR="0005645E" w:rsidRDefault="0005645E" w:rsidP="0005645E">
      <w:pPr>
        <w:spacing w:before="90"/>
        <w:ind w:left="302"/>
        <w:jc w:val="both"/>
        <w:rPr>
          <w:b/>
          <w:sz w:val="20"/>
        </w:rPr>
      </w:pPr>
      <w:r w:rsidRPr="00472F56">
        <w:rPr>
          <w:rFonts w:ascii="Times New Roman" w:hAnsi="Times New Roman" w:cs="Times New Roman"/>
          <w:sz w:val="20"/>
          <w:szCs w:val="20"/>
        </w:rPr>
        <w:t xml:space="preserve">Penelitian ini untuk mengembangkan peningkatan kemampuan berpikir tingkat tinggi menggunakan produk bahan ajar </w:t>
      </w:r>
      <w:r w:rsidRPr="00472F56">
        <w:rPr>
          <w:rFonts w:ascii="Times New Roman" w:hAnsi="Times New Roman" w:cs="Times New Roman"/>
          <w:i/>
          <w:sz w:val="20"/>
          <w:szCs w:val="20"/>
        </w:rPr>
        <w:t>“Creative Factor”</w:t>
      </w:r>
      <w:r w:rsidRPr="00472F56">
        <w:rPr>
          <w:rFonts w:ascii="Times New Roman" w:hAnsi="Times New Roman" w:cs="Times New Roman"/>
          <w:sz w:val="20"/>
          <w:szCs w:val="20"/>
        </w:rPr>
        <w:t xml:space="preserve"> pada materi kelipatan dan faktor bilangan. Produk bahan ajar </w:t>
      </w:r>
      <w:r w:rsidRPr="00472F56">
        <w:rPr>
          <w:rFonts w:ascii="Times New Roman" w:hAnsi="Times New Roman" w:cs="Times New Roman"/>
          <w:i/>
          <w:sz w:val="20"/>
          <w:szCs w:val="20"/>
        </w:rPr>
        <w:t>“Creative Factor”</w:t>
      </w:r>
      <w:r w:rsidRPr="00472F56">
        <w:rPr>
          <w:rFonts w:ascii="Times New Roman" w:hAnsi="Times New Roman" w:cs="Times New Roman"/>
          <w:sz w:val="20"/>
          <w:szCs w:val="20"/>
        </w:rPr>
        <w:t xml:space="preserve"> materi kelipatan dan faktor bilangan dikembangkan berdasarkan kebutuhan guru terhadap sumber referensi lain dalam pembelajaran. Penelitian ini menggunakan metode Research and Development (RnD). Pada soal pretest rata-rata siswa belum memenuhi KKM 60, dan pada soal pretest siswa mendapatkan nilai rata-rata 40. Sedangkan pada soal postest siswa sudah memenuhi KKM yaitu nilai lebih dari 60, dan mendapatkan nilai siswa rata-rata 78. Hal ini dapat disimpulkan bahwa pada bahan ajar </w:t>
      </w:r>
      <w:r w:rsidRPr="00472F56">
        <w:rPr>
          <w:rFonts w:ascii="Times New Roman" w:hAnsi="Times New Roman" w:cs="Times New Roman"/>
          <w:sz w:val="20"/>
          <w:szCs w:val="20"/>
          <w:lang w:val="en-US" w:eastAsia="zh-TW"/>
        </w:rPr>
        <w:t>“</w:t>
      </w:r>
      <w:r w:rsidRPr="00472F56">
        <w:rPr>
          <w:rFonts w:ascii="Times New Roman" w:hAnsi="Times New Roman" w:cs="Times New Roman"/>
          <w:i/>
          <w:sz w:val="20"/>
          <w:szCs w:val="20"/>
        </w:rPr>
        <w:t>Creative Factor</w:t>
      </w:r>
      <w:r w:rsidRPr="00472F56">
        <w:rPr>
          <w:rFonts w:ascii="Times New Roman" w:hAnsi="Times New Roman" w:cs="Times New Roman"/>
          <w:sz w:val="20"/>
          <w:szCs w:val="20"/>
          <w:lang w:val="en-US" w:eastAsia="zh-TW"/>
        </w:rPr>
        <w:t>”</w:t>
      </w:r>
      <w:r w:rsidRPr="00472F56">
        <w:rPr>
          <w:rFonts w:ascii="Times New Roman" w:hAnsi="Times New Roman" w:cs="Times New Roman"/>
          <w:sz w:val="20"/>
          <w:szCs w:val="20"/>
          <w:lang w:eastAsia="zh-TW"/>
        </w:rPr>
        <w:t xml:space="preserve"> </w:t>
      </w:r>
      <w:r w:rsidRPr="00472F56">
        <w:rPr>
          <w:rFonts w:ascii="Times New Roman" w:hAnsi="Times New Roman" w:cs="Times New Roman"/>
          <w:sz w:val="20"/>
          <w:szCs w:val="20"/>
          <w:lang w:val="en-US" w:eastAsia="zh-TW"/>
        </w:rPr>
        <w:t>berbasis</w:t>
      </w:r>
      <w:r w:rsidRPr="00472F56">
        <w:rPr>
          <w:rFonts w:ascii="Times New Roman" w:hAnsi="Times New Roman" w:cs="Times New Roman"/>
          <w:sz w:val="20"/>
          <w:szCs w:val="20"/>
          <w:lang w:eastAsia="zh-TW"/>
        </w:rPr>
        <w:t xml:space="preserve"> </w:t>
      </w:r>
      <w:r w:rsidRPr="00472F56">
        <w:rPr>
          <w:rFonts w:ascii="Times New Roman" w:hAnsi="Times New Roman" w:cs="Times New Roman"/>
          <w:sz w:val="20"/>
          <w:szCs w:val="20"/>
          <w:lang w:val="en-US" w:eastAsia="zh-TW"/>
        </w:rPr>
        <w:t>proyek</w:t>
      </w:r>
      <w:r w:rsidRPr="00472F56">
        <w:rPr>
          <w:rFonts w:ascii="Times New Roman" w:hAnsi="Times New Roman" w:cs="Times New Roman"/>
          <w:sz w:val="20"/>
          <w:szCs w:val="20"/>
        </w:rPr>
        <w:t xml:space="preserve"> ada peningkatan pada kemampuan berpikir tingkat tinggi pada materi kelipatan dan faktor bilangan yaitu mencapai nilai 0,67 dengan interpretasi “Sedang”. Berdasarkan hasil tersebut, produk bahan ajar </w:t>
      </w:r>
      <w:r w:rsidRPr="00472F56">
        <w:rPr>
          <w:rFonts w:ascii="Times New Roman" w:hAnsi="Times New Roman" w:cs="Times New Roman"/>
          <w:i/>
          <w:sz w:val="20"/>
          <w:szCs w:val="20"/>
        </w:rPr>
        <w:t>“Creative Factor”</w:t>
      </w:r>
      <w:r w:rsidRPr="00472F56">
        <w:rPr>
          <w:rFonts w:ascii="Times New Roman" w:hAnsi="Times New Roman" w:cs="Times New Roman"/>
          <w:sz w:val="20"/>
          <w:szCs w:val="20"/>
        </w:rPr>
        <w:t xml:space="preserve"> dapat dinyatakan meningkat pada materi kelipatan dan faktor bilangan.</w:t>
      </w:r>
    </w:p>
    <w:p w:rsidR="0005645E" w:rsidRPr="00472F56" w:rsidRDefault="0005645E" w:rsidP="0005645E">
      <w:pPr>
        <w:spacing w:before="90" w:line="240" w:lineRule="auto"/>
        <w:ind w:left="302"/>
        <w:rPr>
          <w:b/>
          <w:sz w:val="20"/>
        </w:rPr>
      </w:pPr>
      <w:r w:rsidRPr="00472F56">
        <w:rPr>
          <w:b/>
          <w:sz w:val="20"/>
          <w:szCs w:val="20"/>
        </w:rPr>
        <w:t>Kata Kunci:</w:t>
      </w:r>
      <w:r w:rsidRPr="00472F56">
        <w:rPr>
          <w:sz w:val="20"/>
          <w:szCs w:val="20"/>
        </w:rPr>
        <w:t xml:space="preserve"> Bahan ajar </w:t>
      </w:r>
      <w:r w:rsidRPr="00472F56">
        <w:rPr>
          <w:i/>
          <w:sz w:val="20"/>
          <w:szCs w:val="20"/>
        </w:rPr>
        <w:t>“Creative Factor”</w:t>
      </w:r>
      <w:r w:rsidRPr="00472F56">
        <w:rPr>
          <w:sz w:val="20"/>
          <w:szCs w:val="20"/>
        </w:rPr>
        <w:t>, materi kelipatan dan faktor bilangan.</w:t>
      </w:r>
    </w:p>
    <w:p w:rsidR="0005645E" w:rsidRPr="00472F56" w:rsidRDefault="0005645E" w:rsidP="0005645E">
      <w:pPr>
        <w:pStyle w:val="ListParagraph"/>
        <w:spacing w:line="360" w:lineRule="auto"/>
        <w:ind w:left="1418"/>
        <w:jc w:val="both"/>
        <w:rPr>
          <w:rFonts w:ascii="Times New Roman" w:hAnsi="Times New Roman" w:cs="Times New Roman"/>
          <w:sz w:val="20"/>
          <w:szCs w:val="20"/>
        </w:rPr>
      </w:pPr>
      <w:r w:rsidRPr="00472F56">
        <w:rPr>
          <w:rFonts w:ascii="Times New Roman" w:hAnsi="Times New Roman" w:cs="Times New Roman"/>
          <w:sz w:val="20"/>
          <w:szCs w:val="20"/>
        </w:rPr>
        <w:t>Peningkatan.</w:t>
      </w:r>
    </w:p>
    <w:p w:rsidR="008B511A" w:rsidRDefault="008B511A" w:rsidP="008B511A">
      <w:pPr>
        <w:rPr>
          <w:rFonts w:ascii="Palatino Linotype" w:hAnsi="Palatino Linotype"/>
          <w:b/>
        </w:rPr>
        <w:sectPr w:rsidR="008B511A" w:rsidSect="00A922F3">
          <w:pgSz w:w="11906" w:h="16838"/>
          <w:pgMar w:top="1440" w:right="1440" w:bottom="1440" w:left="1440" w:header="708" w:footer="708" w:gutter="0"/>
          <w:cols w:space="708"/>
          <w:docGrid w:linePitch="360"/>
        </w:sectPr>
      </w:pPr>
    </w:p>
    <w:p w:rsidR="008B511A" w:rsidRDefault="008B511A" w:rsidP="00244155">
      <w:pPr>
        <w:spacing w:line="240" w:lineRule="auto"/>
        <w:rPr>
          <w:rFonts w:ascii="Palatino Linotype" w:hAnsi="Palatino Linotype"/>
          <w:b/>
        </w:rPr>
      </w:pPr>
      <w:r>
        <w:rPr>
          <w:rFonts w:ascii="Palatino Linotype" w:hAnsi="Palatino Linotype"/>
          <w:b/>
        </w:rPr>
        <w:lastRenderedPageBreak/>
        <w:t>PENDAHULUAN</w:t>
      </w:r>
    </w:p>
    <w:p w:rsidR="008B511A" w:rsidRDefault="008B511A" w:rsidP="00244155">
      <w:pPr>
        <w:spacing w:line="240" w:lineRule="auto"/>
        <w:ind w:firstLine="720"/>
        <w:jc w:val="both"/>
        <w:rPr>
          <w:rFonts w:ascii="Palatino Linotype" w:hAnsi="Palatino Linotype" w:cs="Times New Roman"/>
          <w:lang w:eastAsia="zh-TW"/>
        </w:rPr>
      </w:pPr>
      <w:r w:rsidRPr="00163CD3">
        <w:rPr>
          <w:rFonts w:ascii="Palatino Linotype" w:hAnsi="Palatino Linotype" w:cs="Times New Roman"/>
          <w:lang w:val="en-US" w:eastAsia="zh-TW"/>
        </w:rPr>
        <w:t>Departemen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Pendidikan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Nasional (Shadiq, 2009:7) menyatakan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bahwa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pelajaran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matematika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pada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tingkat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Sekolah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Dasar, Sekolah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Menengah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Pertama, 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Sekolah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Menengah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Atas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bertujuan agar pesertadidik</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mempunyai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kemampuan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antara lain: 1) memahami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konsep</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matematika, 2) menggunakan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penalaran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pola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sifat, 3) memecahkan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masalah. Di sekolah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dasar</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terdapat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beberapa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pelajaran yang harus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dikuasai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atau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dipelajari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oleh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siswa.  Salah satunya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yaitu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pelajaran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matematika.</w:t>
      </w:r>
    </w:p>
    <w:p w:rsidR="000E3DC0" w:rsidRPr="000E3DC0" w:rsidRDefault="008B511A" w:rsidP="00244155">
      <w:pPr>
        <w:spacing w:line="240" w:lineRule="auto"/>
        <w:ind w:firstLine="720"/>
        <w:jc w:val="both"/>
        <w:rPr>
          <w:rFonts w:ascii="Palatino Linotype" w:hAnsi="Palatino Linotype" w:cs="Times New Roman"/>
          <w:color w:val="000000"/>
          <w:lang w:val="en-US"/>
        </w:rPr>
      </w:pPr>
      <w:r w:rsidRPr="00163CD3">
        <w:rPr>
          <w:rFonts w:ascii="Palatino Linotype" w:hAnsi="Palatino Linotype" w:cs="Times New Roman"/>
          <w:color w:val="000000"/>
        </w:rPr>
        <w:lastRenderedPageBreak/>
        <w:t>Berdasarkan hasil tes survey yang dilakukan PISA pada tahun 2015, hasil belajar siswa Indonesia masih tergolong sangat rendah yakni peringkat ke 63 dari 69 negara yang evaluasi. Siswa Indonesia masih rendah dalam penguasaan materi dan kesulitan dalam menjawab soal yang membutuhkan penalaran, terutama pada kemampuan berpikir tingkat tinggi.</w:t>
      </w:r>
      <w:r w:rsidR="000E3DC0">
        <w:rPr>
          <w:rFonts w:ascii="Palatino Linotype" w:hAnsi="Palatino Linotype" w:cs="Times New Roman"/>
          <w:color w:val="000000"/>
          <w:lang w:val="en-US"/>
        </w:rPr>
        <w:t xml:space="preserve"> Pembelajaranan yang baik menurut (Winarso, 2014) apabila pendidik dapat berkreasi dalam mengimplementasikan pendeketan pembelajaran; alasan dan perlunya perubahan pendekatan </w:t>
      </w:r>
      <w:r w:rsidR="000E3DC0">
        <w:rPr>
          <w:rFonts w:ascii="Palatino Linotype" w:hAnsi="Palatino Linotype" w:cs="Times New Roman"/>
          <w:color w:val="000000"/>
          <w:lang w:val="en-US"/>
        </w:rPr>
        <w:lastRenderedPageBreak/>
        <w:t>pembelajaran matematika dari cara tradisional kea rah yang lebih inovatif.</w:t>
      </w:r>
    </w:p>
    <w:p w:rsidR="008B511A" w:rsidRDefault="008B511A" w:rsidP="00244155">
      <w:pPr>
        <w:spacing w:line="240" w:lineRule="auto"/>
        <w:ind w:firstLine="720"/>
        <w:jc w:val="both"/>
        <w:rPr>
          <w:rFonts w:ascii="Palatino Linotype" w:hAnsi="Palatino Linotype" w:cs="Times New Roman"/>
          <w:lang w:eastAsia="zh-TW"/>
        </w:rPr>
      </w:pPr>
      <w:r w:rsidRPr="00163CD3">
        <w:rPr>
          <w:rFonts w:ascii="Palatino Linotype" w:hAnsi="Palatino Linotype" w:cs="Times New Roman"/>
          <w:color w:val="000000"/>
        </w:rPr>
        <w:t xml:space="preserve"> “Banyak siswa yang menganggap bahwa matematika merupakan salah satu mata pelajaran yang sulit untuk dipelajari dan dipahami” (</w:t>
      </w:r>
      <w:r w:rsidRPr="00163CD3">
        <w:rPr>
          <w:rFonts w:ascii="Palatino Linotype" w:hAnsi="Palatino Linotype" w:cs="Times New Roman"/>
          <w:color w:val="000000"/>
        </w:rPr>
        <w:fldChar w:fldCharType="begin" w:fldLock="1"/>
      </w:r>
      <w:r w:rsidRPr="00163CD3">
        <w:rPr>
          <w:rFonts w:ascii="Palatino Linotype" w:hAnsi="Palatino Linotype" w:cs="Times New Roman"/>
          <w:color w:val="000000"/>
        </w:rPr>
        <w:instrText>ADDIN CSL_CITATION { "citationItems" : [ { "id" : "ITEM-1", "itemData" : { "author" : [ { "dropping-particle" : "", "family" : "Indri Istiqomah", "given" : "Nelly Zakiyah", "non-dropping-particle" : "", "parse-names" : false, "suffix" : "" } ], "container-title" : "Analisis Kesalahan Siswa Dalam Menyelesaikan Soal Cerita Pada Materi Pecahan Kelas IV SD", "id" : "ITEM-1", "issued" : { "date-parts" : [ [ "2019" ] ] }, "page" : "1-11", "title" : "Analisis Kesalahan Siswa Dalam Menyelesaikan Soal Cerita Pada Materi Pecahan Kelas IV SD", "type" : "article-journal" }, "uris" : [ "http://www.mendeley.com/documents/?uuid=71d97392-8a44-4000-b39b-52e1f085846a" ] } ], "mendeley" : { "formattedCitation" : "(Indri Istiqomah, 2019)", "manualFormatting" : "Indri Istiqomah, 2019:1)", "plainTextFormattedCitation" : "(Indri Istiqomah, 2019)", "previouslyFormattedCitation" : "(Indri Istiqomah, 2019)" }, "properties" : { "noteIndex" : 0 }, "schema" : "https://github.com/citation-style-language/schema/raw/master/csl-citation.json" }</w:instrText>
      </w:r>
      <w:r w:rsidRPr="00163CD3">
        <w:rPr>
          <w:rFonts w:ascii="Palatino Linotype" w:hAnsi="Palatino Linotype" w:cs="Times New Roman"/>
          <w:color w:val="000000"/>
        </w:rPr>
        <w:fldChar w:fldCharType="separate"/>
      </w:r>
      <w:r w:rsidRPr="00163CD3">
        <w:rPr>
          <w:rFonts w:ascii="Palatino Linotype" w:hAnsi="Palatino Linotype" w:cs="Times New Roman"/>
          <w:noProof/>
          <w:color w:val="000000"/>
        </w:rPr>
        <w:t>Istiqomah, 2019:1)</w:t>
      </w:r>
      <w:r w:rsidRPr="00163CD3">
        <w:rPr>
          <w:rFonts w:ascii="Palatino Linotype" w:hAnsi="Palatino Linotype" w:cs="Times New Roman"/>
          <w:color w:val="000000"/>
        </w:rPr>
        <w:fldChar w:fldCharType="end"/>
      </w:r>
      <w:r w:rsidRPr="00163CD3">
        <w:rPr>
          <w:rFonts w:ascii="Palatino Linotype" w:hAnsi="Palatino Linotype" w:cs="Times New Roman"/>
          <w:color w:val="000000"/>
        </w:rPr>
        <w:t xml:space="preserve">. </w:t>
      </w:r>
      <w:r w:rsidRPr="00163CD3">
        <w:rPr>
          <w:rFonts w:ascii="Palatino Linotype" w:hAnsi="Palatino Linotype" w:cs="Times New Roman"/>
          <w:lang w:eastAsia="zh-TW"/>
        </w:rPr>
        <w:t xml:space="preserve">Terutama </w:t>
      </w:r>
      <w:r w:rsidRPr="00163CD3">
        <w:rPr>
          <w:rFonts w:ascii="Palatino Linotype" w:hAnsi="Palatino Linotype" w:cs="Times New Roman"/>
          <w:lang w:val="en-US" w:eastAsia="zh-TW"/>
        </w:rPr>
        <w:t>pada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materi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kelipatan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factor</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bilangan. Hal tersebut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dikarenakan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mereka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harus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memahami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konsep-konsep</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berpikir yang menurut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mereka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merupakan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suatu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hal yang sulit.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Ditambah proses pelaksanaan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pembelajaran yang disampaikan guru kurang</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menarik</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sehingga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siswa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sulit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untuk</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berpartisipasi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dalam proses belajar</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mengajar.</w:t>
      </w:r>
    </w:p>
    <w:p w:rsidR="008B511A" w:rsidRDefault="008B511A" w:rsidP="00244155">
      <w:pPr>
        <w:spacing w:line="240" w:lineRule="auto"/>
        <w:ind w:firstLine="720"/>
        <w:jc w:val="both"/>
        <w:rPr>
          <w:rFonts w:ascii="Palatino Linotype" w:hAnsi="Palatino Linotype" w:cs="Times New Roman"/>
          <w:lang w:eastAsia="zh-TW"/>
        </w:rPr>
      </w:pPr>
      <w:r w:rsidRPr="00163CD3">
        <w:rPr>
          <w:rFonts w:ascii="Palatino Linotype" w:hAnsi="Palatino Linotype" w:cs="Times New Roman"/>
          <w:lang w:eastAsia="zh-TW"/>
        </w:rPr>
        <w:t>Kemampuan berpikir tingkat tinggi merupakan ketika seseorang memperoleh atau mendapatkan informasi baru dan disimpan dan saling berkaitan atau menata ulang dan memperluas informasi tersebut untuk mencapai tujuan atau menemukan kemungkinan jawaban dalam kondisi yang membingungkan.</w:t>
      </w:r>
      <w:r>
        <w:rPr>
          <w:rFonts w:ascii="Palatino Linotype" w:hAnsi="Palatino Linotype" w:cs="Times New Roman"/>
          <w:lang w:eastAsia="zh-TW"/>
        </w:rPr>
        <w:t xml:space="preserve"> </w:t>
      </w:r>
      <w:r w:rsidRPr="00766F87">
        <w:rPr>
          <w:rFonts w:ascii="Times New Roman" w:hAnsi="Times New Roman" w:cs="Times New Roman"/>
          <w:sz w:val="24"/>
          <w:szCs w:val="24"/>
        </w:rPr>
        <w:fldChar w:fldCharType="begin" w:fldLock="1"/>
      </w:r>
      <w:r w:rsidRPr="00766F87">
        <w:rPr>
          <w:rFonts w:ascii="Times New Roman" w:hAnsi="Times New Roman" w:cs="Times New Roman"/>
          <w:sz w:val="24"/>
          <w:szCs w:val="24"/>
        </w:rPr>
        <w:instrText>ADDIN CSL_CITATION { "citationItems" : [ { "id" : "ITEM-1", "itemData" : { "author" : [ { "dropping-particle" : "", "family" : "Puspaningtyas", "given" : "Nur Astuti", "non-dropping-particle" : "", "parse-names" : false, "suffix" : "" } ], "id" : "ITEM-1", "issued" : { "date-parts" : [ [ "2019" ] ] }, "page" : "1-8", "title" : "PENINGKATAN HIGHER ORDER THINKING SKILLS ( HOTS ) MELALUI", "type" : "article-journal", "volume" : "8" }, "uris" : [ "http://www.mendeley.com/documents/?uuid=fc8e1aa7-52d4-4e9f-adc3-9ca93e74f38a" ] } ], "mendeley" : { "formattedCitation" : "(Puspaningtyas, 2019)", "manualFormatting" : "Puspaningtyas (2019)", "plainTextFormattedCitation" : "(Puspaningtyas, 2019)", "previouslyFormattedCitation" : "(Puspaningtyas, 2019)" }, "properties" : { "noteIndex" : 0 }, "schema" : "https://github.com/citation-style-language/schema/raw/master/csl-citation.json" }</w:instrText>
      </w:r>
      <w:r w:rsidRPr="00766F87">
        <w:rPr>
          <w:rFonts w:ascii="Times New Roman" w:hAnsi="Times New Roman" w:cs="Times New Roman"/>
          <w:sz w:val="24"/>
          <w:szCs w:val="24"/>
        </w:rPr>
        <w:fldChar w:fldCharType="separate"/>
      </w:r>
      <w:r w:rsidRPr="00766F87">
        <w:rPr>
          <w:rFonts w:ascii="Times New Roman" w:hAnsi="Times New Roman" w:cs="Times New Roman"/>
          <w:noProof/>
          <w:sz w:val="24"/>
          <w:szCs w:val="24"/>
        </w:rPr>
        <w:t>Puspaningtyas (2019)</w:t>
      </w:r>
      <w:r w:rsidRPr="00766F8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66F87">
        <w:rPr>
          <w:rFonts w:ascii="Times New Roman" w:hAnsi="Times New Roman" w:cs="Times New Roman"/>
          <w:sz w:val="24"/>
          <w:szCs w:val="24"/>
        </w:rPr>
        <w:t>mengemukakan “Kemampuan berpikir tingkat tinggi ini menghendaki seseorang untuk menerapkan informasi baru atau pengetahuan sebelumnya dan memanipulasi informasi untuk menjangkau kemungkinan jawaban dalam situasi yang baru”.</w:t>
      </w:r>
      <w:r>
        <w:rPr>
          <w:rFonts w:ascii="Times New Roman" w:hAnsi="Times New Roman" w:cs="Times New Roman"/>
          <w:sz w:val="24"/>
          <w:szCs w:val="24"/>
        </w:rPr>
        <w:t xml:space="preserve"> </w:t>
      </w:r>
      <w:r w:rsidRPr="00163CD3">
        <w:rPr>
          <w:rFonts w:ascii="Palatino Linotype" w:hAnsi="Palatino Linotype" w:cs="Times New Roman"/>
          <w:lang w:eastAsia="zh-TW"/>
        </w:rPr>
        <w:t>Peran penting pada keterampilan berpikir tingkat tinggi dalam pelajaran matematika terletak pada proses pembelajaran.</w:t>
      </w:r>
    </w:p>
    <w:p w:rsidR="00C94B95" w:rsidRPr="00C94B95" w:rsidRDefault="008B511A" w:rsidP="00C94B95">
      <w:pPr>
        <w:spacing w:line="240" w:lineRule="auto"/>
        <w:ind w:firstLine="720"/>
        <w:jc w:val="both"/>
        <w:rPr>
          <w:rFonts w:ascii="Times New Roman" w:hAnsi="Times New Roman" w:cs="Times New Roman"/>
          <w:sz w:val="24"/>
          <w:szCs w:val="24"/>
          <w:lang w:val="en-US" w:eastAsia="zh-TW"/>
        </w:rPr>
      </w:pPr>
      <w:r w:rsidRPr="00163CD3">
        <w:rPr>
          <w:rFonts w:ascii="Palatino Linotype" w:hAnsi="Palatino Linotype" w:cs="Times New Roman"/>
          <w:lang w:eastAsia="zh-TW"/>
        </w:rPr>
        <w:t xml:space="preserve">Dalam proses pembelajaran matematika untuk meningkatkan kemampuan berpikir tingkat tinggi yaitu dengan memberikan ide-ide baru dengan membiasakan berpikir kritis dan kreatif baik dalam pengambilan keputusan dan pemecahan masalah. indikator yang berkaitan yaitu C4 (menganalisis), dan C5 (mengevaluasi). Dalam kemampuan berpikir tingkat tinggi siswa kurang mampu untuk berpikir tingkat tinggi terutama pada kemampuan menganalisis, memecahankan, dan menyimpulkan. Oleh karena itu dalam </w:t>
      </w:r>
      <w:r w:rsidRPr="00163CD3">
        <w:rPr>
          <w:rFonts w:ascii="Palatino Linotype" w:hAnsi="Palatino Linotype" w:cs="Times New Roman"/>
          <w:lang w:eastAsia="zh-TW"/>
        </w:rPr>
        <w:lastRenderedPageBreak/>
        <w:t xml:space="preserve">proses pembelajaran matematika siswa di dorong supaya aktif dan guru harus memancing siswa agar rasa ingin tahu nya tinggi dan mengembangkan </w:t>
      </w:r>
      <w:r w:rsidRPr="00C94B95">
        <w:rPr>
          <w:rFonts w:ascii="Times New Roman" w:hAnsi="Times New Roman" w:cs="Times New Roman"/>
          <w:sz w:val="24"/>
          <w:szCs w:val="24"/>
          <w:lang w:eastAsia="zh-TW"/>
        </w:rPr>
        <w:t>pemahamannya sendiri.</w:t>
      </w:r>
      <w:r w:rsidR="00C94B95" w:rsidRPr="00C94B95">
        <w:rPr>
          <w:rFonts w:ascii="Times New Roman" w:hAnsi="Times New Roman" w:cs="Times New Roman"/>
          <w:sz w:val="24"/>
          <w:szCs w:val="24"/>
          <w:lang w:val="en-US" w:eastAsia="zh-TW"/>
        </w:rPr>
        <w:t xml:space="preserve"> </w:t>
      </w:r>
      <w:r w:rsidR="00C94B95" w:rsidRPr="00C94B95">
        <w:rPr>
          <w:rFonts w:ascii="Times New Roman" w:hAnsi="Times New Roman" w:cs="Times New Roman"/>
          <w:color w:val="222222"/>
          <w:sz w:val="24"/>
          <w:szCs w:val="24"/>
          <w:shd w:val="clear" w:color="auto" w:fill="FFFFFF"/>
          <w:lang w:val="en-US"/>
        </w:rPr>
        <w:t>Empat kategori utama dalam taksonomi menurut (Weintrop,2016) yaitu praktek data, praktek pemodelan dan simulasi praktek pemecahan masalah komputasi dan praktik pemikiran system.</w:t>
      </w:r>
    </w:p>
    <w:p w:rsidR="008B511A" w:rsidRPr="00163CD3" w:rsidRDefault="008B511A" w:rsidP="00244155">
      <w:pPr>
        <w:spacing w:line="240" w:lineRule="auto"/>
        <w:ind w:firstLine="720"/>
        <w:jc w:val="both"/>
        <w:rPr>
          <w:rFonts w:ascii="Palatino Linotype" w:hAnsi="Palatino Linotype" w:cs="Times New Roman"/>
          <w:lang w:eastAsia="zh-TW"/>
        </w:rPr>
      </w:pPr>
      <w:r w:rsidRPr="00163CD3">
        <w:rPr>
          <w:rFonts w:ascii="Palatino Linotype" w:hAnsi="Palatino Linotype" w:cs="Times New Roman"/>
          <w:lang w:val="en-US" w:eastAsia="zh-TW"/>
        </w:rPr>
        <w:t>Bahan ajar merupakan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bagian yang sangat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penting</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untuk</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meningkatkan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suatu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keberhasilan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 xml:space="preserve">dalam proses pembelajaran. </w:t>
      </w:r>
      <w:r w:rsidRPr="00766F87">
        <w:rPr>
          <w:rFonts w:ascii="Times New Roman" w:hAnsi="Times New Roman" w:cs="Times New Roman"/>
          <w:sz w:val="24"/>
          <w:szCs w:val="24"/>
        </w:rPr>
        <w:t xml:space="preserve">Menurut </w:t>
      </w:r>
      <w:r w:rsidRPr="00766F87">
        <w:rPr>
          <w:rFonts w:ascii="Times New Roman" w:hAnsi="Times New Roman" w:cs="Times New Roman"/>
          <w:sz w:val="24"/>
          <w:szCs w:val="24"/>
        </w:rPr>
        <w:fldChar w:fldCharType="begin" w:fldLock="1"/>
      </w:r>
      <w:r w:rsidRPr="00766F87">
        <w:rPr>
          <w:rFonts w:ascii="Times New Roman" w:hAnsi="Times New Roman" w:cs="Times New Roman"/>
          <w:sz w:val="24"/>
          <w:szCs w:val="24"/>
        </w:rPr>
        <w:instrText>ADDIN CSL_CITATION { "citationItems" : [ { "id" : "ITEM-1", "itemData" : { "author" : [ { "dropping-particle" : "", "family" : "Prastitasari", "given" : "Herti", "non-dropping-particle" : "", "parse-names" : false, "suffix" : "" }, { "dropping-particle" : "", "family" : "Qohar", "given" : "Abd", "non-dropping-particle" : "", "parse-names" : false, "suffix" : "" }, { "dropping-particle" : "", "family" : "Sa", "given" : "Cholis", "non-dropping-particle" : "", "parse-names" : false, "suffix" : "" } ], "id" : "ITEM-1", "issue" : "2016", "issued" : { "date-parts" : [ [ "2018" ] ] }, "page" : "1599-1605", "title" : "Pengembangan Bahan Ajar Berdasarkan Pendekatan Kontekstual pada Materi Bangun Datar untuk Siswa Kelas IV", "type" : "article-journal" }, "uris" : [ "http://www.mendeley.com/documents/?uuid=de8def65-b7de-4b4a-bca7-b06bb9624df1" ] } ], "mendeley" : { "formattedCitation" : "(Prastitasari, Qohar, &amp; Sa, 2018)", "manualFormatting" : "(Prastitasari dkk. (2018:1599)", "plainTextFormattedCitation" : "(Prastitasari, Qohar, &amp; Sa, 2018)", "previouslyFormattedCitation" : "(Prastitasari, Qohar, &amp; Sa, 2018)" }, "properties" : { "noteIndex" : 0 }, "schema" : "https://github.com/citation-style-language/schema/raw/master/csl-citation.json" }</w:instrText>
      </w:r>
      <w:r w:rsidRPr="00766F87">
        <w:rPr>
          <w:rFonts w:ascii="Times New Roman" w:hAnsi="Times New Roman" w:cs="Times New Roman"/>
          <w:sz w:val="24"/>
          <w:szCs w:val="24"/>
        </w:rPr>
        <w:fldChar w:fldCharType="separate"/>
      </w:r>
      <w:r>
        <w:rPr>
          <w:rFonts w:ascii="Times New Roman" w:hAnsi="Times New Roman" w:cs="Times New Roman"/>
          <w:noProof/>
          <w:sz w:val="24"/>
          <w:szCs w:val="24"/>
        </w:rPr>
        <w:t xml:space="preserve">Prastitasari dkk </w:t>
      </w:r>
      <w:r w:rsidRPr="00766F87">
        <w:rPr>
          <w:rFonts w:ascii="Times New Roman" w:hAnsi="Times New Roman" w:cs="Times New Roman"/>
          <w:noProof/>
          <w:sz w:val="24"/>
          <w:szCs w:val="24"/>
        </w:rPr>
        <w:t>(2018:1599)</w:t>
      </w:r>
      <w:r w:rsidRPr="00766F87">
        <w:rPr>
          <w:rFonts w:ascii="Times New Roman" w:hAnsi="Times New Roman" w:cs="Times New Roman"/>
          <w:sz w:val="24"/>
          <w:szCs w:val="24"/>
        </w:rPr>
        <w:fldChar w:fldCharType="end"/>
      </w:r>
      <w:r w:rsidRPr="00766F87">
        <w:rPr>
          <w:rFonts w:ascii="Times New Roman" w:hAnsi="Times New Roman" w:cs="Times New Roman"/>
          <w:sz w:val="24"/>
          <w:szCs w:val="24"/>
        </w:rPr>
        <w:t xml:space="preserve"> Bahan ajar adalah segala bentuk bahan yang digunakan untuk membantu guru/instruktor dalam melaksanakan kegiatan belajar mengajar dikelas.</w:t>
      </w:r>
      <w:r>
        <w:rPr>
          <w:rFonts w:ascii="Times New Roman" w:hAnsi="Times New Roman" w:cs="Times New Roman"/>
          <w:sz w:val="24"/>
          <w:szCs w:val="24"/>
        </w:rPr>
        <w:t xml:space="preserve"> </w:t>
      </w:r>
      <w:r w:rsidRPr="00163CD3">
        <w:rPr>
          <w:rFonts w:ascii="Palatino Linotype" w:hAnsi="Palatino Linotype" w:cs="Times New Roman"/>
          <w:lang w:val="en-US" w:eastAsia="zh-TW"/>
        </w:rPr>
        <w:t>Bahan ajar yaitu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suatu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bahan-bahan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atau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materi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kegiatan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pembelajaran yang disusun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secara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sistematis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digunakan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oleh guru maupun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siswa. Dalam</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pemberian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bahan ajar harus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disesuaikan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dengan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tingkat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perkembangan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siswa.</w:t>
      </w:r>
    </w:p>
    <w:p w:rsidR="008B511A" w:rsidRPr="00163CD3" w:rsidRDefault="008B511A" w:rsidP="00244155">
      <w:pPr>
        <w:spacing w:line="240" w:lineRule="auto"/>
        <w:ind w:firstLine="720"/>
        <w:jc w:val="both"/>
        <w:rPr>
          <w:rFonts w:ascii="Palatino Linotype" w:hAnsi="Palatino Linotype" w:cs="Times New Roman"/>
          <w:lang w:eastAsia="zh-TW"/>
        </w:rPr>
      </w:pPr>
      <w:r w:rsidRPr="00163CD3">
        <w:rPr>
          <w:rFonts w:ascii="Palatino Linotype" w:hAnsi="Palatino Linotype" w:cs="Times New Roman"/>
          <w:lang w:val="en-US" w:eastAsia="zh-TW"/>
        </w:rPr>
        <w:t>Berdasarkan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hal</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tersebut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peneliti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melakukan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wawancara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dengan guru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kelas IV</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Ibu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Dewi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Kh</w:t>
      </w:r>
      <w:r w:rsidRPr="00163CD3">
        <w:rPr>
          <w:rFonts w:ascii="Palatino Linotype" w:hAnsi="Palatino Linotype" w:cs="Times New Roman"/>
          <w:lang w:eastAsia="zh-TW"/>
        </w:rPr>
        <w:t>ani</w:t>
      </w:r>
      <w:r w:rsidRPr="00163CD3">
        <w:rPr>
          <w:rFonts w:ascii="Palatino Linotype" w:hAnsi="Palatino Linotype" w:cs="Times New Roman"/>
          <w:lang w:val="en-US" w:eastAsia="zh-TW"/>
        </w:rPr>
        <w:t>fah C</w:t>
      </w:r>
      <w:r w:rsidRPr="00163CD3">
        <w:rPr>
          <w:rFonts w:ascii="Palatino Linotype" w:hAnsi="Palatino Linotype" w:cs="Times New Roman"/>
          <w:lang w:eastAsia="zh-TW"/>
        </w:rPr>
        <w:t>h</w:t>
      </w:r>
      <w:r w:rsidRPr="00163CD3">
        <w:rPr>
          <w:rFonts w:ascii="Palatino Linotype" w:hAnsi="Palatino Linotype" w:cs="Times New Roman"/>
          <w:lang w:val="en-US" w:eastAsia="zh-TW"/>
        </w:rPr>
        <w:t>, S.Pd SD Islam Sultan Agung 4 Semarang. Hasil yang didapatkan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yaitu</w:t>
      </w:r>
      <w:r w:rsidRPr="00163CD3">
        <w:rPr>
          <w:rFonts w:ascii="Palatino Linotype" w:hAnsi="Palatino Linotype" w:cs="Times New Roman"/>
          <w:lang w:eastAsia="zh-TW"/>
        </w:rPr>
        <w:t xml:space="preserve"> guru memerlukan bahan ajar tentang materi kelipatan dan faktor bilangan untuk meningkatkan kemampuan berpikir tinngi.</w:t>
      </w:r>
    </w:p>
    <w:p w:rsidR="008B511A" w:rsidRPr="00163CD3" w:rsidRDefault="008B511A" w:rsidP="00244155">
      <w:pPr>
        <w:spacing w:line="240" w:lineRule="auto"/>
        <w:rPr>
          <w:rFonts w:ascii="Palatino Linotype" w:hAnsi="Palatino Linotype" w:cs="Times New Roman"/>
          <w:lang w:eastAsia="zh-TW"/>
        </w:rPr>
      </w:pPr>
      <w:r w:rsidRPr="00163CD3">
        <w:rPr>
          <w:rFonts w:ascii="Palatino Linotype" w:hAnsi="Palatino Linotype" w:cs="Times New Roman"/>
          <w:noProof/>
          <w:lang w:val="en-US"/>
        </w:rPr>
        <w:drawing>
          <wp:inline distT="0" distB="0" distL="0" distR="0">
            <wp:extent cx="3017047" cy="1527243"/>
            <wp:effectExtent l="19050" t="0" r="0" b="0"/>
            <wp:docPr id="1" name="Picture 2" descr="PhotoGrid_1584109434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Grid_1584109434774.jpg"/>
                    <pic:cNvPicPr/>
                  </pic:nvPicPr>
                  <pic:blipFill>
                    <a:blip r:embed="rId8" cstate="print"/>
                    <a:srcRect l="5497" t="15836" b="18737"/>
                    <a:stretch>
                      <a:fillRect/>
                    </a:stretch>
                  </pic:blipFill>
                  <pic:spPr>
                    <a:xfrm>
                      <a:off x="0" y="0"/>
                      <a:ext cx="3017047" cy="1527243"/>
                    </a:xfrm>
                    <a:prstGeom prst="rect">
                      <a:avLst/>
                    </a:prstGeom>
                  </pic:spPr>
                </pic:pic>
              </a:graphicData>
            </a:graphic>
          </wp:inline>
        </w:drawing>
      </w:r>
    </w:p>
    <w:p w:rsidR="008B511A" w:rsidRDefault="008B511A" w:rsidP="00244155">
      <w:pPr>
        <w:spacing w:before="240" w:after="0" w:line="240" w:lineRule="auto"/>
        <w:jc w:val="both"/>
        <w:rPr>
          <w:rFonts w:ascii="Palatino Linotype" w:hAnsi="Palatino Linotype" w:cs="Times New Roman"/>
          <w:b/>
          <w:lang w:eastAsia="zh-TW"/>
        </w:rPr>
      </w:pPr>
      <w:r w:rsidRPr="00163CD3">
        <w:rPr>
          <w:rFonts w:ascii="Palatino Linotype" w:hAnsi="Palatino Linotype" w:cs="Times New Roman"/>
          <w:b/>
          <w:lang w:val="en-US" w:eastAsia="zh-TW"/>
        </w:rPr>
        <w:t>Gambar 1.1</w:t>
      </w:r>
      <w:r w:rsidRPr="00163CD3">
        <w:rPr>
          <w:rFonts w:ascii="Palatino Linotype" w:hAnsi="Palatino Linotype" w:cs="Times New Roman"/>
          <w:b/>
          <w:lang w:eastAsia="zh-TW"/>
        </w:rPr>
        <w:t xml:space="preserve"> Hasil Pekerjaan Siswa</w:t>
      </w:r>
    </w:p>
    <w:p w:rsidR="008B511A" w:rsidRDefault="008B511A" w:rsidP="00244155">
      <w:pPr>
        <w:spacing w:before="240" w:after="0" w:line="240" w:lineRule="auto"/>
        <w:ind w:firstLine="709"/>
        <w:jc w:val="both"/>
        <w:rPr>
          <w:rFonts w:ascii="Palatino Linotype" w:hAnsi="Palatino Linotype" w:cs="Times New Roman"/>
          <w:b/>
          <w:lang w:eastAsia="zh-TW"/>
        </w:rPr>
      </w:pPr>
      <w:r w:rsidRPr="00163CD3">
        <w:rPr>
          <w:rFonts w:ascii="Palatino Linotype" w:hAnsi="Palatino Linotype" w:cs="Times New Roman"/>
          <w:lang w:val="en-US" w:eastAsia="zh-TW"/>
        </w:rPr>
        <w:t xml:space="preserve">Dari hasil </w:t>
      </w:r>
      <w:r w:rsidRPr="00163CD3">
        <w:rPr>
          <w:rFonts w:ascii="Palatino Linotype" w:hAnsi="Palatino Linotype" w:cs="Times New Roman"/>
          <w:lang w:eastAsia="zh-TW"/>
        </w:rPr>
        <w:t>gambar</w:t>
      </w:r>
      <w:r w:rsidRPr="00163CD3">
        <w:rPr>
          <w:rFonts w:ascii="Palatino Linotype" w:hAnsi="Palatino Linotype" w:cs="Times New Roman"/>
          <w:lang w:val="en-US" w:eastAsia="zh-TW"/>
        </w:rPr>
        <w:t xml:space="preserve"> diatas, dapat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disimpulkan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bahwa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siswa</w:t>
      </w:r>
      <w:r w:rsidRPr="00163CD3">
        <w:rPr>
          <w:rFonts w:ascii="Palatino Linotype" w:hAnsi="Palatino Linotype" w:cs="Times New Roman"/>
          <w:lang w:eastAsia="zh-TW"/>
        </w:rPr>
        <w:t xml:space="preserve"> kurang memahami soal dengan kemampuan </w:t>
      </w:r>
      <w:r w:rsidRPr="00163CD3">
        <w:rPr>
          <w:rFonts w:ascii="Palatino Linotype" w:hAnsi="Palatino Linotype" w:cs="Times New Roman"/>
          <w:lang w:eastAsia="zh-TW"/>
        </w:rPr>
        <w:lastRenderedPageBreak/>
        <w:t xml:space="preserve">indikator menganalisis, memecahkan, dan menyimpulkan. Sehingg dari hasil pekerjaan siswa tersebut, </w:t>
      </w:r>
      <w:r w:rsidRPr="00163CD3">
        <w:rPr>
          <w:rFonts w:ascii="Palatino Linotype" w:hAnsi="Palatino Linotype" w:cs="Times New Roman"/>
          <w:lang w:val="en-US" w:eastAsia="zh-TW"/>
        </w:rPr>
        <w:t>yang mampu</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memahami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materi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kelipatan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factor</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bilangan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dengan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berpikir</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tingkat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tinggi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yaitu 35% (13 siswa) dari 36 siswa. Sedangkan yang kurang</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memahami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materi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kelipatan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factor</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bilangan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dengan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berpikir</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tingkat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tinggi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 xml:space="preserve">yaitu 65% (23 siswa) dari 36 siswa. </w:t>
      </w:r>
      <w:r w:rsidRPr="00163CD3">
        <w:rPr>
          <w:rFonts w:ascii="Palatino Linotype" w:hAnsi="Palatino Linotype" w:cs="Times New Roman"/>
          <w:lang w:eastAsia="zh-TW"/>
        </w:rPr>
        <w:t>Maka dari hasil data diatas siswa masih banyak yang kurang memahami soal kemampuan berpikir tingkat tinggi (HOTS).</w:t>
      </w:r>
    </w:p>
    <w:p w:rsidR="008B511A" w:rsidRDefault="008B511A" w:rsidP="00244155">
      <w:pPr>
        <w:spacing w:before="240" w:after="0" w:line="240" w:lineRule="auto"/>
        <w:ind w:firstLine="709"/>
        <w:jc w:val="both"/>
        <w:rPr>
          <w:rFonts w:ascii="Palatino Linotype" w:hAnsi="Palatino Linotype" w:cs="Times New Roman"/>
        </w:rPr>
      </w:pPr>
      <w:r w:rsidRPr="00163CD3">
        <w:rPr>
          <w:rFonts w:ascii="Palatino Linotype" w:hAnsi="Palatino Linotype" w:cs="Times New Roman"/>
          <w:lang w:val="en-US" w:eastAsia="zh-TW"/>
        </w:rPr>
        <w:t>Berdasarkan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permasalahan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diatas, masalah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timbul</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karena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kurangnya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 xml:space="preserve">bahan </w:t>
      </w:r>
      <w:r w:rsidRPr="00163CD3">
        <w:rPr>
          <w:rFonts w:ascii="Palatino Linotype" w:hAnsi="Palatino Linotype" w:cs="Times New Roman"/>
          <w:lang w:val="en-US" w:eastAsia="zh-TW"/>
        </w:rPr>
        <w:lastRenderedPageBreak/>
        <w:t>ajar yang digunakan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untuk</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memperluas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pengetahuan</w:t>
      </w:r>
      <w:r w:rsidRPr="00163CD3">
        <w:rPr>
          <w:rFonts w:ascii="Palatino Linotype" w:hAnsi="Palatino Linotype" w:cs="Times New Roman"/>
          <w:lang w:eastAsia="zh-TW"/>
        </w:rPr>
        <w:t xml:space="preserve"> dan kemampuan berpikirnya masih rendah</w:t>
      </w:r>
      <w:r w:rsidRPr="00163CD3">
        <w:rPr>
          <w:rFonts w:ascii="Palatino Linotype" w:hAnsi="Palatino Linotype" w:cs="Times New Roman"/>
          <w:lang w:val="en-US" w:eastAsia="zh-TW"/>
        </w:rPr>
        <w:t>. Oleh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sebab</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itu, untuk</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menambah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pengetahuan yang luas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membuat</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pelajaran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matematika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terutama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materi</w:t>
      </w:r>
      <w:r w:rsidRPr="00163CD3">
        <w:rPr>
          <w:rFonts w:ascii="Palatino Linotype" w:hAnsi="Palatino Linotype" w:cs="Times New Roman"/>
          <w:lang w:eastAsia="zh-TW"/>
        </w:rPr>
        <w:t xml:space="preserve"> kelipatan dan faktor bilangan</w:t>
      </w:r>
      <w:r w:rsidRPr="00163CD3">
        <w:rPr>
          <w:rFonts w:ascii="Palatino Linotype" w:hAnsi="Palatino Linotype" w:cs="Times New Roman"/>
          <w:lang w:val="en-US" w:eastAsia="zh-TW"/>
        </w:rPr>
        <w:t>, maka</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dibutuhkan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bahan ajar dan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peneliti</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mengembangkan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bahan ajar yang bertujuan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untuk</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menambah</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pengetahuan yang luas</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dengan</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judul</w:t>
      </w:r>
      <w:r w:rsidRPr="00163CD3">
        <w:rPr>
          <w:rFonts w:ascii="Palatino Linotype" w:hAnsi="Palatino Linotype" w:cs="Times New Roman"/>
          <w:lang w:eastAsia="zh-TW"/>
        </w:rPr>
        <w:t xml:space="preserve"> </w:t>
      </w:r>
      <w:r w:rsidRPr="00163CD3">
        <w:rPr>
          <w:rFonts w:ascii="Palatino Linotype" w:hAnsi="Palatino Linotype" w:cs="Times New Roman"/>
          <w:lang w:val="en-US" w:eastAsia="zh-TW"/>
        </w:rPr>
        <w:t>“</w:t>
      </w:r>
      <w:r w:rsidRPr="00163CD3">
        <w:rPr>
          <w:rFonts w:ascii="Palatino Linotype" w:hAnsi="Palatino Linotype" w:cs="Times New Roman"/>
        </w:rPr>
        <w:t>P</w:t>
      </w:r>
      <w:r>
        <w:rPr>
          <w:rFonts w:ascii="Palatino Linotype" w:hAnsi="Palatino Linotype" w:cs="Times New Roman"/>
        </w:rPr>
        <w:t>eningkatan</w:t>
      </w:r>
      <w:r w:rsidRPr="00163CD3">
        <w:rPr>
          <w:rFonts w:ascii="Palatino Linotype" w:hAnsi="Palatino Linotype" w:cs="Times New Roman"/>
        </w:rPr>
        <w:t xml:space="preserve"> Bahan Ajar “</w:t>
      </w:r>
      <w:r w:rsidRPr="00163CD3">
        <w:rPr>
          <w:rFonts w:ascii="Palatino Linotype" w:hAnsi="Palatino Linotype" w:cs="Times New Roman"/>
          <w:i/>
        </w:rPr>
        <w:t>Creative Factor</w:t>
      </w:r>
      <w:r w:rsidRPr="00163CD3">
        <w:rPr>
          <w:rFonts w:ascii="Palatino Linotype" w:hAnsi="Palatino Linotype" w:cs="Times New Roman"/>
        </w:rPr>
        <w:t>” Berbasis Proyek untuk Meningkatkan Kemampuan Berpikir Tingkat Tinggi Di Kelas I</w:t>
      </w:r>
      <w:r w:rsidRPr="00163CD3">
        <w:rPr>
          <w:rFonts w:ascii="Palatino Linotype" w:hAnsi="Palatino Linotype" w:cs="Times New Roman"/>
          <w:lang w:eastAsia="zh-TW"/>
        </w:rPr>
        <w:t>V</w:t>
      </w:r>
      <w:r w:rsidRPr="00163CD3">
        <w:rPr>
          <w:rFonts w:ascii="Palatino Linotype" w:hAnsi="Palatino Linotype" w:cs="Times New Roman"/>
        </w:rPr>
        <w:t xml:space="preserve"> Siswa Sekolah Dasar</w:t>
      </w:r>
      <w:r w:rsidRPr="00163CD3">
        <w:rPr>
          <w:rFonts w:ascii="Palatino Linotype" w:hAnsi="Palatino Linotype" w:cs="Times New Roman"/>
          <w:lang w:val="en-US"/>
        </w:rPr>
        <w:t>”</w:t>
      </w:r>
      <w:r>
        <w:rPr>
          <w:rFonts w:ascii="Palatino Linotype" w:hAnsi="Palatino Linotype" w:cs="Times New Roman"/>
        </w:rPr>
        <w:t>.</w:t>
      </w:r>
    </w:p>
    <w:p w:rsidR="008B511A" w:rsidRDefault="008B511A" w:rsidP="00244155">
      <w:pPr>
        <w:spacing w:before="240" w:after="0" w:line="240" w:lineRule="auto"/>
        <w:jc w:val="both"/>
        <w:rPr>
          <w:rFonts w:ascii="Palatino Linotype" w:hAnsi="Palatino Linotype" w:cs="Times New Roman"/>
          <w:b/>
          <w:lang w:eastAsia="zh-TW"/>
        </w:rPr>
        <w:sectPr w:rsidR="008B511A" w:rsidSect="00935705">
          <w:type w:val="continuous"/>
          <w:pgSz w:w="11906" w:h="16838"/>
          <w:pgMar w:top="1440" w:right="1440" w:bottom="1440" w:left="1440" w:header="708" w:footer="708" w:gutter="0"/>
          <w:cols w:num="2" w:space="454"/>
          <w:docGrid w:linePitch="360"/>
        </w:sectPr>
      </w:pPr>
    </w:p>
    <w:p w:rsidR="008B511A" w:rsidRDefault="008B511A" w:rsidP="00244155">
      <w:pPr>
        <w:spacing w:before="240" w:after="0" w:line="240" w:lineRule="auto"/>
        <w:jc w:val="both"/>
        <w:rPr>
          <w:rFonts w:ascii="Palatino Linotype" w:hAnsi="Palatino Linotype" w:cs="Times New Roman"/>
          <w:b/>
          <w:lang w:eastAsia="zh-TW"/>
        </w:rPr>
      </w:pPr>
      <w:r>
        <w:rPr>
          <w:rFonts w:ascii="Palatino Linotype" w:hAnsi="Palatino Linotype" w:cs="Times New Roman"/>
          <w:b/>
          <w:lang w:eastAsia="zh-TW"/>
        </w:rPr>
        <w:lastRenderedPageBreak/>
        <w:t>METODE PENELITIAN</w:t>
      </w:r>
    </w:p>
    <w:p w:rsidR="008B511A" w:rsidRDefault="008B511A" w:rsidP="00244155">
      <w:pPr>
        <w:spacing w:line="240" w:lineRule="auto"/>
        <w:jc w:val="both"/>
        <w:rPr>
          <w:rFonts w:ascii="Palatino Linotype" w:hAnsi="Palatino Linotype" w:cs="Times New Roman"/>
          <w:b/>
          <w:lang w:eastAsia="zh-TW"/>
        </w:rPr>
      </w:pPr>
      <w:r w:rsidRPr="00315591">
        <w:rPr>
          <w:rFonts w:ascii="Palatino Linotype" w:hAnsi="Palatino Linotype" w:cs="Times New Roman"/>
          <w:b/>
          <w:lang w:eastAsia="zh-TW"/>
        </w:rPr>
        <w:t>Jenis Penelitian</w:t>
      </w:r>
    </w:p>
    <w:p w:rsidR="008B511A" w:rsidRPr="00DC2DC8" w:rsidRDefault="008B511A" w:rsidP="00244155">
      <w:pPr>
        <w:spacing w:line="240" w:lineRule="auto"/>
        <w:ind w:firstLine="720"/>
        <w:jc w:val="both"/>
        <w:rPr>
          <w:rFonts w:ascii="Palatino Linotype" w:hAnsi="Palatino Linotype" w:cs="Times New Roman"/>
          <w:b/>
          <w:lang w:eastAsia="zh-TW"/>
        </w:rPr>
      </w:pPr>
      <w:r w:rsidRPr="00016A08">
        <w:rPr>
          <w:rFonts w:ascii="Palatino Linotype" w:hAnsi="Palatino Linotype" w:cs="Times New Roman"/>
          <w:lang w:eastAsia="zh-TW"/>
        </w:rPr>
        <w:t xml:space="preserve">Jenis penelitian yang digunakan ini adalah </w:t>
      </w:r>
      <w:r w:rsidRPr="00016A08">
        <w:rPr>
          <w:rFonts w:ascii="Palatino Linotype" w:hAnsi="Palatino Linotype" w:cs="Times New Roman"/>
          <w:color w:val="000000" w:themeColor="text1"/>
        </w:rPr>
        <w:t xml:space="preserve">R&amp;D </w:t>
      </w:r>
      <w:r w:rsidRPr="00016A08">
        <w:rPr>
          <w:rFonts w:ascii="Palatino Linotype" w:hAnsi="Palatino Linotype" w:cs="Times New Roman"/>
          <w:i/>
          <w:color w:val="000000" w:themeColor="text1"/>
        </w:rPr>
        <w:t>(Researd and Development)</w:t>
      </w:r>
      <w:r w:rsidRPr="00016A08">
        <w:rPr>
          <w:rFonts w:ascii="Palatino Linotype" w:hAnsi="Palatino Linotype" w:cs="Times New Roman"/>
          <w:color w:val="000000" w:themeColor="text1"/>
        </w:rPr>
        <w:t xml:space="preserve"> </w:t>
      </w:r>
      <w:r w:rsidRPr="00016A08">
        <w:rPr>
          <w:rFonts w:ascii="Palatino Linotype" w:hAnsi="Palatino Linotype" w:cs="Times New Roman"/>
        </w:rPr>
        <w:t xml:space="preserve">Mengutip pendapat Agussalim (2018:748) </w:t>
      </w:r>
      <w:r w:rsidRPr="00016A08">
        <w:rPr>
          <w:rFonts w:ascii="Palatino Linotype" w:hAnsi="Palatino Linotype" w:cs="Times New Roman"/>
          <w:i/>
        </w:rPr>
        <w:t>“Research and development that combines qualitative and quantitative methods.”</w:t>
      </w:r>
      <w:r w:rsidRPr="00016A08">
        <w:rPr>
          <w:rFonts w:ascii="Palatino Linotype" w:hAnsi="Palatino Linotype" w:cs="Times New Roman"/>
        </w:rPr>
        <w:t xml:space="preserve"> Penelitian pengembangan menggunakan kombinasi dari metode kualitatif dan kuantitatif.</w:t>
      </w:r>
      <w:r w:rsidRPr="00016A08">
        <w:rPr>
          <w:rFonts w:ascii="Palatino Linotype" w:hAnsi="Palatino Linotype" w:cs="Times New Roman"/>
          <w:b/>
          <w:lang w:eastAsia="zh-TW"/>
        </w:rPr>
        <w:t xml:space="preserve"> </w:t>
      </w:r>
      <w:r w:rsidRPr="00016A08">
        <w:rPr>
          <w:rFonts w:ascii="Palatino Linotype" w:hAnsi="Palatino Linotype" w:cs="Times New Roman"/>
        </w:rPr>
        <w:t xml:space="preserve">Dalam melakukan penelitian ini diperlukan prosedur untuk memecahkan masalah seperti yang dinyatakan oleh Sukmadinata (2016:165) “Langkah-langkah proses penelitian dan pengembangan membutuhkan pemecahan dengan menggunakan suatu produk tertentu”. </w:t>
      </w:r>
    </w:p>
    <w:p w:rsidR="008B511A" w:rsidRPr="00315591" w:rsidRDefault="008B511A" w:rsidP="00244155">
      <w:pPr>
        <w:spacing w:after="0" w:line="240" w:lineRule="auto"/>
        <w:jc w:val="both"/>
        <w:rPr>
          <w:rFonts w:ascii="Palatino Linotype" w:hAnsi="Palatino Linotype" w:cs="Times New Roman"/>
          <w:b/>
        </w:rPr>
      </w:pPr>
      <w:r w:rsidRPr="00315591">
        <w:rPr>
          <w:rFonts w:ascii="Palatino Linotype" w:hAnsi="Palatino Linotype" w:cs="Times New Roman"/>
          <w:b/>
        </w:rPr>
        <w:t>Subjek Penelitian</w:t>
      </w:r>
    </w:p>
    <w:p w:rsidR="00935705" w:rsidRDefault="008B511A" w:rsidP="00244155">
      <w:pPr>
        <w:spacing w:after="0" w:line="240" w:lineRule="auto"/>
        <w:ind w:firstLine="720"/>
        <w:jc w:val="both"/>
        <w:rPr>
          <w:rFonts w:ascii="Palatino Linotype" w:hAnsi="Palatino Linotype" w:cs="Times New Roman"/>
        </w:rPr>
      </w:pPr>
      <w:r w:rsidRPr="00016A08">
        <w:rPr>
          <w:rFonts w:ascii="Palatino Linotype" w:hAnsi="Palatino Linotype" w:cs="Times New Roman"/>
        </w:rPr>
        <w:t xml:space="preserve">Subjek yang digunakan dalam penelitian ini adalah siswa kelas IV SD Islam Sultan Agung 4. </w:t>
      </w:r>
    </w:p>
    <w:p w:rsidR="008B511A" w:rsidRPr="00315591" w:rsidRDefault="008B511A" w:rsidP="00244155">
      <w:pPr>
        <w:spacing w:after="0" w:line="240" w:lineRule="auto"/>
        <w:jc w:val="both"/>
        <w:rPr>
          <w:rFonts w:ascii="Palatino Linotype" w:hAnsi="Palatino Linotype" w:cs="Times New Roman"/>
          <w:b/>
        </w:rPr>
      </w:pPr>
      <w:r w:rsidRPr="00315591">
        <w:rPr>
          <w:rFonts w:ascii="Palatino Linotype" w:hAnsi="Palatino Linotype" w:cs="Times New Roman"/>
          <w:b/>
        </w:rPr>
        <w:t>Teknik Pengumpulan Data</w:t>
      </w:r>
    </w:p>
    <w:p w:rsidR="008B511A" w:rsidRDefault="008B511A" w:rsidP="00244155">
      <w:pPr>
        <w:spacing w:line="240" w:lineRule="auto"/>
        <w:ind w:firstLine="720"/>
        <w:jc w:val="both"/>
        <w:rPr>
          <w:rFonts w:ascii="Palatino Linotype" w:hAnsi="Palatino Linotype" w:cs="Times New Roman"/>
        </w:rPr>
      </w:pPr>
      <w:r w:rsidRPr="00016A08">
        <w:rPr>
          <w:rFonts w:ascii="Palatino Linotype" w:hAnsi="Palatino Linotype" w:cs="Times New Roman"/>
        </w:rPr>
        <w:t>Teknik pengumpulan data adalah salah satu komponen yang penting dalam penelitian. Adapun teknik pengumpulan data pada penelitian ini yaitu instrumen test. Test merupakan prosedur atau alat yang digunakan untuk mengetahui atau mengukur tingkat kemampuan, prestasi dan penguasaan.</w:t>
      </w:r>
    </w:p>
    <w:p w:rsidR="008B511A" w:rsidRPr="00315591" w:rsidRDefault="008B511A" w:rsidP="00244155">
      <w:pPr>
        <w:spacing w:before="240" w:after="0" w:line="240" w:lineRule="auto"/>
        <w:jc w:val="both"/>
        <w:rPr>
          <w:rFonts w:ascii="Palatino Linotype" w:hAnsi="Palatino Linotype" w:cs="Times New Roman"/>
          <w:b/>
        </w:rPr>
      </w:pPr>
      <w:r w:rsidRPr="00315591">
        <w:rPr>
          <w:rFonts w:ascii="Palatino Linotype" w:hAnsi="Palatino Linotype" w:cs="Times New Roman"/>
          <w:b/>
        </w:rPr>
        <w:lastRenderedPageBreak/>
        <w:t>Teknik Analisis Data</w:t>
      </w:r>
    </w:p>
    <w:p w:rsidR="008B511A" w:rsidRPr="00DC2DC8" w:rsidRDefault="008B511A" w:rsidP="00244155">
      <w:pPr>
        <w:spacing w:after="0" w:line="240" w:lineRule="auto"/>
        <w:ind w:firstLine="720"/>
        <w:jc w:val="both"/>
        <w:rPr>
          <w:rFonts w:ascii="Palatino Linotype" w:hAnsi="Palatino Linotype" w:cs="Times New Roman"/>
          <w:color w:val="000000" w:themeColor="text1"/>
        </w:rPr>
      </w:pPr>
      <w:r w:rsidRPr="00315591">
        <w:rPr>
          <w:rFonts w:ascii="Palatino Linotype" w:hAnsi="Palatino Linotype" w:cs="Times New Roman"/>
        </w:rPr>
        <w:t>Teknik analisis data yang digunakan dalam penelitian dan pengembangan ini adalah deskriptif.</w:t>
      </w:r>
      <w:r>
        <w:rPr>
          <w:rFonts w:ascii="Palatino Linotype" w:hAnsi="Palatino Linotype" w:cs="Times New Roman"/>
        </w:rPr>
        <w:t xml:space="preserve"> </w:t>
      </w:r>
      <w:r w:rsidRPr="00DC2DC8">
        <w:rPr>
          <w:rFonts w:ascii="Palatino Linotype" w:hAnsi="Palatino Linotype" w:cs="Times New Roman"/>
        </w:rPr>
        <w:t xml:space="preserve">Penelitian pengembangan menggunakan kombinasi dari metode kualitatif dan kuantitatif. </w:t>
      </w:r>
      <w:r w:rsidRPr="00DC2DC8">
        <w:rPr>
          <w:rFonts w:ascii="Palatino Linotype" w:hAnsi="Palatino Linotype" w:cs="Times New Roman"/>
          <w:color w:val="000000" w:themeColor="text1"/>
        </w:rPr>
        <w:t>Dapat diketahui bahwa pengembangan yaitu suatu proses yang dilakukan untuk menghasilkan suatu produk selain itu untuk mengetahui keefektifan suatu produk dengan menggunakan dua kombinasi metode kualitatif dan kuantitatif. Penelitian pengembangan memberikan peningkatan mengenai cara untuk menyelesaikan masalah dengan menggunakan berbagai pola pikir yang baik sehingga meningkatkan kemampuan dalam berpikir tingkat tinggi. Teknik analisis data ada 2 yaitu:</w:t>
      </w:r>
    </w:p>
    <w:p w:rsidR="008B511A" w:rsidRPr="00DC2DC8" w:rsidRDefault="008B511A" w:rsidP="00244155">
      <w:pPr>
        <w:pStyle w:val="ListParagraph"/>
        <w:numPr>
          <w:ilvl w:val="0"/>
          <w:numId w:val="1"/>
        </w:numPr>
        <w:spacing w:after="0" w:line="240" w:lineRule="auto"/>
        <w:ind w:left="426" w:hanging="426"/>
        <w:jc w:val="both"/>
        <w:rPr>
          <w:rFonts w:ascii="Palatino Linotype" w:hAnsi="Palatino Linotype" w:cs="Times New Roman"/>
        </w:rPr>
      </w:pPr>
      <w:r w:rsidRPr="00DC2DC8">
        <w:rPr>
          <w:rFonts w:ascii="Palatino Linotype" w:hAnsi="Palatino Linotype" w:cs="Times New Roman"/>
        </w:rPr>
        <w:t>Analisis Data Uji Validitas</w:t>
      </w:r>
    </w:p>
    <w:p w:rsidR="008B511A" w:rsidRPr="00DC2DC8" w:rsidRDefault="008B511A" w:rsidP="00244155">
      <w:pPr>
        <w:pStyle w:val="ListParagraph"/>
        <w:spacing w:after="0" w:line="240" w:lineRule="auto"/>
        <w:ind w:left="426" w:firstLine="588"/>
        <w:jc w:val="both"/>
        <w:rPr>
          <w:rFonts w:ascii="Palatino Linotype" w:hAnsi="Palatino Linotype" w:cs="Times New Roman"/>
        </w:rPr>
      </w:pPr>
      <w:r w:rsidRPr="00DC2DC8">
        <w:rPr>
          <w:rFonts w:ascii="Palatino Linotype" w:hAnsi="Palatino Linotype" w:cs="Times New Roman"/>
        </w:rPr>
        <w:t xml:space="preserve">Instrumen tes kemampuan siswa diuji validitasnya menggunakan uji validitas konten yang melibatkan dua orang ahli untuk mengetahui ketepatan instrumen (setiap butir tes) dari segi materi yang diujikan. </w:t>
      </w:r>
      <w:r w:rsidRPr="00DC2DC8">
        <w:rPr>
          <w:rFonts w:ascii="Palatino Linotype" w:hAnsi="Palatino Linotype" w:cs="Times New Roman"/>
          <w:color w:val="000000" w:themeColor="text1"/>
        </w:rPr>
        <w:t>Menghitung persentase angka dari analisis data yang dilakukan dengan rumus sebagai berikut:</w:t>
      </w:r>
    </w:p>
    <w:p w:rsidR="008B511A" w:rsidRPr="00DC2DC8" w:rsidRDefault="008B511A" w:rsidP="00244155">
      <w:pPr>
        <w:spacing w:before="240" w:after="0" w:line="240" w:lineRule="auto"/>
        <w:jc w:val="both"/>
        <w:rPr>
          <w:rFonts w:ascii="Palatino Linotype" w:hAnsi="Palatino Linotype" w:cs="Times New Roman"/>
          <w:color w:val="000000" w:themeColor="text1"/>
        </w:rPr>
      </w:pPr>
      <w:r w:rsidRPr="00DC2DC8">
        <w:rPr>
          <w:rFonts w:ascii="Palatino Linotype" w:hAnsi="Palatino Linotype"/>
          <w:noProof/>
          <w:lang w:val="en-US"/>
        </w:rPr>
        <w:lastRenderedPageBreak/>
        <w:drawing>
          <wp:inline distT="0" distB="0" distL="0" distR="0">
            <wp:extent cx="2668753" cy="447260"/>
            <wp:effectExtent l="0" t="0" r="0" b="0"/>
            <wp:docPr id="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pp8.png"/>
                    <pic:cNvPicPr/>
                  </pic:nvPicPr>
                  <pic:blipFill>
                    <a:blip r:embed="rId9">
                      <a:extLst>
                        <a:ext uri="{28A0092B-C50C-407E-A947-70E740481C1C}">
                          <a14:useLocalDpi xmlns:a14="http://schemas.microsoft.com/office/drawing/2010/main" val="0"/>
                        </a:ext>
                      </a:extLst>
                    </a:blip>
                    <a:stretch>
                      <a:fillRect/>
                    </a:stretch>
                  </pic:blipFill>
                  <pic:spPr>
                    <a:xfrm>
                      <a:off x="0" y="0"/>
                      <a:ext cx="2834310" cy="475006"/>
                    </a:xfrm>
                    <a:prstGeom prst="rect">
                      <a:avLst/>
                    </a:prstGeom>
                  </pic:spPr>
                </pic:pic>
              </a:graphicData>
            </a:graphic>
          </wp:inline>
        </w:drawing>
      </w:r>
    </w:p>
    <w:p w:rsidR="008B511A" w:rsidRPr="00DC2DC8" w:rsidRDefault="008B511A" w:rsidP="00244155">
      <w:pPr>
        <w:pStyle w:val="ListParagraph"/>
        <w:numPr>
          <w:ilvl w:val="0"/>
          <w:numId w:val="1"/>
        </w:numPr>
        <w:spacing w:before="240" w:after="0" w:line="240" w:lineRule="auto"/>
        <w:ind w:left="426" w:hanging="426"/>
        <w:jc w:val="both"/>
        <w:rPr>
          <w:rFonts w:ascii="Palatino Linotype" w:hAnsi="Palatino Linotype" w:cs="Times New Roman"/>
          <w:color w:val="000000" w:themeColor="text1"/>
        </w:rPr>
      </w:pPr>
      <w:r w:rsidRPr="00DC2DC8">
        <w:rPr>
          <w:rFonts w:ascii="Palatino Linotype" w:hAnsi="Palatino Linotype" w:cs="Times New Roman"/>
          <w:color w:val="000000" w:themeColor="text1"/>
        </w:rPr>
        <w:t>Analisis Data Peningkatan</w:t>
      </w:r>
    </w:p>
    <w:p w:rsidR="008B511A" w:rsidRPr="00DC2DC8" w:rsidRDefault="008B511A" w:rsidP="00244155">
      <w:pPr>
        <w:pStyle w:val="ListParagraph"/>
        <w:spacing w:before="240" w:after="0" w:line="240" w:lineRule="auto"/>
        <w:ind w:left="426" w:firstLine="588"/>
        <w:jc w:val="both"/>
        <w:rPr>
          <w:rFonts w:ascii="Palatino Linotype" w:hAnsi="Palatino Linotype" w:cs="Times New Roman"/>
          <w:color w:val="000000" w:themeColor="text1"/>
        </w:rPr>
      </w:pPr>
      <w:r w:rsidRPr="00DC2DC8">
        <w:rPr>
          <w:rFonts w:ascii="Palatino Linotype" w:hAnsi="Palatino Linotype" w:cs="Times New Roman"/>
          <w:color w:val="000000" w:themeColor="text1"/>
        </w:rPr>
        <w:t xml:space="preserve">Analisis data ini untuk menganalisis atau mengetahui apakah bahan ajar tersebut dapat meningkatkan kemampuan berpikir tingkat tinggi dari sebelum dan sesudah pembelajaran. Sehingga untuk menganalisis data peningkatan ini menggunakan uji Gain. Uji N-Gain </w:t>
      </w:r>
      <w:r w:rsidRPr="00DC2DC8">
        <w:rPr>
          <w:rFonts w:ascii="Palatino Linotype" w:hAnsi="Palatino Linotype" w:cs="Times New Roman"/>
          <w:color w:val="000000" w:themeColor="text1"/>
        </w:rPr>
        <w:lastRenderedPageBreak/>
        <w:t xml:space="preserve">dilakukan untuk mengetahui apakah ada peningkatan hasil pretest (sebelum menggunakan bahan ajar </w:t>
      </w:r>
      <w:r w:rsidRPr="00DC2DC8">
        <w:rPr>
          <w:rFonts w:ascii="Palatino Linotype" w:hAnsi="Palatino Linotype" w:cs="Times New Roman"/>
          <w:i/>
          <w:color w:val="000000" w:themeColor="text1"/>
        </w:rPr>
        <w:t>“Creative Factor”</w:t>
      </w:r>
      <w:r w:rsidRPr="00DC2DC8">
        <w:rPr>
          <w:rFonts w:ascii="Palatino Linotype" w:hAnsi="Palatino Linotype" w:cs="Times New Roman"/>
          <w:color w:val="000000" w:themeColor="text1"/>
        </w:rPr>
        <w:t xml:space="preserve">) dan hasil postest (penggunaan instrumen test yaitu dengan pretest dan posttest (setelah menggunakan bahan ajar </w:t>
      </w:r>
      <w:r w:rsidRPr="00DC2DC8">
        <w:rPr>
          <w:rFonts w:ascii="Palatino Linotype" w:hAnsi="Palatino Linotype" w:cs="Times New Roman"/>
          <w:i/>
          <w:color w:val="000000" w:themeColor="text1"/>
        </w:rPr>
        <w:t>“Creative Factor”)</w:t>
      </w:r>
      <w:r w:rsidRPr="00DC2DC8">
        <w:rPr>
          <w:rFonts w:ascii="Palatino Linotype" w:hAnsi="Palatino Linotype" w:cs="Times New Roman"/>
          <w:color w:val="000000" w:themeColor="text1"/>
        </w:rPr>
        <w:t>. Rumus uji Gain ternormalisasi adalah sebagai berikut:</w:t>
      </w:r>
    </w:p>
    <w:p w:rsidR="00A33827" w:rsidRDefault="0005645E" w:rsidP="00244155">
      <w:pPr>
        <w:pStyle w:val="ListParagraph"/>
        <w:spacing w:after="0" w:line="240" w:lineRule="auto"/>
        <w:ind w:left="1134" w:firstLine="567"/>
        <w:jc w:val="both"/>
        <w:rPr>
          <w:rFonts w:ascii="Palatino Linotype" w:hAnsi="Palatino Linotype" w:cs="Times New Roman"/>
          <w:color w:val="000000" w:themeColor="text1"/>
        </w:rPr>
      </w:pPr>
      <w:r>
        <w:rPr>
          <w:rFonts w:ascii="Palatino Linotype" w:hAnsi="Palatino Linotype" w:cs="Times New Roman"/>
          <w:noProof/>
          <w:color w:val="000000" w:themeColor="text1"/>
          <w:lang w:val="en-US"/>
        </w:rPr>
        <mc:AlternateContent>
          <mc:Choice Requires="wps">
            <w:drawing>
              <wp:anchor distT="0" distB="0" distL="114300" distR="114300" simplePos="0" relativeHeight="251660288" behindDoc="0" locked="0" layoutInCell="1" allowOverlap="1">
                <wp:simplePos x="0" y="0"/>
                <wp:positionH relativeFrom="column">
                  <wp:posOffset>363855</wp:posOffset>
                </wp:positionH>
                <wp:positionV relativeFrom="paragraph">
                  <wp:posOffset>20320</wp:posOffset>
                </wp:positionV>
                <wp:extent cx="2751455" cy="476885"/>
                <wp:effectExtent l="11430" t="11430" r="8890" b="69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476885"/>
                        </a:xfrm>
                        <a:prstGeom prst="rect">
                          <a:avLst/>
                        </a:prstGeom>
                        <a:solidFill>
                          <a:srgbClr val="FFFFFF"/>
                        </a:solidFill>
                        <a:ln w="9525">
                          <a:solidFill>
                            <a:srgbClr val="000000"/>
                          </a:solidFill>
                          <a:miter lim="800000"/>
                          <a:headEnd/>
                          <a:tailEnd/>
                        </a:ln>
                      </wps:spPr>
                      <wps:txbx>
                        <w:txbxContent>
                          <w:p w:rsidR="008B511A" w:rsidRPr="00C5697F" w:rsidRDefault="008B511A" w:rsidP="008B511A">
                            <w:pPr>
                              <w:rPr>
                                <w:rFonts w:ascii="Times New Roman" w:hAnsi="Times New Roman" w:cs="Times New Roman"/>
                                <w:sz w:val="28"/>
                                <w:szCs w:val="28"/>
                              </w:rPr>
                            </w:pPr>
                            <w:r w:rsidRPr="00C5697F">
                              <w:rPr>
                                <w:rFonts w:ascii="Times New Roman" w:hAnsi="Times New Roman" w:cs="Times New Roman"/>
                                <w:sz w:val="28"/>
                                <w:szCs w:val="28"/>
                              </w:rPr>
                              <w:t xml:space="preserve"> (g) = </w:t>
                            </w:r>
                            <m:oMath>
                              <m:f>
                                <m:fPr>
                                  <m:ctrlPr>
                                    <w:rPr>
                                      <w:rFonts w:ascii="Cambria Math" w:hAnsi="Times New Roman" w:cs="Times New Roman"/>
                                      <w:sz w:val="32"/>
                                      <w:szCs w:val="32"/>
                                    </w:rPr>
                                  </m:ctrlPr>
                                </m:fPr>
                                <m:num>
                                  <m:r>
                                    <m:rPr>
                                      <m:sty m:val="p"/>
                                    </m:rPr>
                                    <w:rPr>
                                      <w:rFonts w:ascii="Cambria Math" w:hAnsi="Times New Roman" w:cs="Times New Roman"/>
                                      <w:sz w:val="32"/>
                                      <w:szCs w:val="32"/>
                                    </w:rPr>
                                    <m:t>Skor postest</m:t>
                                  </m:r>
                                  <m:r>
                                    <m:rPr>
                                      <m:sty m:val="p"/>
                                    </m:rPr>
                                    <w:rPr>
                                      <w:rFonts w:ascii="Times New Roman" w:hAnsi="Times New Roman" w:cs="Times New Roman"/>
                                      <w:sz w:val="32"/>
                                      <w:szCs w:val="32"/>
                                    </w:rPr>
                                    <m:t>-</m:t>
                                  </m:r>
                                  <m:r>
                                    <m:rPr>
                                      <m:sty m:val="p"/>
                                    </m:rPr>
                                    <w:rPr>
                                      <w:rFonts w:ascii="Cambria Math" w:hAnsi="Times New Roman" w:cs="Times New Roman"/>
                                      <w:sz w:val="32"/>
                                      <w:szCs w:val="32"/>
                                    </w:rPr>
                                    <m:t>skor pretest</m:t>
                                  </m:r>
                                </m:num>
                                <m:den>
                                  <m:r>
                                    <m:rPr>
                                      <m:sty m:val="p"/>
                                    </m:rPr>
                                    <w:rPr>
                                      <w:rFonts w:ascii="Cambria Math" w:hAnsi="Times New Roman" w:cs="Times New Roman"/>
                                      <w:sz w:val="32"/>
                                      <w:szCs w:val="32"/>
                                    </w:rPr>
                                    <m:t>skor ideal</m:t>
                                  </m:r>
                                  <m:r>
                                    <m:rPr>
                                      <m:sty m:val="p"/>
                                    </m:rPr>
                                    <w:rPr>
                                      <w:rFonts w:ascii="Times New Roman" w:hAnsi="Times New Roman" w:cs="Times New Roman"/>
                                      <w:sz w:val="32"/>
                                      <w:szCs w:val="32"/>
                                    </w:rPr>
                                    <m:t>-</m:t>
                                  </m:r>
                                  <m:r>
                                    <m:rPr>
                                      <m:sty m:val="p"/>
                                    </m:rPr>
                                    <w:rPr>
                                      <w:rFonts w:ascii="Cambria Math" w:hAnsi="Times New Roman" w:cs="Times New Roman"/>
                                      <w:sz w:val="32"/>
                                      <w:szCs w:val="32"/>
                                    </w:rPr>
                                    <m:t>skor pretest</m:t>
                                  </m:r>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8.65pt;margin-top:1.6pt;width:216.65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">
                <v:textbox>
                  <w:txbxContent>
                    <w:p w:rsidR="008B511A" w:rsidRPr="00C5697F" w:rsidRDefault="008B511A" w:rsidP="008B511A">
                      <w:pPr>
                        <w:rPr>
                          <w:rFonts w:ascii="Times New Roman" w:hAnsi="Times New Roman" w:cs="Times New Roman"/>
                          <w:sz w:val="28"/>
                          <w:szCs w:val="28"/>
                        </w:rPr>
                      </w:pPr>
                      <w:r w:rsidRPr="00C5697F">
                        <w:rPr>
                          <w:rFonts w:ascii="Times New Roman" w:hAnsi="Times New Roman" w:cs="Times New Roman"/>
                          <w:sz w:val="28"/>
                          <w:szCs w:val="28"/>
                        </w:rPr>
                        <w:t xml:space="preserve"> (g) = </w:t>
                      </w:r>
                      <m:oMath>
                        <m:f>
                          <m:fPr>
                            <m:ctrlPr>
                              <w:rPr>
                                <w:rFonts w:ascii="Cambria Math" w:hAnsi="Times New Roman" w:cs="Times New Roman"/>
                                <w:sz w:val="32"/>
                                <w:szCs w:val="32"/>
                              </w:rPr>
                            </m:ctrlPr>
                          </m:fPr>
                          <m:num>
                            <m:r>
                              <m:rPr>
                                <m:sty m:val="p"/>
                              </m:rPr>
                              <w:rPr>
                                <w:rFonts w:ascii="Cambria Math" w:hAnsi="Times New Roman" w:cs="Times New Roman"/>
                                <w:sz w:val="32"/>
                                <w:szCs w:val="32"/>
                              </w:rPr>
                              <m:t>Skor postest</m:t>
                            </m:r>
                            <m:r>
                              <m:rPr>
                                <m:sty m:val="p"/>
                              </m:rPr>
                              <w:rPr>
                                <w:rFonts w:ascii="Times New Roman" w:hAnsi="Times New Roman" w:cs="Times New Roman"/>
                                <w:sz w:val="32"/>
                                <w:szCs w:val="32"/>
                              </w:rPr>
                              <m:t>-</m:t>
                            </m:r>
                            <m:r>
                              <m:rPr>
                                <m:sty m:val="p"/>
                              </m:rPr>
                              <w:rPr>
                                <w:rFonts w:ascii="Cambria Math" w:hAnsi="Times New Roman" w:cs="Times New Roman"/>
                                <w:sz w:val="32"/>
                                <w:szCs w:val="32"/>
                              </w:rPr>
                              <m:t>skor pretest</m:t>
                            </m:r>
                          </m:num>
                          <m:den>
                            <m:r>
                              <m:rPr>
                                <m:sty m:val="p"/>
                              </m:rPr>
                              <w:rPr>
                                <w:rFonts w:ascii="Cambria Math" w:hAnsi="Times New Roman" w:cs="Times New Roman"/>
                                <w:sz w:val="32"/>
                                <w:szCs w:val="32"/>
                              </w:rPr>
                              <m:t>skor ideal</m:t>
                            </m:r>
                            <m:r>
                              <m:rPr>
                                <m:sty m:val="p"/>
                              </m:rPr>
                              <w:rPr>
                                <w:rFonts w:ascii="Times New Roman" w:hAnsi="Times New Roman" w:cs="Times New Roman"/>
                                <w:sz w:val="32"/>
                                <w:szCs w:val="32"/>
                              </w:rPr>
                              <m:t>-</m:t>
                            </m:r>
                            <m:r>
                              <m:rPr>
                                <m:sty m:val="p"/>
                              </m:rPr>
                              <w:rPr>
                                <w:rFonts w:ascii="Cambria Math" w:hAnsi="Times New Roman" w:cs="Times New Roman"/>
                                <w:sz w:val="32"/>
                                <w:szCs w:val="32"/>
                              </w:rPr>
                              <m:t>skor pretest</m:t>
                            </m:r>
                          </m:den>
                        </m:f>
                      </m:oMath>
                    </w:p>
                  </w:txbxContent>
                </v:textbox>
              </v:rect>
            </w:pict>
          </mc:Fallback>
        </mc:AlternateContent>
      </w:r>
    </w:p>
    <w:p w:rsidR="008B511A" w:rsidRPr="00DC2DC8" w:rsidRDefault="008B511A" w:rsidP="00244155">
      <w:pPr>
        <w:pStyle w:val="ListParagraph"/>
        <w:spacing w:after="0" w:line="240" w:lineRule="auto"/>
        <w:ind w:left="1134" w:firstLine="567"/>
        <w:jc w:val="both"/>
        <w:rPr>
          <w:rFonts w:ascii="Palatino Linotype" w:hAnsi="Palatino Linotype" w:cs="Times New Roman"/>
          <w:color w:val="000000" w:themeColor="text1"/>
        </w:rPr>
      </w:pPr>
    </w:p>
    <w:p w:rsidR="008B511A" w:rsidRPr="00DC2DC8" w:rsidRDefault="008B511A" w:rsidP="00244155">
      <w:pPr>
        <w:spacing w:after="0" w:line="240" w:lineRule="auto"/>
        <w:jc w:val="center"/>
        <w:rPr>
          <w:rFonts w:ascii="Palatino Linotype" w:hAnsi="Palatino Linotype" w:cs="Times New Roman"/>
          <w:color w:val="000000" w:themeColor="text1"/>
        </w:rPr>
      </w:pPr>
      <w:r w:rsidRPr="00DC2DC8">
        <w:rPr>
          <w:rFonts w:ascii="Palatino Linotype" w:hAnsi="Palatino Linotype" w:cs="Times New Roman"/>
          <w:color w:val="000000" w:themeColor="text1"/>
        </w:rPr>
        <w:t>Sumber: (Sundayana, 2016)</w:t>
      </w:r>
    </w:p>
    <w:p w:rsidR="008B511A" w:rsidRPr="00E005A0" w:rsidRDefault="008B511A" w:rsidP="00244155">
      <w:pPr>
        <w:spacing w:after="0" w:line="240" w:lineRule="auto"/>
        <w:jc w:val="center"/>
        <w:rPr>
          <w:rFonts w:ascii="Palatino Linotype" w:hAnsi="Palatino Linotype" w:cs="Times New Roman"/>
          <w:color w:val="000000" w:themeColor="text1"/>
        </w:rPr>
      </w:pPr>
      <w:r w:rsidRPr="00DC2DC8">
        <w:rPr>
          <w:rFonts w:ascii="Palatino Linotype" w:hAnsi="Palatino Linotype" w:cs="Times New Roman"/>
          <w:b/>
          <w:color w:val="000000" w:themeColor="text1"/>
        </w:rPr>
        <w:t>Gambar 3.6 Rumus Uji Gain Ternormalisasi</w:t>
      </w:r>
    </w:p>
    <w:p w:rsidR="008B511A" w:rsidRPr="00DC2DC8" w:rsidRDefault="008B511A" w:rsidP="00244155">
      <w:pPr>
        <w:spacing w:after="0" w:line="240" w:lineRule="auto"/>
        <w:jc w:val="both"/>
        <w:rPr>
          <w:rFonts w:ascii="Palatino Linotype" w:hAnsi="Palatino Linotype" w:cs="Times New Roman"/>
          <w:b/>
        </w:rPr>
        <w:sectPr w:rsidR="008B511A" w:rsidRPr="00DC2DC8" w:rsidSect="00935705">
          <w:type w:val="continuous"/>
          <w:pgSz w:w="11906" w:h="16838"/>
          <w:pgMar w:top="1440" w:right="1440" w:bottom="1440" w:left="1440" w:header="708" w:footer="708" w:gutter="0"/>
          <w:cols w:num="2" w:space="454"/>
          <w:docGrid w:linePitch="360"/>
        </w:sectPr>
      </w:pPr>
    </w:p>
    <w:p w:rsidR="008B511A" w:rsidRDefault="008B511A" w:rsidP="00244155">
      <w:pPr>
        <w:spacing w:after="0" w:line="240" w:lineRule="auto"/>
        <w:jc w:val="both"/>
        <w:rPr>
          <w:rFonts w:ascii="Palatino Linotype" w:hAnsi="Palatino Linotype" w:cs="Times New Roman"/>
          <w:b/>
        </w:rPr>
      </w:pPr>
      <w:r w:rsidRPr="00E005A0">
        <w:rPr>
          <w:rFonts w:ascii="Palatino Linotype" w:hAnsi="Palatino Linotype" w:cs="Times New Roman"/>
          <w:b/>
        </w:rPr>
        <w:lastRenderedPageBreak/>
        <w:t>HASIL DAN PEMBAHASAN</w:t>
      </w:r>
    </w:p>
    <w:p w:rsidR="008B511A" w:rsidRDefault="008B511A" w:rsidP="00244155">
      <w:pPr>
        <w:spacing w:after="0" w:line="240" w:lineRule="auto"/>
        <w:ind w:firstLine="720"/>
        <w:jc w:val="both"/>
        <w:rPr>
          <w:rFonts w:ascii="Palatino Linotype" w:hAnsi="Palatino Linotype" w:cs="Times New Roman"/>
          <w:b/>
        </w:rPr>
      </w:pPr>
      <w:r w:rsidRPr="00E005A0">
        <w:rPr>
          <w:rFonts w:ascii="Palatino Linotype" w:hAnsi="Palatino Linotype" w:cs="Times New Roman"/>
          <w:lang w:eastAsia="zh-TW"/>
        </w:rPr>
        <w:t>B</w:t>
      </w:r>
      <w:r w:rsidRPr="00E005A0">
        <w:rPr>
          <w:rFonts w:ascii="Palatino Linotype" w:hAnsi="Palatino Linotype" w:cs="Times New Roman"/>
          <w:lang w:val="en-US" w:eastAsia="zh-TW"/>
        </w:rPr>
        <w:t>ahan ajar “</w:t>
      </w:r>
      <w:r w:rsidRPr="00E005A0">
        <w:rPr>
          <w:rFonts w:ascii="Palatino Linotype" w:hAnsi="Palatino Linotype" w:cs="Times New Roman"/>
          <w:i/>
        </w:rPr>
        <w:t>Creative Factor</w:t>
      </w:r>
      <w:r w:rsidRPr="00E005A0">
        <w:rPr>
          <w:rFonts w:ascii="Palatino Linotype" w:hAnsi="Palatino Linotype" w:cs="Times New Roman"/>
          <w:lang w:val="en-US" w:eastAsia="zh-TW"/>
        </w:rPr>
        <w:t>”</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berbasis</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proyek</w:t>
      </w:r>
      <w:r w:rsidRPr="00E005A0">
        <w:rPr>
          <w:rFonts w:ascii="Palatino Linotype" w:hAnsi="Palatino Linotype" w:cs="Times New Roman"/>
        </w:rPr>
        <w:t xml:space="preserve"> menggunakan instrumen tes kemampuan siswa yang diuji validitasnya menggunakan uji validitas isi yang melibatkan dua orang ahli materi untuk mengetahui ketepatan instrumen (setiap butir tes) dari segi materi yang diujikan. Hasil dari validator 1 yaitu soal nomor 1, 2, 3, 4, 5, 6 dan 7  dinyatakan valid dengan rata-rata persentase 91%. Sedangkan hasil dari validator 2 yaitu soal nomor 1, 2, 3, 4, 5, 6 dan 7 dinyatakan valid dengan rata-rata persentase 85%. (Ferdianto dan Ghanny, 2014:51) “Uji soal ini dilakukan untuk memperoleh soal yang betul-betul sesuai yang akan diberikan pada saat pretes dalam melihat kemampuan awal siswa sebelum dilakukan pembelajaran”. Maka dapat disimpulkan bahwa dari semua soal dinyatakan valid dan layak untuk digunakan dalam tes yaitu pretset dan postest untuk mengetahui peningkatan pembelajaran dari sebelum menggunakan </w:t>
      </w:r>
      <w:r w:rsidRPr="00E005A0">
        <w:rPr>
          <w:rFonts w:ascii="Palatino Linotype" w:hAnsi="Palatino Linotype" w:cs="Times New Roman"/>
          <w:lang w:val="en-US" w:eastAsia="zh-TW"/>
        </w:rPr>
        <w:t>bahan ajar “</w:t>
      </w:r>
      <w:r w:rsidRPr="00E005A0">
        <w:rPr>
          <w:rFonts w:ascii="Palatino Linotype" w:hAnsi="Palatino Linotype" w:cs="Times New Roman"/>
          <w:i/>
        </w:rPr>
        <w:t>Creative Factor</w:t>
      </w:r>
      <w:r w:rsidRPr="00E005A0">
        <w:rPr>
          <w:rFonts w:ascii="Palatino Linotype" w:hAnsi="Palatino Linotype" w:cs="Times New Roman"/>
          <w:lang w:val="en-US" w:eastAsia="zh-TW"/>
        </w:rPr>
        <w:t>”</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berbasis</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proyek</w:t>
      </w:r>
      <w:r w:rsidRPr="00E005A0">
        <w:rPr>
          <w:rFonts w:ascii="Palatino Linotype" w:hAnsi="Palatino Linotype" w:cs="Times New Roman"/>
        </w:rPr>
        <w:t xml:space="preserve"> dan sesudah menggunakan </w:t>
      </w:r>
      <w:r w:rsidRPr="00E005A0">
        <w:rPr>
          <w:rFonts w:ascii="Palatino Linotype" w:hAnsi="Palatino Linotype" w:cs="Times New Roman"/>
          <w:lang w:val="en-US" w:eastAsia="zh-TW"/>
        </w:rPr>
        <w:t>bahan ajar “</w:t>
      </w:r>
      <w:r w:rsidRPr="00E005A0">
        <w:rPr>
          <w:rFonts w:ascii="Palatino Linotype" w:hAnsi="Palatino Linotype" w:cs="Times New Roman"/>
          <w:i/>
        </w:rPr>
        <w:t>Creative Factor</w:t>
      </w:r>
      <w:r w:rsidRPr="00E005A0">
        <w:rPr>
          <w:rFonts w:ascii="Palatino Linotype" w:hAnsi="Palatino Linotype" w:cs="Times New Roman"/>
          <w:lang w:val="en-US" w:eastAsia="zh-TW"/>
        </w:rPr>
        <w:t>”</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berbasis</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proyek</w:t>
      </w:r>
      <w:r w:rsidRPr="00E005A0">
        <w:rPr>
          <w:rFonts w:ascii="Palatino Linotype" w:hAnsi="Palatino Linotype" w:cs="Times New Roman"/>
          <w:lang w:eastAsia="zh-TW"/>
        </w:rPr>
        <w:t>.</w:t>
      </w:r>
    </w:p>
    <w:p w:rsidR="008B511A" w:rsidRDefault="008B511A" w:rsidP="00244155">
      <w:pPr>
        <w:spacing w:after="0" w:line="240" w:lineRule="auto"/>
        <w:ind w:firstLine="720"/>
        <w:jc w:val="both"/>
        <w:rPr>
          <w:rFonts w:ascii="Palatino Linotype" w:hAnsi="Palatino Linotype" w:cs="Times New Roman"/>
        </w:rPr>
      </w:pPr>
      <w:r w:rsidRPr="00E005A0">
        <w:rPr>
          <w:rFonts w:ascii="Palatino Linotype" w:hAnsi="Palatino Linotype" w:cs="Times New Roman"/>
        </w:rPr>
        <w:t xml:space="preserve">Setelah soal dinyatakan valid </w:t>
      </w:r>
      <w:r w:rsidR="00935705">
        <w:rPr>
          <w:rFonts w:ascii="Palatino Linotype" w:hAnsi="Palatino Linotype" w:cs="Times New Roman"/>
          <w:lang w:val="en-US"/>
        </w:rPr>
        <w:t xml:space="preserve">oleh validator </w:t>
      </w:r>
      <w:r w:rsidRPr="00E005A0">
        <w:rPr>
          <w:rFonts w:ascii="Palatino Linotype" w:hAnsi="Palatino Linotype" w:cs="Times New Roman"/>
        </w:rPr>
        <w:t xml:space="preserve">dan layak digunakan pada soal pretest dan postest, kemudian siswa mengerjakan soal pretest pada Jumat, 21 Februari 2020 dan mengerjakan soal postest pada Rabu, 26 Februari 2020. Untuk mengetahui apakah siswa memenuhi </w:t>
      </w:r>
      <w:r w:rsidRPr="00E005A0">
        <w:rPr>
          <w:rFonts w:ascii="Palatino Linotype" w:hAnsi="Palatino Linotype" w:cs="Times New Roman"/>
        </w:rPr>
        <w:lastRenderedPageBreak/>
        <w:t xml:space="preserve">Kriteria Ketuntasan Minimal (KKM), maka nilai siswa harus memenuhi minimal 60. Pada soal pretest rata-rata siswa belum memenuhi KKM 60, dan pada soal pretest siswa mendapatkan nilai rata-rata 40. Sedangkan pada soal postest siswa sudah memenuhi KKM yaitu nilai lebih dari 60, dan mendapatkan nilai siswa rata-rata 78. Hal ini dapat disimpulkan bahwa pada bahan ajar </w:t>
      </w:r>
      <w:r w:rsidRPr="00E005A0">
        <w:rPr>
          <w:rFonts w:ascii="Palatino Linotype" w:hAnsi="Palatino Linotype" w:cs="Times New Roman"/>
          <w:lang w:val="en-US" w:eastAsia="zh-TW"/>
        </w:rPr>
        <w:t>“</w:t>
      </w:r>
      <w:r w:rsidRPr="00E005A0">
        <w:rPr>
          <w:rFonts w:ascii="Palatino Linotype" w:hAnsi="Palatino Linotype" w:cs="Times New Roman"/>
          <w:i/>
        </w:rPr>
        <w:t>Creative Factor</w:t>
      </w:r>
      <w:r w:rsidRPr="00E005A0">
        <w:rPr>
          <w:rFonts w:ascii="Palatino Linotype" w:hAnsi="Palatino Linotype" w:cs="Times New Roman"/>
          <w:lang w:val="en-US" w:eastAsia="zh-TW"/>
        </w:rPr>
        <w:t>”</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berbasis</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proyek</w:t>
      </w:r>
      <w:r w:rsidRPr="00E005A0">
        <w:rPr>
          <w:rFonts w:ascii="Palatino Linotype" w:hAnsi="Palatino Linotype" w:cs="Times New Roman"/>
        </w:rPr>
        <w:t xml:space="preserve"> ada peningkatan pada kemampuan berpikir tingkat tinggi pada materi kelipatan dan faktor bilangan yaitu mencapai nilai 0,67 dengan interpretasi “Sedang”.</w:t>
      </w:r>
    </w:p>
    <w:p w:rsidR="008B511A" w:rsidRPr="00244155" w:rsidRDefault="008B511A" w:rsidP="00244155">
      <w:pPr>
        <w:spacing w:after="0" w:line="240" w:lineRule="auto"/>
        <w:ind w:firstLine="720"/>
        <w:jc w:val="both"/>
        <w:rPr>
          <w:rFonts w:ascii="Palatino Linotype" w:hAnsi="Palatino Linotype" w:cs="Times New Roman"/>
          <w:lang w:val="en-US"/>
        </w:rPr>
        <w:sectPr w:rsidR="008B511A" w:rsidRPr="00244155" w:rsidSect="00935705">
          <w:type w:val="continuous"/>
          <w:pgSz w:w="11906" w:h="16838"/>
          <w:pgMar w:top="1440" w:right="1440" w:bottom="1440" w:left="1440" w:header="708" w:footer="708" w:gutter="0"/>
          <w:cols w:num="2" w:space="454"/>
          <w:docGrid w:linePitch="360"/>
        </w:sectPr>
      </w:pPr>
      <w:r w:rsidRPr="00E005A0">
        <w:rPr>
          <w:rFonts w:ascii="Palatino Linotype" w:hAnsi="Palatino Linotype" w:cs="Times New Roman"/>
        </w:rPr>
        <w:t xml:space="preserve">Hasil dari keefektifan penggunaan </w:t>
      </w:r>
      <w:r w:rsidRPr="00E005A0">
        <w:rPr>
          <w:rFonts w:ascii="Palatino Linotype" w:hAnsi="Palatino Linotype" w:cs="Times New Roman"/>
          <w:lang w:val="en-US" w:eastAsia="zh-TW"/>
        </w:rPr>
        <w:t>bahan ajar “</w:t>
      </w:r>
      <w:r w:rsidRPr="00E005A0">
        <w:rPr>
          <w:rFonts w:ascii="Palatino Linotype" w:hAnsi="Palatino Linotype" w:cs="Times New Roman"/>
          <w:i/>
        </w:rPr>
        <w:t>Creative Factor</w:t>
      </w:r>
      <w:r w:rsidRPr="00E005A0">
        <w:rPr>
          <w:rFonts w:ascii="Palatino Linotype" w:hAnsi="Palatino Linotype" w:cs="Times New Roman"/>
          <w:lang w:val="en-US" w:eastAsia="zh-TW"/>
        </w:rPr>
        <w:t>”</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berbasis</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proyek</w:t>
      </w:r>
      <w:r w:rsidRPr="00E005A0">
        <w:rPr>
          <w:rFonts w:ascii="Palatino Linotype" w:hAnsi="Palatino Linotype" w:cs="Times New Roman"/>
        </w:rPr>
        <w:t xml:space="preserve"> dalam upaya meningkatkan kemampuan berpikir tingkat tinggi pada materi kelipatan dan faktor bilangan dikelas IV SD Islam Sultan Agung 4 semarang, yaitu jumlah skor pretest 1.250 dari 32 siswa dan mendapatkan nilai rata-rata 40. Setelah menggunakan </w:t>
      </w:r>
      <w:r w:rsidRPr="00E005A0">
        <w:rPr>
          <w:rFonts w:ascii="Palatino Linotype" w:hAnsi="Palatino Linotype" w:cs="Times New Roman"/>
          <w:lang w:val="en-US" w:eastAsia="zh-TW"/>
        </w:rPr>
        <w:t>bahan ajar “</w:t>
      </w:r>
      <w:r w:rsidRPr="00E005A0">
        <w:rPr>
          <w:rFonts w:ascii="Palatino Linotype" w:hAnsi="Palatino Linotype" w:cs="Times New Roman"/>
          <w:i/>
        </w:rPr>
        <w:t>Creative Factor</w:t>
      </w:r>
      <w:r w:rsidRPr="00E005A0">
        <w:rPr>
          <w:rFonts w:ascii="Palatino Linotype" w:hAnsi="Palatino Linotype" w:cs="Times New Roman"/>
          <w:lang w:val="en-US" w:eastAsia="zh-TW"/>
        </w:rPr>
        <w:t>”</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berbasis</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proyek</w:t>
      </w:r>
      <w:r w:rsidRPr="00E005A0">
        <w:rPr>
          <w:rFonts w:ascii="Palatino Linotype" w:hAnsi="Palatino Linotype" w:cs="Times New Roman"/>
        </w:rPr>
        <w:t xml:space="preserve"> siswa dapat memahami materi kelipatan dan faktor bilangan terutama pada kemampuan berpikir tingkat tinggi dan menghasilkan skor postets yaitu 2.570 dengan rata-rata nilai siswa yaitu 78. Pada indikator pertama yaitu memutuskan kelipatan persekutuan terkecil dari dua bilangan atau lebih, rata-rata siswa setelah membaca soal dapat memutuskan bahwa yang dianyakan dari soal tersebut adalah dengan mencari kelipatan persekutuan </w:t>
      </w:r>
      <w:r w:rsidRPr="00E005A0">
        <w:rPr>
          <w:rFonts w:ascii="Palatino Linotype" w:hAnsi="Palatino Linotype" w:cs="Times New Roman"/>
        </w:rPr>
        <w:lastRenderedPageBreak/>
        <w:t xml:space="preserve">terkecil. Kemudian pada indikator kedua yaitu menguji kelipatan persekutuan dari dua bilangan, rata-rata siswa setelah membaca soal dapat memutuskan bahwa yang dianyakan dari soal tersebut adalah dengan mencari kelipatan persekutuan terbesarl. Sedangkan indikator ketiga yaitu membandingan suatu faktor bilangan, dari 32 siswa hanya 27 siswa yang bisa menjawab pertanyaan terkait bandingkan dengan hanya mencari FPB nya saja, rata-rata siswa hanya menjawab sampai pada pencarian faktor bilangan terbesar saja dan tidak sampai membandingkan, padahal sudah diperjelas bahwa soal menanyakan perbandingan. Dan pada indikator keempat yaitu memutuskan kelipatan persekutuan terbesar dari dua bilangan atau lebih, pada indikator ini sama halnya dengan indikator </w:t>
      </w:r>
      <w:r w:rsidRPr="00E005A0">
        <w:rPr>
          <w:rFonts w:ascii="Palatino Linotype" w:hAnsi="Palatino Linotype" w:cs="Times New Roman"/>
        </w:rPr>
        <w:lastRenderedPageBreak/>
        <w:t xml:space="preserve">pertama dimana siswa sudah dapat memahami soal tersebut dan apa yang ditanya pada soal, sehingga rata-rata pada indikator ini siswa memahami soal dan dapat menjawab yaitu dengan mencari faktor kelipatan terkecil. Maka, dapat diketahui </w:t>
      </w:r>
      <w:r w:rsidRPr="00E005A0">
        <w:rPr>
          <w:rFonts w:ascii="Palatino Linotype" w:hAnsi="Palatino Linotype" w:cs="Times New Roman"/>
          <w:lang w:val="en-US" w:eastAsia="zh-TW"/>
        </w:rPr>
        <w:t>bahan ajar “</w:t>
      </w:r>
      <w:r w:rsidRPr="00E005A0">
        <w:rPr>
          <w:rFonts w:ascii="Palatino Linotype" w:hAnsi="Palatino Linotype" w:cs="Times New Roman"/>
          <w:i/>
        </w:rPr>
        <w:t>Creative Factor</w:t>
      </w:r>
      <w:r w:rsidRPr="00E005A0">
        <w:rPr>
          <w:rFonts w:ascii="Palatino Linotype" w:hAnsi="Palatino Linotype" w:cs="Times New Roman"/>
          <w:lang w:val="en-US" w:eastAsia="zh-TW"/>
        </w:rPr>
        <w:t>”</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berbasis</w:t>
      </w:r>
      <w:r w:rsidRPr="00E005A0">
        <w:rPr>
          <w:rFonts w:ascii="Palatino Linotype" w:hAnsi="Palatino Linotype" w:cs="Times New Roman"/>
          <w:lang w:eastAsia="zh-TW"/>
        </w:rPr>
        <w:t xml:space="preserve"> </w:t>
      </w:r>
      <w:r w:rsidRPr="00E005A0">
        <w:rPr>
          <w:rFonts w:ascii="Palatino Linotype" w:hAnsi="Palatino Linotype" w:cs="Times New Roman"/>
          <w:lang w:val="en-US" w:eastAsia="zh-TW"/>
        </w:rPr>
        <w:t>proyek</w:t>
      </w:r>
      <w:r w:rsidRPr="00E005A0">
        <w:rPr>
          <w:rFonts w:ascii="Palatino Linotype" w:hAnsi="Palatino Linotype" w:cs="Times New Roman"/>
        </w:rPr>
        <w:t xml:space="preserve"> dapat meningkatkan kemampuan berpikir tingkat tinggi pada materi kelipatan dan faktor bilanga</w:t>
      </w:r>
      <w:r w:rsidRPr="0005645E">
        <w:rPr>
          <w:rFonts w:ascii="Palatino Linotype" w:hAnsi="Palatino Linotype" w:cs="Times New Roman"/>
        </w:rPr>
        <w:t xml:space="preserve">n. </w:t>
      </w:r>
      <w:r w:rsidR="00A33827" w:rsidRPr="0005645E">
        <w:rPr>
          <w:rFonts w:ascii="Palatino Linotype" w:hAnsi="Palatino Linotype" w:cs="Times New Roman"/>
          <w:lang w:val="en-US"/>
        </w:rPr>
        <w:t>Serupa dengan penelitian (Kusumadewi, 2019) bahwa</w:t>
      </w:r>
      <w:r w:rsidR="0005645E" w:rsidRPr="0005645E">
        <w:rPr>
          <w:rFonts w:ascii="Palatino Linotype" w:hAnsi="Palatino Linotype" w:cs="Times New Roman"/>
          <w:lang w:val="en-US"/>
        </w:rPr>
        <w:t xml:space="preserve"> setiap individu harus mengembangkan struktur kognitifnya sendiri, maka diperlukan bahan ajar berbasis proyek agar siswa mampu membentuk pola dan hubungan sendiri (kemampuan koneksi)</w:t>
      </w:r>
      <w:r w:rsidR="00A33827" w:rsidRPr="0005645E">
        <w:rPr>
          <w:rFonts w:ascii="Palatino Linotype" w:hAnsi="Palatino Linotype" w:cs="Times New Roman"/>
          <w:lang w:val="en-US"/>
        </w:rPr>
        <w:t xml:space="preserve"> </w:t>
      </w:r>
      <w:r w:rsidR="0005645E">
        <w:rPr>
          <w:rFonts w:ascii="Palatino Linotype" w:hAnsi="Palatino Linotype" w:cs="Times New Roman"/>
          <w:lang w:val="en-US"/>
        </w:rPr>
        <w:t xml:space="preserve"> </w:t>
      </w:r>
      <w:r w:rsidRPr="00E005A0">
        <w:rPr>
          <w:rFonts w:ascii="Palatino Linotype" w:hAnsi="Palatino Linotype" w:cs="Times New Roman"/>
        </w:rPr>
        <w:t>Dapat dilihat dari grafik hasil ni</w:t>
      </w:r>
      <w:r>
        <w:rPr>
          <w:rFonts w:ascii="Palatino Linotype" w:hAnsi="Palatino Linotype" w:cs="Times New Roman"/>
        </w:rPr>
        <w:t>lai pretest dan postest sebagai</w:t>
      </w:r>
      <w:r w:rsidR="00244155">
        <w:rPr>
          <w:rFonts w:ascii="Palatino Linotype" w:hAnsi="Palatino Linotype" w:cs="Times New Roman"/>
          <w:lang w:val="en-US"/>
        </w:rPr>
        <w:t xml:space="preserve"> berikut:</w:t>
      </w:r>
    </w:p>
    <w:p w:rsidR="008B511A" w:rsidRDefault="008B511A" w:rsidP="00244155">
      <w:pPr>
        <w:pStyle w:val="ListParagraph"/>
        <w:spacing w:line="240" w:lineRule="auto"/>
        <w:ind w:left="1418" w:hanging="567"/>
        <w:rPr>
          <w:rFonts w:ascii="Times New Roman" w:hAnsi="Times New Roman" w:cs="Times New Roman"/>
          <w:sz w:val="24"/>
          <w:szCs w:val="24"/>
        </w:rPr>
        <w:sectPr w:rsidR="008B511A" w:rsidSect="00935705">
          <w:type w:val="continuous"/>
          <w:pgSz w:w="11906" w:h="16838"/>
          <w:pgMar w:top="1440" w:right="1440" w:bottom="1440" w:left="1440" w:header="708" w:footer="708" w:gutter="0"/>
          <w:cols w:num="2" w:space="454"/>
          <w:docGrid w:linePitch="360"/>
        </w:sectPr>
      </w:pPr>
    </w:p>
    <w:p w:rsidR="008B511A" w:rsidRPr="00E005A0" w:rsidRDefault="008B511A" w:rsidP="00244155">
      <w:pPr>
        <w:spacing w:line="240" w:lineRule="auto"/>
        <w:rPr>
          <w:rFonts w:ascii="Times New Roman" w:hAnsi="Times New Roman" w:cs="Times New Roman"/>
          <w:sz w:val="24"/>
          <w:szCs w:val="24"/>
        </w:rPr>
      </w:pPr>
      <w:r w:rsidRPr="00347369">
        <w:rPr>
          <w:noProof/>
          <w:lang w:val="en-US"/>
        </w:rPr>
        <w:lastRenderedPageBreak/>
        <w:drawing>
          <wp:inline distT="0" distB="0" distL="0" distR="0">
            <wp:extent cx="2777628" cy="1679713"/>
            <wp:effectExtent l="19050" t="0" r="22722"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511A" w:rsidRPr="00E005A0" w:rsidRDefault="008B511A" w:rsidP="00244155">
      <w:pPr>
        <w:spacing w:line="240" w:lineRule="auto"/>
        <w:rPr>
          <w:rFonts w:ascii="Times New Roman" w:hAnsi="Times New Roman" w:cs="Times New Roman"/>
          <w:b/>
          <w:sz w:val="24"/>
          <w:szCs w:val="24"/>
        </w:rPr>
      </w:pPr>
      <w:r w:rsidRPr="00E005A0">
        <w:rPr>
          <w:rFonts w:ascii="Times New Roman" w:hAnsi="Times New Roman" w:cs="Times New Roman"/>
          <w:b/>
          <w:sz w:val="24"/>
          <w:szCs w:val="24"/>
        </w:rPr>
        <w:t>Gambar 4.16 grafik soal pretest dan postest</w:t>
      </w:r>
    </w:p>
    <w:p w:rsidR="008B511A" w:rsidRDefault="008B511A" w:rsidP="00244155">
      <w:pPr>
        <w:pStyle w:val="ListParagraph"/>
        <w:spacing w:line="240" w:lineRule="auto"/>
        <w:ind w:left="0"/>
        <w:jc w:val="both"/>
        <w:rPr>
          <w:rFonts w:ascii="Times New Roman" w:hAnsi="Times New Roman" w:cs="Times New Roman"/>
          <w:sz w:val="24"/>
          <w:szCs w:val="24"/>
        </w:rPr>
      </w:pPr>
      <w:r w:rsidRPr="00E005A0">
        <w:rPr>
          <w:rFonts w:ascii="Times New Roman" w:hAnsi="Times New Roman" w:cs="Times New Roman"/>
          <w:sz w:val="24"/>
          <w:szCs w:val="24"/>
        </w:rPr>
        <w:t>Berdasarkan hasil perhitungan N-Gain maka dapat ditarik kesimpulan bahwa peningkatan pada kemampuan berpikir tingkat tinggi pada materi kelipatan dan faktor bilangan mencapai nilai 0,67 dengan interpretasi “Sedang”.</w:t>
      </w:r>
    </w:p>
    <w:p w:rsidR="008B511A" w:rsidRPr="00244155" w:rsidRDefault="008B511A" w:rsidP="00244155">
      <w:pPr>
        <w:pStyle w:val="ListParagraph"/>
        <w:spacing w:line="240" w:lineRule="auto"/>
        <w:ind w:left="0"/>
        <w:jc w:val="both"/>
        <w:rPr>
          <w:rFonts w:ascii="Times New Roman" w:hAnsi="Times New Roman" w:cs="Times New Roman"/>
          <w:b/>
          <w:sz w:val="24"/>
          <w:szCs w:val="24"/>
        </w:rPr>
      </w:pPr>
      <w:r w:rsidRPr="00E005A0">
        <w:rPr>
          <w:rFonts w:ascii="Times New Roman" w:hAnsi="Times New Roman" w:cs="Times New Roman"/>
          <w:sz w:val="24"/>
          <w:szCs w:val="24"/>
        </w:rPr>
        <w:t xml:space="preserve">Penelitian ini juga serupa dengan penelitian Rahayu, H. Dkk yaitu test berupa soal pretest dan soal postets digunakan sebagai teknik pengumpulan data dengan hasil analisa data menunjukkan nilai rata-rata skor postest adalah 15,18 &gt; rata-rata skor pretest yaitu 4,64 serta standar deviasi skor postest adalah 4,64 &gt; nilai standar deviasi pretest yaitu 3,16. Peningkatan kemampuan berpikir tingkat </w:t>
      </w:r>
      <w:r w:rsidRPr="00E005A0">
        <w:rPr>
          <w:rFonts w:ascii="Times New Roman" w:hAnsi="Times New Roman" w:cs="Times New Roman"/>
          <w:sz w:val="24"/>
          <w:szCs w:val="24"/>
        </w:rPr>
        <w:lastRenderedPageBreak/>
        <w:t>tinggi siswa dilihat dari skor N-Gain yaitu 0,359 dan memasuki kategori “Sedang”.</w:t>
      </w:r>
    </w:p>
    <w:p w:rsidR="00244155" w:rsidRPr="00244155" w:rsidRDefault="00244155" w:rsidP="00244155">
      <w:pPr>
        <w:spacing w:before="240" w:after="0" w:line="240" w:lineRule="auto"/>
        <w:rPr>
          <w:rFonts w:ascii="Times New Roman" w:hAnsi="Times New Roman" w:cs="Times New Roman"/>
          <w:b/>
          <w:sz w:val="24"/>
          <w:szCs w:val="24"/>
        </w:rPr>
      </w:pPr>
      <w:r w:rsidRPr="00244155">
        <w:rPr>
          <w:rFonts w:ascii="Times New Roman" w:hAnsi="Times New Roman" w:cs="Times New Roman"/>
          <w:b/>
          <w:sz w:val="24"/>
          <w:szCs w:val="24"/>
        </w:rPr>
        <w:t>SIMPULAN DAN SARAN</w:t>
      </w:r>
    </w:p>
    <w:p w:rsidR="00244155" w:rsidRPr="00244155" w:rsidRDefault="00244155" w:rsidP="00244155">
      <w:pPr>
        <w:spacing w:after="0" w:line="240" w:lineRule="auto"/>
        <w:rPr>
          <w:rFonts w:ascii="Times New Roman" w:hAnsi="Times New Roman" w:cs="Times New Roman"/>
          <w:b/>
          <w:sz w:val="24"/>
          <w:szCs w:val="24"/>
        </w:rPr>
      </w:pPr>
      <w:r w:rsidRPr="00244155">
        <w:rPr>
          <w:rFonts w:ascii="Times New Roman" w:hAnsi="Times New Roman" w:cs="Times New Roman"/>
          <w:b/>
          <w:sz w:val="24"/>
          <w:szCs w:val="24"/>
        </w:rPr>
        <w:t>SIMPULAN</w:t>
      </w:r>
    </w:p>
    <w:p w:rsidR="00244155" w:rsidRPr="00244155" w:rsidRDefault="00244155" w:rsidP="00244155">
      <w:pPr>
        <w:tabs>
          <w:tab w:val="left" w:pos="1560"/>
          <w:tab w:val="left" w:pos="2410"/>
          <w:tab w:val="left" w:pos="3225"/>
          <w:tab w:val="left" w:pos="3402"/>
        </w:tabs>
        <w:spacing w:after="0" w:line="240" w:lineRule="auto"/>
        <w:jc w:val="both"/>
        <w:rPr>
          <w:rFonts w:ascii="Times New Roman" w:hAnsi="Times New Roman" w:cs="Times New Roman"/>
          <w:color w:val="000000" w:themeColor="text1"/>
          <w:sz w:val="24"/>
          <w:szCs w:val="24"/>
          <w:lang w:eastAsia="zh-TW"/>
        </w:rPr>
      </w:pPr>
      <w:r w:rsidRPr="00244155">
        <w:rPr>
          <w:rFonts w:ascii="Times New Roman" w:hAnsi="Times New Roman" w:cs="Times New Roman"/>
          <w:sz w:val="24"/>
          <w:szCs w:val="24"/>
          <w:lang w:eastAsia="zh-TW"/>
        </w:rPr>
        <w:t xml:space="preserve">Berdasarkan hasil dan pembahasan adanya </w:t>
      </w:r>
      <w:r w:rsidRPr="00244155">
        <w:rPr>
          <w:rFonts w:ascii="Times New Roman" w:hAnsi="Times New Roman" w:cs="Times New Roman"/>
          <w:sz w:val="24"/>
          <w:szCs w:val="24"/>
        </w:rPr>
        <w:t>peningkatan pada kemampuan berpikir tingkat tinggi pada materi kelipatan dan faktor bilangan mencapai nilai 0,67 dengan interpretasi “Sedang” dengan menggunakan bahan ajar “</w:t>
      </w:r>
      <w:r w:rsidRPr="00244155">
        <w:rPr>
          <w:rFonts w:ascii="Times New Roman" w:hAnsi="Times New Roman" w:cs="Times New Roman"/>
          <w:i/>
          <w:sz w:val="24"/>
          <w:szCs w:val="24"/>
        </w:rPr>
        <w:t>Creative Factor</w:t>
      </w:r>
      <w:r w:rsidRPr="00244155">
        <w:rPr>
          <w:rFonts w:ascii="Times New Roman" w:hAnsi="Times New Roman" w:cs="Times New Roman"/>
          <w:sz w:val="24"/>
          <w:szCs w:val="24"/>
        </w:rPr>
        <w:t>” berbasis proyek.</w:t>
      </w:r>
    </w:p>
    <w:p w:rsidR="00244155" w:rsidRPr="00244155" w:rsidRDefault="00244155" w:rsidP="00244155">
      <w:pPr>
        <w:spacing w:after="0" w:line="240" w:lineRule="auto"/>
        <w:jc w:val="both"/>
        <w:rPr>
          <w:rFonts w:ascii="Times New Roman" w:hAnsi="Times New Roman" w:cs="Times New Roman"/>
          <w:b/>
          <w:sz w:val="24"/>
          <w:szCs w:val="24"/>
          <w:lang w:eastAsia="zh-TW"/>
        </w:rPr>
      </w:pPr>
    </w:p>
    <w:p w:rsidR="00244155" w:rsidRPr="00244155" w:rsidRDefault="00244155" w:rsidP="00244155">
      <w:pPr>
        <w:spacing w:after="0" w:line="240" w:lineRule="auto"/>
        <w:jc w:val="both"/>
        <w:rPr>
          <w:rFonts w:ascii="Times New Roman" w:hAnsi="Times New Roman" w:cs="Times New Roman"/>
          <w:b/>
          <w:sz w:val="24"/>
          <w:szCs w:val="24"/>
          <w:lang w:eastAsia="zh-TW"/>
        </w:rPr>
      </w:pPr>
      <w:r w:rsidRPr="00244155">
        <w:rPr>
          <w:rFonts w:ascii="Times New Roman" w:hAnsi="Times New Roman" w:cs="Times New Roman"/>
          <w:b/>
          <w:sz w:val="24"/>
          <w:szCs w:val="24"/>
          <w:lang w:eastAsia="zh-TW"/>
        </w:rPr>
        <w:t>SARAN</w:t>
      </w:r>
    </w:p>
    <w:p w:rsidR="00244155" w:rsidRPr="00244155" w:rsidRDefault="00244155" w:rsidP="00244155">
      <w:pPr>
        <w:spacing w:after="0" w:line="240" w:lineRule="auto"/>
        <w:jc w:val="both"/>
        <w:rPr>
          <w:rFonts w:ascii="Times New Roman" w:hAnsi="Times New Roman" w:cs="Times New Roman"/>
          <w:b/>
          <w:sz w:val="24"/>
          <w:szCs w:val="24"/>
          <w:lang w:eastAsia="zh-TW"/>
        </w:rPr>
      </w:pPr>
      <w:r w:rsidRPr="00244155">
        <w:rPr>
          <w:rFonts w:ascii="Times New Roman" w:hAnsi="Times New Roman" w:cs="Times New Roman"/>
          <w:sz w:val="24"/>
          <w:szCs w:val="24"/>
        </w:rPr>
        <w:t>Setelah dilakukan penelitian, saran yang dapat disampaikan antara lain:</w:t>
      </w:r>
    </w:p>
    <w:p w:rsidR="00244155" w:rsidRPr="00244155" w:rsidRDefault="00244155" w:rsidP="00244155">
      <w:pPr>
        <w:pStyle w:val="ListParagraph"/>
        <w:numPr>
          <w:ilvl w:val="0"/>
          <w:numId w:val="2"/>
        </w:numPr>
        <w:tabs>
          <w:tab w:val="left" w:pos="1560"/>
          <w:tab w:val="left" w:pos="2410"/>
          <w:tab w:val="left" w:pos="3225"/>
          <w:tab w:val="left" w:pos="3402"/>
        </w:tabs>
        <w:spacing w:after="0" w:line="240" w:lineRule="auto"/>
        <w:ind w:left="426" w:hanging="426"/>
        <w:jc w:val="both"/>
        <w:rPr>
          <w:rFonts w:ascii="Times New Roman" w:hAnsi="Times New Roman" w:cs="Times New Roman"/>
          <w:color w:val="000000" w:themeColor="text1"/>
          <w:sz w:val="24"/>
          <w:szCs w:val="24"/>
          <w:lang w:eastAsia="zh-TW"/>
        </w:rPr>
      </w:pPr>
      <w:r w:rsidRPr="00244155">
        <w:rPr>
          <w:rFonts w:ascii="Times New Roman" w:hAnsi="Times New Roman" w:cs="Times New Roman"/>
          <w:sz w:val="24"/>
          <w:szCs w:val="24"/>
        </w:rPr>
        <w:t>Diharapkan hasil dari penelitian ini dapat digunakan sebagai acuan penelitian yang sejenis dan untuk penelitian selanjutnya bisa lebih dikembangkan lagi.</w:t>
      </w:r>
    </w:p>
    <w:p w:rsidR="00244155" w:rsidRPr="00244155" w:rsidRDefault="00244155" w:rsidP="00244155">
      <w:pPr>
        <w:pStyle w:val="ListParagraph"/>
        <w:numPr>
          <w:ilvl w:val="0"/>
          <w:numId w:val="2"/>
        </w:numPr>
        <w:tabs>
          <w:tab w:val="left" w:pos="1560"/>
          <w:tab w:val="left" w:pos="2410"/>
          <w:tab w:val="left" w:pos="3225"/>
          <w:tab w:val="left" w:pos="3402"/>
        </w:tabs>
        <w:spacing w:after="0" w:line="240" w:lineRule="auto"/>
        <w:ind w:left="426" w:hanging="426"/>
        <w:jc w:val="both"/>
        <w:rPr>
          <w:rFonts w:ascii="Times New Roman" w:hAnsi="Times New Roman" w:cs="Times New Roman"/>
          <w:color w:val="000000" w:themeColor="text1"/>
          <w:sz w:val="24"/>
          <w:szCs w:val="24"/>
          <w:lang w:eastAsia="zh-TW"/>
        </w:rPr>
      </w:pPr>
      <w:r w:rsidRPr="00244155">
        <w:rPr>
          <w:rFonts w:ascii="Times New Roman" w:hAnsi="Times New Roman" w:cs="Times New Roman"/>
          <w:color w:val="000000" w:themeColor="text1"/>
          <w:sz w:val="24"/>
          <w:szCs w:val="24"/>
          <w:lang w:eastAsia="zh-TW"/>
        </w:rPr>
        <w:t xml:space="preserve">Bagi guru diharapkan bisa digunakan sebagai acuan untuk mengembangkan </w:t>
      </w:r>
      <w:r w:rsidRPr="00244155">
        <w:rPr>
          <w:rFonts w:ascii="Times New Roman" w:hAnsi="Times New Roman" w:cs="Times New Roman"/>
          <w:sz w:val="24"/>
          <w:szCs w:val="24"/>
          <w:lang w:eastAsia="zh-TW"/>
        </w:rPr>
        <w:t xml:space="preserve">bahan ajar </w:t>
      </w:r>
      <w:r w:rsidRPr="00244155">
        <w:rPr>
          <w:rFonts w:ascii="Times New Roman" w:hAnsi="Times New Roman" w:cs="Times New Roman"/>
          <w:i/>
          <w:sz w:val="24"/>
          <w:szCs w:val="24"/>
          <w:lang w:eastAsia="zh-TW"/>
        </w:rPr>
        <w:t>“Creative Factor”</w:t>
      </w:r>
      <w:r w:rsidRPr="00244155">
        <w:rPr>
          <w:rFonts w:ascii="Times New Roman" w:hAnsi="Times New Roman" w:cs="Times New Roman"/>
          <w:sz w:val="24"/>
          <w:szCs w:val="24"/>
          <w:lang w:eastAsia="zh-TW"/>
        </w:rPr>
        <w:t xml:space="preserve"> berbasis proyek bagi siswa.</w:t>
      </w:r>
    </w:p>
    <w:p w:rsidR="00244155" w:rsidRPr="00244155" w:rsidRDefault="00244155" w:rsidP="00244155">
      <w:pPr>
        <w:pStyle w:val="ListParagraph"/>
        <w:numPr>
          <w:ilvl w:val="0"/>
          <w:numId w:val="2"/>
        </w:numPr>
        <w:tabs>
          <w:tab w:val="left" w:pos="1560"/>
          <w:tab w:val="left" w:pos="2410"/>
          <w:tab w:val="left" w:pos="3225"/>
          <w:tab w:val="left" w:pos="3402"/>
        </w:tabs>
        <w:spacing w:after="0" w:line="240" w:lineRule="auto"/>
        <w:ind w:left="426" w:hanging="426"/>
        <w:jc w:val="both"/>
        <w:rPr>
          <w:rFonts w:ascii="Times New Roman" w:hAnsi="Times New Roman" w:cs="Times New Roman"/>
          <w:color w:val="000000" w:themeColor="text1"/>
          <w:sz w:val="24"/>
          <w:szCs w:val="24"/>
          <w:lang w:eastAsia="zh-TW"/>
        </w:rPr>
      </w:pPr>
      <w:r w:rsidRPr="00244155">
        <w:rPr>
          <w:rFonts w:ascii="Times New Roman" w:hAnsi="Times New Roman" w:cs="Times New Roman"/>
          <w:color w:val="000000" w:themeColor="text1"/>
          <w:sz w:val="24"/>
          <w:szCs w:val="24"/>
          <w:lang w:eastAsia="zh-TW"/>
        </w:rPr>
        <w:t>Produk hasil dari pengembangan ini diharapkan bisa bermanfaat bagi guru, siswa, dan sekolah.</w:t>
      </w:r>
    </w:p>
    <w:p w:rsidR="00244155" w:rsidRDefault="00244155" w:rsidP="00244155">
      <w:pPr>
        <w:tabs>
          <w:tab w:val="left" w:pos="1560"/>
          <w:tab w:val="left" w:pos="2410"/>
          <w:tab w:val="left" w:pos="3225"/>
          <w:tab w:val="left" w:pos="3402"/>
        </w:tabs>
        <w:spacing w:after="0" w:line="480" w:lineRule="auto"/>
        <w:jc w:val="both"/>
        <w:rPr>
          <w:rFonts w:ascii="Times New Roman" w:hAnsi="Times New Roman" w:cs="Times New Roman"/>
          <w:color w:val="000000" w:themeColor="text1"/>
          <w:sz w:val="24"/>
          <w:szCs w:val="24"/>
          <w:lang w:eastAsia="zh-TW"/>
        </w:rPr>
      </w:pPr>
    </w:p>
    <w:p w:rsidR="00244155" w:rsidRPr="00935705" w:rsidRDefault="00244155" w:rsidP="00244155">
      <w:pPr>
        <w:tabs>
          <w:tab w:val="left" w:pos="1560"/>
          <w:tab w:val="left" w:pos="2410"/>
          <w:tab w:val="left" w:pos="3225"/>
          <w:tab w:val="left" w:pos="3402"/>
        </w:tabs>
        <w:spacing w:after="0" w:line="360" w:lineRule="auto"/>
        <w:jc w:val="both"/>
        <w:rPr>
          <w:rFonts w:ascii="Times New Roman" w:hAnsi="Times New Roman" w:cs="Times New Roman"/>
          <w:b/>
          <w:color w:val="000000" w:themeColor="text1"/>
          <w:sz w:val="24"/>
          <w:szCs w:val="24"/>
          <w:lang w:eastAsia="zh-TW"/>
        </w:rPr>
      </w:pPr>
      <w:r w:rsidRPr="00935705">
        <w:rPr>
          <w:rFonts w:ascii="Times New Roman" w:hAnsi="Times New Roman" w:cs="Times New Roman"/>
          <w:b/>
          <w:color w:val="000000" w:themeColor="text1"/>
          <w:sz w:val="24"/>
          <w:szCs w:val="24"/>
          <w:lang w:eastAsia="zh-TW"/>
        </w:rPr>
        <w:t>DAFTAR PUSTAKA</w:t>
      </w:r>
    </w:p>
    <w:p w:rsidR="00244155" w:rsidRPr="00935705" w:rsidRDefault="00244155" w:rsidP="00244155">
      <w:pPr>
        <w:spacing w:after="0" w:line="240" w:lineRule="auto"/>
        <w:ind w:left="709" w:hanging="709"/>
        <w:jc w:val="both"/>
        <w:rPr>
          <w:rFonts w:ascii="Times New Roman" w:hAnsi="Times New Roman" w:cs="Times New Roman"/>
          <w:color w:val="000000" w:themeColor="text1"/>
          <w:sz w:val="24"/>
          <w:szCs w:val="24"/>
        </w:rPr>
      </w:pPr>
      <w:r w:rsidRPr="00935705">
        <w:rPr>
          <w:rFonts w:ascii="Times New Roman" w:hAnsi="Times New Roman" w:cs="Times New Roman"/>
          <w:color w:val="000000" w:themeColor="text1"/>
          <w:sz w:val="24"/>
          <w:szCs w:val="24"/>
        </w:rPr>
        <w:t>Agussalim dkk. (2018). “</w:t>
      </w:r>
      <w:r w:rsidRPr="00935705">
        <w:rPr>
          <w:rFonts w:ascii="Times New Roman" w:hAnsi="Times New Roman" w:cs="Times New Roman"/>
          <w:i/>
          <w:color w:val="000000" w:themeColor="text1"/>
          <w:sz w:val="24"/>
          <w:szCs w:val="24"/>
        </w:rPr>
        <w:t>Development of Translating Software Makassar  Language into the Indonesian Language Grammar-Based”.</w:t>
      </w:r>
      <w:r w:rsidRPr="00935705">
        <w:rPr>
          <w:rFonts w:ascii="Times New Roman" w:hAnsi="Times New Roman" w:cs="Times New Roman"/>
          <w:color w:val="000000" w:themeColor="text1"/>
          <w:sz w:val="24"/>
          <w:szCs w:val="24"/>
        </w:rPr>
        <w:t xml:space="preserve"> International </w:t>
      </w:r>
      <w:r w:rsidRPr="00935705">
        <w:rPr>
          <w:rFonts w:ascii="Times New Roman" w:hAnsi="Times New Roman" w:cs="Times New Roman"/>
          <w:i/>
          <w:color w:val="000000" w:themeColor="text1"/>
          <w:sz w:val="24"/>
          <w:szCs w:val="24"/>
        </w:rPr>
        <w:t xml:space="preserve"> </w:t>
      </w:r>
      <w:r w:rsidRPr="00935705">
        <w:rPr>
          <w:rFonts w:ascii="Times New Roman" w:hAnsi="Times New Roman" w:cs="Times New Roman"/>
          <w:color w:val="000000" w:themeColor="text1"/>
          <w:sz w:val="24"/>
          <w:szCs w:val="24"/>
        </w:rPr>
        <w:t>Journal of Science and Research (IJSR). 7, (6),748-757.</w:t>
      </w:r>
    </w:p>
    <w:p w:rsidR="00244155" w:rsidRPr="00935705" w:rsidRDefault="00244155" w:rsidP="00244155">
      <w:pPr>
        <w:spacing w:after="0" w:line="240" w:lineRule="auto"/>
        <w:ind w:left="709" w:hanging="709"/>
        <w:jc w:val="both"/>
        <w:rPr>
          <w:rFonts w:ascii="Times New Roman" w:hAnsi="Times New Roman" w:cs="Times New Roman"/>
          <w:color w:val="000000" w:themeColor="text1"/>
          <w:sz w:val="24"/>
          <w:szCs w:val="24"/>
        </w:rPr>
      </w:pPr>
      <w:r w:rsidRPr="00935705">
        <w:rPr>
          <w:rFonts w:ascii="Times New Roman" w:hAnsi="Times New Roman" w:cs="Times New Roman"/>
          <w:sz w:val="24"/>
          <w:szCs w:val="24"/>
        </w:rPr>
        <w:t xml:space="preserve">Ferdianto, F. (2014). "Meningkatkan Kemampuan Pemahaman Matematis Siswa Melalui Problem Posing". </w:t>
      </w:r>
      <w:r w:rsidRPr="00935705">
        <w:rPr>
          <w:rFonts w:ascii="Times New Roman" w:hAnsi="Times New Roman" w:cs="Times New Roman"/>
          <w:i/>
          <w:sz w:val="24"/>
          <w:szCs w:val="24"/>
        </w:rPr>
        <w:t>Euclid</w:t>
      </w:r>
      <w:r w:rsidRPr="00935705">
        <w:rPr>
          <w:rFonts w:ascii="Times New Roman" w:hAnsi="Times New Roman" w:cs="Times New Roman"/>
          <w:sz w:val="24"/>
          <w:szCs w:val="24"/>
        </w:rPr>
        <w:t>, 1(1).</w:t>
      </w:r>
    </w:p>
    <w:p w:rsidR="00244155" w:rsidRPr="00935705" w:rsidRDefault="00244155" w:rsidP="00244155">
      <w:pPr>
        <w:spacing w:after="0" w:line="240" w:lineRule="auto"/>
        <w:ind w:left="709" w:hanging="709"/>
        <w:jc w:val="both"/>
        <w:rPr>
          <w:rFonts w:ascii="Times New Roman" w:hAnsi="Times New Roman" w:cs="Times New Roman"/>
          <w:noProof/>
          <w:sz w:val="24"/>
          <w:szCs w:val="24"/>
        </w:rPr>
      </w:pPr>
      <w:r w:rsidRPr="00935705">
        <w:rPr>
          <w:rFonts w:ascii="Times New Roman" w:hAnsi="Times New Roman" w:cs="Times New Roman"/>
          <w:noProof/>
          <w:sz w:val="24"/>
          <w:szCs w:val="24"/>
        </w:rPr>
        <w:t xml:space="preserve">Istiqomah, I.N.S. (2019). "Analisis Kesalahan Siswa Dalam Menyelesaikan Soal Cerita Pada Materi Pecahan Kelas IV SD". </w:t>
      </w:r>
      <w:r w:rsidRPr="00935705">
        <w:rPr>
          <w:rFonts w:ascii="Times New Roman" w:hAnsi="Times New Roman" w:cs="Times New Roman"/>
          <w:i/>
          <w:iCs/>
          <w:noProof/>
          <w:sz w:val="24"/>
          <w:szCs w:val="24"/>
        </w:rPr>
        <w:t>Analisis Kesalahan Siswa Dalam Menyelesaikan Soal Cerita Pada Materi Pecahan Kelas IV SD</w:t>
      </w:r>
      <w:r w:rsidRPr="00935705">
        <w:rPr>
          <w:rFonts w:ascii="Times New Roman" w:hAnsi="Times New Roman" w:cs="Times New Roman"/>
          <w:noProof/>
          <w:sz w:val="24"/>
          <w:szCs w:val="24"/>
        </w:rPr>
        <w:t>, 1–11.</w:t>
      </w:r>
    </w:p>
    <w:p w:rsidR="00244155" w:rsidRPr="00935705" w:rsidRDefault="00244155" w:rsidP="00244155">
      <w:pPr>
        <w:spacing w:after="0" w:line="240" w:lineRule="auto"/>
        <w:ind w:left="709" w:hanging="709"/>
        <w:jc w:val="both"/>
        <w:rPr>
          <w:rFonts w:ascii="Times New Roman" w:hAnsi="Times New Roman" w:cs="Times New Roman"/>
          <w:color w:val="000000" w:themeColor="text1"/>
          <w:sz w:val="24"/>
          <w:szCs w:val="24"/>
        </w:rPr>
      </w:pPr>
      <w:r w:rsidRPr="00935705">
        <w:rPr>
          <w:rFonts w:ascii="Times New Roman" w:hAnsi="Times New Roman" w:cs="Times New Roman"/>
          <w:color w:val="222222"/>
          <w:sz w:val="24"/>
          <w:szCs w:val="24"/>
          <w:shd w:val="clear" w:color="auto" w:fill="FFFFFF"/>
        </w:rPr>
        <w:t>Kusumadewi, R. F., Kusmaryono, I., Lail, I. J., &amp; Saputro, B. A. (2019). Analisis Struktur Kognitif Siswa Kelas IV Sekolah Dasar dalam Menyelesaikan Masalah Pembagian Bilangan Bulat. </w:t>
      </w:r>
      <w:r w:rsidRPr="00935705">
        <w:rPr>
          <w:rFonts w:ascii="Times New Roman" w:hAnsi="Times New Roman" w:cs="Times New Roman"/>
          <w:i/>
          <w:iCs/>
          <w:color w:val="222222"/>
          <w:sz w:val="24"/>
          <w:szCs w:val="24"/>
          <w:shd w:val="clear" w:color="auto" w:fill="FFFFFF"/>
        </w:rPr>
        <w:t>Journal of Medives: Journal of Mathematics Education IKIP Veteran Semarang</w:t>
      </w:r>
      <w:r w:rsidRPr="00935705">
        <w:rPr>
          <w:rFonts w:ascii="Times New Roman" w:hAnsi="Times New Roman" w:cs="Times New Roman"/>
          <w:color w:val="222222"/>
          <w:sz w:val="24"/>
          <w:szCs w:val="24"/>
          <w:shd w:val="clear" w:color="auto" w:fill="FFFFFF"/>
        </w:rPr>
        <w:t>, </w:t>
      </w:r>
      <w:r w:rsidRPr="00935705">
        <w:rPr>
          <w:rFonts w:ascii="Times New Roman" w:hAnsi="Times New Roman" w:cs="Times New Roman"/>
          <w:i/>
          <w:iCs/>
          <w:color w:val="222222"/>
          <w:sz w:val="24"/>
          <w:szCs w:val="24"/>
          <w:shd w:val="clear" w:color="auto" w:fill="FFFFFF"/>
        </w:rPr>
        <w:t>3</w:t>
      </w:r>
      <w:r w:rsidRPr="00935705">
        <w:rPr>
          <w:rFonts w:ascii="Times New Roman" w:hAnsi="Times New Roman" w:cs="Times New Roman"/>
          <w:color w:val="222222"/>
          <w:sz w:val="24"/>
          <w:szCs w:val="24"/>
          <w:shd w:val="clear" w:color="auto" w:fill="FFFFFF"/>
        </w:rPr>
        <w:t>(2), 251-259.</w:t>
      </w:r>
    </w:p>
    <w:p w:rsidR="00244155" w:rsidRPr="00935705" w:rsidRDefault="00244155" w:rsidP="00244155">
      <w:pPr>
        <w:spacing w:after="0" w:line="240" w:lineRule="auto"/>
        <w:ind w:left="709" w:hanging="709"/>
        <w:jc w:val="both"/>
        <w:rPr>
          <w:rFonts w:ascii="Times New Roman" w:hAnsi="Times New Roman" w:cs="Times New Roman"/>
          <w:color w:val="000000" w:themeColor="text1"/>
          <w:sz w:val="24"/>
          <w:szCs w:val="24"/>
        </w:rPr>
      </w:pPr>
      <w:r w:rsidRPr="00935705">
        <w:rPr>
          <w:rFonts w:ascii="Times New Roman" w:hAnsi="Times New Roman" w:cs="Times New Roman"/>
          <w:noProof/>
          <w:sz w:val="24"/>
          <w:szCs w:val="24"/>
        </w:rPr>
        <w:lastRenderedPageBreak/>
        <w:t>Prastitasari, H., dan Qohar, A., (2018). "</w:t>
      </w:r>
      <w:r w:rsidRPr="00935705">
        <w:rPr>
          <w:rFonts w:ascii="Times New Roman" w:hAnsi="Times New Roman" w:cs="Times New Roman"/>
          <w:iCs/>
          <w:noProof/>
          <w:sz w:val="24"/>
          <w:szCs w:val="24"/>
        </w:rPr>
        <w:t>Pengembangan Bahan Ajar Berdasarkan Pendekatan Kontekstual pada Materi Bangun Datar untuk Siswa Kelas IV"</w:t>
      </w:r>
      <w:r w:rsidRPr="00935705">
        <w:rPr>
          <w:rFonts w:ascii="Times New Roman" w:hAnsi="Times New Roman" w:cs="Times New Roman"/>
          <w:noProof/>
          <w:sz w:val="24"/>
          <w:szCs w:val="24"/>
        </w:rPr>
        <w:t>.  1599–1605.</w:t>
      </w:r>
    </w:p>
    <w:p w:rsidR="00244155" w:rsidRPr="00935705" w:rsidRDefault="00244155" w:rsidP="00244155">
      <w:pPr>
        <w:spacing w:after="0" w:line="240" w:lineRule="auto"/>
        <w:ind w:left="709" w:hanging="709"/>
        <w:jc w:val="both"/>
        <w:rPr>
          <w:rFonts w:ascii="Times New Roman" w:hAnsi="Times New Roman" w:cs="Times New Roman"/>
          <w:color w:val="000000" w:themeColor="text1"/>
          <w:sz w:val="24"/>
          <w:szCs w:val="24"/>
        </w:rPr>
      </w:pPr>
      <w:r w:rsidRPr="00935705">
        <w:rPr>
          <w:rFonts w:ascii="Times New Roman" w:hAnsi="Times New Roman" w:cs="Times New Roman"/>
          <w:noProof/>
          <w:sz w:val="24"/>
          <w:szCs w:val="24"/>
        </w:rPr>
        <w:t>Puspaningtyas, N. A. (2019). "</w:t>
      </w:r>
      <w:r w:rsidRPr="00935705">
        <w:rPr>
          <w:rFonts w:ascii="Times New Roman" w:hAnsi="Times New Roman" w:cs="Times New Roman"/>
          <w:iCs/>
          <w:noProof/>
          <w:sz w:val="24"/>
          <w:szCs w:val="24"/>
        </w:rPr>
        <w:t>Peningkatan Higher Order Thinking Skills ( Hots ) Melalui"</w:t>
      </w:r>
      <w:r w:rsidRPr="00935705">
        <w:rPr>
          <w:rFonts w:ascii="Times New Roman" w:hAnsi="Times New Roman" w:cs="Times New Roman"/>
          <w:noProof/>
          <w:sz w:val="24"/>
          <w:szCs w:val="24"/>
        </w:rPr>
        <w:t xml:space="preserve">. </w:t>
      </w:r>
      <w:r w:rsidRPr="00935705">
        <w:rPr>
          <w:rFonts w:ascii="Times New Roman" w:hAnsi="Times New Roman" w:cs="Times New Roman"/>
          <w:iCs/>
          <w:noProof/>
          <w:sz w:val="24"/>
          <w:szCs w:val="24"/>
        </w:rPr>
        <w:t>8</w:t>
      </w:r>
      <w:r w:rsidRPr="00935705">
        <w:rPr>
          <w:rFonts w:ascii="Times New Roman" w:hAnsi="Times New Roman" w:cs="Times New Roman"/>
          <w:noProof/>
          <w:sz w:val="24"/>
          <w:szCs w:val="24"/>
        </w:rPr>
        <w:t>, 1–8.</w:t>
      </w:r>
    </w:p>
    <w:p w:rsidR="00FF474A" w:rsidRDefault="00244155" w:rsidP="00FF474A">
      <w:pPr>
        <w:spacing w:after="0" w:line="240" w:lineRule="auto"/>
        <w:ind w:left="709" w:hanging="709"/>
        <w:jc w:val="both"/>
        <w:rPr>
          <w:rFonts w:ascii="Times New Roman" w:hAnsi="Times New Roman" w:cs="Times New Roman"/>
          <w:sz w:val="24"/>
          <w:szCs w:val="24"/>
        </w:rPr>
      </w:pPr>
      <w:r w:rsidRPr="00935705">
        <w:rPr>
          <w:rFonts w:ascii="Times New Roman" w:hAnsi="Times New Roman" w:cs="Times New Roman"/>
          <w:sz w:val="24"/>
          <w:szCs w:val="24"/>
        </w:rPr>
        <w:t xml:space="preserve">Sundayana, R. (2016). </w:t>
      </w:r>
      <w:r w:rsidRPr="00935705">
        <w:rPr>
          <w:rFonts w:ascii="Times New Roman" w:hAnsi="Times New Roman" w:cs="Times New Roman"/>
          <w:i/>
          <w:iCs/>
          <w:sz w:val="24"/>
          <w:szCs w:val="24"/>
        </w:rPr>
        <w:t xml:space="preserve">Statistika Penelitian Pendidikan </w:t>
      </w:r>
      <w:r w:rsidRPr="00935705">
        <w:rPr>
          <w:rFonts w:ascii="Times New Roman" w:hAnsi="Times New Roman" w:cs="Times New Roman"/>
          <w:sz w:val="24"/>
          <w:szCs w:val="24"/>
        </w:rPr>
        <w:t>(III). Bandung: Alfabeta.</w:t>
      </w:r>
    </w:p>
    <w:p w:rsidR="00FF474A" w:rsidRDefault="00FF474A" w:rsidP="00FF474A">
      <w:pPr>
        <w:spacing w:after="0" w:line="240" w:lineRule="auto"/>
        <w:ind w:left="709" w:hanging="709"/>
        <w:jc w:val="both"/>
        <w:rPr>
          <w:rFonts w:ascii="Times New Roman" w:hAnsi="Times New Roman" w:cs="Times New Roman"/>
          <w:color w:val="222222"/>
          <w:sz w:val="24"/>
          <w:szCs w:val="24"/>
          <w:shd w:val="clear" w:color="auto" w:fill="FFFFFF"/>
        </w:rPr>
      </w:pPr>
      <w:r w:rsidRPr="00FF474A">
        <w:rPr>
          <w:rFonts w:ascii="Times New Roman" w:hAnsi="Times New Roman" w:cs="Times New Roman"/>
          <w:color w:val="222222"/>
          <w:sz w:val="24"/>
          <w:szCs w:val="24"/>
          <w:shd w:val="clear" w:color="auto" w:fill="FFFFFF"/>
        </w:rPr>
        <w:t>Winarso, W. (2014). Membangun Kemampuan Berfikir Matematika Tingkat Tinggi Melalui Pendekatan Induktif, Deduktif dan Induktif-Deduktif dalam Pembelajaran Matematika. </w:t>
      </w:r>
      <w:r w:rsidRPr="00FF474A">
        <w:rPr>
          <w:rFonts w:ascii="Times New Roman" w:hAnsi="Times New Roman" w:cs="Times New Roman"/>
          <w:i/>
          <w:iCs/>
          <w:color w:val="222222"/>
          <w:sz w:val="24"/>
          <w:szCs w:val="24"/>
          <w:shd w:val="clear" w:color="auto" w:fill="FFFFFF"/>
        </w:rPr>
        <w:t>Eduma: Mathematics Education Learning and Teaching</w:t>
      </w:r>
      <w:r w:rsidRPr="00FF474A">
        <w:rPr>
          <w:rFonts w:ascii="Times New Roman" w:hAnsi="Times New Roman" w:cs="Times New Roman"/>
          <w:color w:val="222222"/>
          <w:sz w:val="24"/>
          <w:szCs w:val="24"/>
          <w:shd w:val="clear" w:color="auto" w:fill="FFFFFF"/>
        </w:rPr>
        <w:t>, </w:t>
      </w:r>
      <w:r w:rsidRPr="00FF474A">
        <w:rPr>
          <w:rFonts w:ascii="Times New Roman" w:hAnsi="Times New Roman" w:cs="Times New Roman"/>
          <w:i/>
          <w:iCs/>
          <w:color w:val="222222"/>
          <w:sz w:val="24"/>
          <w:szCs w:val="24"/>
          <w:shd w:val="clear" w:color="auto" w:fill="FFFFFF"/>
        </w:rPr>
        <w:t>3</w:t>
      </w:r>
      <w:r w:rsidRPr="00FF474A">
        <w:rPr>
          <w:rFonts w:ascii="Times New Roman" w:hAnsi="Times New Roman" w:cs="Times New Roman"/>
          <w:color w:val="222222"/>
          <w:sz w:val="24"/>
          <w:szCs w:val="24"/>
          <w:shd w:val="clear" w:color="auto" w:fill="FFFFFF"/>
        </w:rPr>
        <w:t>(2).</w:t>
      </w:r>
    </w:p>
    <w:p w:rsidR="00130E79" w:rsidRDefault="00130E79" w:rsidP="00FF474A">
      <w:pPr>
        <w:spacing w:after="0" w:line="240" w:lineRule="auto"/>
        <w:ind w:left="709" w:hanging="709"/>
        <w:jc w:val="both"/>
        <w:rPr>
          <w:rFonts w:ascii="Times New Roman" w:hAnsi="Times New Roman" w:cs="Times New Roman"/>
          <w:color w:val="222222"/>
          <w:sz w:val="24"/>
          <w:szCs w:val="24"/>
          <w:shd w:val="clear" w:color="auto" w:fill="FFFFFF"/>
        </w:rPr>
      </w:pPr>
    </w:p>
    <w:p w:rsidR="00130E79" w:rsidRDefault="00130E79" w:rsidP="00FF474A">
      <w:pPr>
        <w:spacing w:after="0" w:line="240" w:lineRule="auto"/>
        <w:ind w:left="709" w:hanging="709"/>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Weintrop, D., Beheshti, E., Horn, M., Orton, K., Jona, K., Trouille, L., &amp; Wilensky, U. (2016). Defining computational thinking for mathematics and science classrooms. </w:t>
      </w:r>
      <w:r>
        <w:rPr>
          <w:rFonts w:ascii="Arial" w:hAnsi="Arial" w:cs="Arial"/>
          <w:i/>
          <w:iCs/>
          <w:color w:val="222222"/>
          <w:sz w:val="20"/>
          <w:szCs w:val="20"/>
          <w:shd w:val="clear" w:color="auto" w:fill="FFFFFF"/>
        </w:rPr>
        <w:t>Journal of Science Education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(1), 127-147.</w:t>
      </w:r>
    </w:p>
    <w:p w:rsidR="00C94B95" w:rsidRDefault="00C94B95" w:rsidP="00FF474A">
      <w:pPr>
        <w:spacing w:after="0" w:line="240" w:lineRule="auto"/>
        <w:ind w:left="709" w:hanging="709"/>
        <w:jc w:val="both"/>
        <w:rPr>
          <w:rFonts w:ascii="Arial" w:hAnsi="Arial" w:cs="Arial"/>
          <w:color w:val="222222"/>
          <w:sz w:val="20"/>
          <w:szCs w:val="20"/>
          <w:shd w:val="clear" w:color="auto" w:fill="FFFFFF"/>
        </w:rPr>
      </w:pPr>
    </w:p>
    <w:p w:rsidR="00C94B95" w:rsidRDefault="00C94B95" w:rsidP="00FF474A">
      <w:pPr>
        <w:spacing w:after="0" w:line="240" w:lineRule="auto"/>
        <w:ind w:left="709" w:hanging="709"/>
        <w:jc w:val="both"/>
        <w:rPr>
          <w:rFonts w:ascii="Arial" w:hAnsi="Arial" w:cs="Arial"/>
          <w:color w:val="222222"/>
          <w:sz w:val="20"/>
          <w:szCs w:val="20"/>
          <w:shd w:val="clear" w:color="auto" w:fill="FFFFFF"/>
        </w:rPr>
      </w:pPr>
    </w:p>
    <w:p w:rsidR="00244155" w:rsidRPr="00935705" w:rsidRDefault="00244155" w:rsidP="00244155">
      <w:pPr>
        <w:spacing w:line="480" w:lineRule="auto"/>
        <w:jc w:val="both"/>
        <w:rPr>
          <w:rFonts w:ascii="Times New Roman" w:hAnsi="Times New Roman" w:cs="Times New Roman"/>
          <w:sz w:val="24"/>
          <w:szCs w:val="24"/>
        </w:rPr>
        <w:sectPr w:rsidR="00244155" w:rsidRPr="00935705" w:rsidSect="00935705">
          <w:type w:val="continuous"/>
          <w:pgSz w:w="11906" w:h="16838"/>
          <w:pgMar w:top="1440" w:right="1440" w:bottom="1440" w:left="1440" w:header="708" w:footer="708" w:gutter="0"/>
          <w:cols w:num="2" w:space="454"/>
          <w:docGrid w:linePitch="360"/>
        </w:sectPr>
      </w:pPr>
    </w:p>
    <w:p w:rsidR="00244155" w:rsidRPr="00935705" w:rsidRDefault="00244155" w:rsidP="00244155">
      <w:pPr>
        <w:spacing w:line="480" w:lineRule="auto"/>
        <w:jc w:val="both"/>
        <w:rPr>
          <w:rFonts w:ascii="Times New Roman" w:hAnsi="Times New Roman" w:cs="Times New Roman"/>
          <w:sz w:val="24"/>
          <w:szCs w:val="24"/>
        </w:rPr>
      </w:pPr>
    </w:p>
    <w:p w:rsidR="00244155" w:rsidRPr="00935705" w:rsidRDefault="00244155" w:rsidP="00244155">
      <w:pPr>
        <w:spacing w:after="0" w:line="360" w:lineRule="auto"/>
        <w:ind w:firstLine="720"/>
        <w:jc w:val="both"/>
        <w:rPr>
          <w:rFonts w:ascii="Times New Roman" w:hAnsi="Times New Roman" w:cs="Times New Roman"/>
          <w:b/>
          <w:sz w:val="24"/>
          <w:szCs w:val="24"/>
        </w:rPr>
      </w:pPr>
    </w:p>
    <w:p w:rsidR="00244155" w:rsidRPr="00935705" w:rsidRDefault="00244155" w:rsidP="00244155">
      <w:pPr>
        <w:spacing w:line="360" w:lineRule="auto"/>
        <w:jc w:val="both"/>
        <w:rPr>
          <w:rFonts w:ascii="Times New Roman" w:hAnsi="Times New Roman" w:cs="Times New Roman"/>
          <w:sz w:val="24"/>
          <w:szCs w:val="24"/>
          <w:lang w:eastAsia="zh-TW"/>
        </w:rPr>
      </w:pPr>
    </w:p>
    <w:p w:rsidR="00244155" w:rsidRPr="00935705" w:rsidRDefault="00244155" w:rsidP="00244155">
      <w:pPr>
        <w:rPr>
          <w:rFonts w:ascii="Times New Roman" w:hAnsi="Times New Roman" w:cs="Times New Roman"/>
          <w:sz w:val="24"/>
          <w:szCs w:val="24"/>
        </w:rPr>
      </w:pPr>
    </w:p>
    <w:p w:rsidR="00244155" w:rsidRPr="009F5F65" w:rsidRDefault="00244155" w:rsidP="00244155">
      <w:pPr>
        <w:tabs>
          <w:tab w:val="left" w:pos="1560"/>
          <w:tab w:val="left" w:pos="2410"/>
          <w:tab w:val="left" w:pos="3225"/>
          <w:tab w:val="left" w:pos="3402"/>
        </w:tabs>
        <w:spacing w:after="0" w:line="480" w:lineRule="auto"/>
        <w:jc w:val="both"/>
        <w:rPr>
          <w:rFonts w:ascii="Times New Roman" w:hAnsi="Times New Roman" w:cs="Times New Roman"/>
          <w:color w:val="000000" w:themeColor="text1"/>
          <w:sz w:val="24"/>
          <w:szCs w:val="24"/>
          <w:lang w:eastAsia="zh-TW"/>
        </w:rPr>
        <w:sectPr w:rsidR="00244155" w:rsidRPr="009F5F65" w:rsidSect="00935705">
          <w:type w:val="continuous"/>
          <w:pgSz w:w="11906" w:h="16838"/>
          <w:pgMar w:top="1440" w:right="1440" w:bottom="1440" w:left="1440" w:header="708" w:footer="708" w:gutter="0"/>
          <w:cols w:num="2" w:space="454"/>
          <w:docGrid w:linePitch="360"/>
        </w:sectPr>
      </w:pPr>
    </w:p>
    <w:p w:rsidR="00244155" w:rsidRPr="00E005A0" w:rsidRDefault="00244155" w:rsidP="008B511A">
      <w:pPr>
        <w:spacing w:line="480" w:lineRule="auto"/>
        <w:jc w:val="both"/>
        <w:rPr>
          <w:rFonts w:ascii="Times New Roman" w:hAnsi="Times New Roman" w:cs="Times New Roman"/>
          <w:sz w:val="24"/>
          <w:szCs w:val="24"/>
        </w:rPr>
        <w:sectPr w:rsidR="00244155" w:rsidRPr="00E005A0" w:rsidSect="00935705">
          <w:type w:val="continuous"/>
          <w:pgSz w:w="11906" w:h="16838"/>
          <w:pgMar w:top="1440" w:right="1440" w:bottom="1440" w:left="1440" w:header="708" w:footer="708" w:gutter="0"/>
          <w:cols w:num="2" w:space="454"/>
          <w:docGrid w:linePitch="360"/>
        </w:sectPr>
      </w:pPr>
    </w:p>
    <w:p w:rsidR="0069792D" w:rsidRPr="00935705" w:rsidRDefault="0069792D" w:rsidP="00244155">
      <w:pPr>
        <w:spacing w:before="240" w:after="0" w:line="360" w:lineRule="auto"/>
        <w:rPr>
          <w:rFonts w:ascii="Times New Roman" w:hAnsi="Times New Roman" w:cs="Times New Roman"/>
          <w:sz w:val="24"/>
          <w:szCs w:val="24"/>
        </w:rPr>
      </w:pPr>
    </w:p>
    <w:sectPr w:rsidR="0069792D" w:rsidRPr="00935705" w:rsidSect="00935705">
      <w:type w:val="continuous"/>
      <w:pgSz w:w="11906" w:h="16838"/>
      <w:pgMar w:top="1440" w:right="1440" w:bottom="1440" w:left="1440" w:header="708" w:footer="708"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333"/>
    <w:multiLevelType w:val="hybridMultilevel"/>
    <w:tmpl w:val="B27E3F7C"/>
    <w:lvl w:ilvl="0" w:tplc="042E9F82">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0AA0C36"/>
    <w:multiLevelType w:val="hybridMultilevel"/>
    <w:tmpl w:val="1A3265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1A"/>
    <w:rsid w:val="0005645E"/>
    <w:rsid w:val="000E3DC0"/>
    <w:rsid w:val="00130E79"/>
    <w:rsid w:val="00244155"/>
    <w:rsid w:val="004052CF"/>
    <w:rsid w:val="0069792D"/>
    <w:rsid w:val="00733865"/>
    <w:rsid w:val="008B511A"/>
    <w:rsid w:val="00935705"/>
    <w:rsid w:val="00A33827"/>
    <w:rsid w:val="00C32BBD"/>
    <w:rsid w:val="00C94B95"/>
    <w:rsid w:val="00FF47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7282"/>
  <w15:docId w15:val="{C778851B-0E04-483A-AC67-0FC5ABAE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11A"/>
    <w:rPr>
      <w:color w:val="0000FF" w:themeColor="hyperlink"/>
      <w:u w:val="single"/>
    </w:rPr>
  </w:style>
  <w:style w:type="paragraph" w:styleId="ListParagraph">
    <w:name w:val="List Paragraph"/>
    <w:aliases w:val="Body of text,List Paragraph1,Body of text+2,Colorful List - Accent 11,rpp3,Medium Grid 1 - Accent 21,Body of text+1,Body of text+3,List Paragraph11,List Paragraph Char Char Char,List Paragraph Char Char,skripsi,Body of text1"/>
    <w:basedOn w:val="Normal"/>
    <w:link w:val="ListParagraphChar"/>
    <w:uiPriority w:val="34"/>
    <w:qFormat/>
    <w:rsid w:val="008B511A"/>
    <w:pPr>
      <w:ind w:left="720"/>
      <w:contextualSpacing/>
    </w:pPr>
    <w:rPr>
      <w:rFonts w:eastAsiaTheme="minorEastAsia"/>
    </w:rPr>
  </w:style>
  <w:style w:type="character" w:customStyle="1" w:styleId="ListParagraphChar">
    <w:name w:val="List Paragraph Char"/>
    <w:aliases w:val="Body of text Char,List Paragraph1 Char,Body of text+2 Char,Colorful List - Accent 11 Char,rpp3 Char,Medium Grid 1 - Accent 21 Char,Body of text+1 Char,Body of text+3 Char,List Paragraph11 Char,List Paragraph Char Char Char Char"/>
    <w:link w:val="ListParagraph"/>
    <w:uiPriority w:val="34"/>
    <w:locked/>
    <w:rsid w:val="008B511A"/>
    <w:rPr>
      <w:rFonts w:eastAsiaTheme="minorEastAsia"/>
    </w:rPr>
  </w:style>
  <w:style w:type="paragraph" w:styleId="BalloonText">
    <w:name w:val="Balloon Text"/>
    <w:basedOn w:val="Normal"/>
    <w:link w:val="BalloonTextChar"/>
    <w:uiPriority w:val="99"/>
    <w:semiHidden/>
    <w:unhideWhenUsed/>
    <w:rsid w:val="008B5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1A"/>
    <w:rPr>
      <w:rFonts w:ascii="Tahoma" w:hAnsi="Tahoma" w:cs="Tahoma"/>
      <w:sz w:val="16"/>
      <w:szCs w:val="16"/>
    </w:rPr>
  </w:style>
  <w:style w:type="paragraph" w:styleId="BodyText">
    <w:name w:val="Body Text"/>
    <w:basedOn w:val="Normal"/>
    <w:link w:val="BodyTextChar"/>
    <w:uiPriority w:val="1"/>
    <w:qFormat/>
    <w:rsid w:val="0005645E"/>
    <w:pPr>
      <w:widowControl w:val="0"/>
      <w:autoSpaceDE w:val="0"/>
      <w:autoSpaceDN w:val="0"/>
      <w:spacing w:after="0" w:line="240" w:lineRule="auto"/>
      <w:ind w:left="30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5645E"/>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05645E"/>
    <w:pPr>
      <w:widowControl w:val="0"/>
      <w:autoSpaceDE w:val="0"/>
      <w:autoSpaceDN w:val="0"/>
      <w:spacing w:before="81" w:after="0" w:line="240" w:lineRule="auto"/>
      <w:ind w:left="374" w:right="291"/>
      <w:jc w:val="center"/>
    </w:pPr>
    <w:rPr>
      <w:rFonts w:ascii="Times New Roman" w:eastAsia="Times New Roman" w:hAnsi="Times New Roman" w:cs="Times New Roman"/>
      <w:b/>
      <w:bCs/>
      <w:sz w:val="28"/>
      <w:szCs w:val="28"/>
      <w:lang w:val="en-US"/>
    </w:rPr>
  </w:style>
  <w:style w:type="character" w:customStyle="1" w:styleId="TitleChar">
    <w:name w:val="Title Char"/>
    <w:basedOn w:val="DefaultParagraphFont"/>
    <w:link w:val="Title"/>
    <w:uiPriority w:val="1"/>
    <w:rsid w:val="0005645E"/>
    <w:rPr>
      <w:rFonts w:ascii="Times New Roman" w:eastAsia="Times New Roman" w:hAnsi="Times New Roman" w:cs="Times New Roman"/>
      <w:b/>
      <w:bCs/>
      <w:sz w:val="28"/>
      <w:szCs w:val="28"/>
      <w:lang w:val="en-US"/>
    </w:rPr>
  </w:style>
  <w:style w:type="character" w:styleId="Emphasis">
    <w:name w:val="Emphasis"/>
    <w:basedOn w:val="DefaultParagraphFont"/>
    <w:uiPriority w:val="20"/>
    <w:qFormat/>
    <w:rsid w:val="000E3DC0"/>
    <w:rPr>
      <w:i/>
      <w:iCs/>
    </w:rPr>
  </w:style>
  <w:style w:type="paragraph" w:styleId="HTMLPreformatted">
    <w:name w:val="HTML Preformatted"/>
    <w:basedOn w:val="Normal"/>
    <w:link w:val="HTMLPreformattedChar"/>
    <w:uiPriority w:val="99"/>
    <w:semiHidden/>
    <w:unhideWhenUsed/>
    <w:rsid w:val="00C94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94B9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narian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hyalulia@unissula.ac.id" TargetMode="External"/><Relationship Id="rId11" Type="http://schemas.openxmlformats.org/officeDocument/2006/relationships/fontTable" Target="fontTable.xml"/><Relationship Id="rId5" Type="http://schemas.openxmlformats.org/officeDocument/2006/relationships/hyperlink" Target="mailto:ridafkd@unissula.ac.id"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Sheet1!$D$4:$D$5</c:f>
              <c:strCache>
                <c:ptCount val="1"/>
                <c:pt idx="0">
                  <c:v>Nilai Pretest</c:v>
                </c:pt>
              </c:strCache>
            </c:strRef>
          </c:tx>
          <c:invertIfNegative val="0"/>
          <c:val>
            <c:numRef>
              <c:f>Sheet1!$D$6:$D$37</c:f>
              <c:numCache>
                <c:formatCode>General</c:formatCode>
                <c:ptCount val="32"/>
                <c:pt idx="0">
                  <c:v>20</c:v>
                </c:pt>
                <c:pt idx="1">
                  <c:v>60</c:v>
                </c:pt>
                <c:pt idx="2">
                  <c:v>20</c:v>
                </c:pt>
                <c:pt idx="3">
                  <c:v>40</c:v>
                </c:pt>
                <c:pt idx="4">
                  <c:v>20</c:v>
                </c:pt>
                <c:pt idx="5">
                  <c:v>60</c:v>
                </c:pt>
                <c:pt idx="6">
                  <c:v>20</c:v>
                </c:pt>
                <c:pt idx="7">
                  <c:v>60</c:v>
                </c:pt>
                <c:pt idx="8">
                  <c:v>40</c:v>
                </c:pt>
                <c:pt idx="9">
                  <c:v>60</c:v>
                </c:pt>
                <c:pt idx="10">
                  <c:v>40</c:v>
                </c:pt>
                <c:pt idx="11">
                  <c:v>20</c:v>
                </c:pt>
                <c:pt idx="12">
                  <c:v>40</c:v>
                </c:pt>
                <c:pt idx="13">
                  <c:v>40</c:v>
                </c:pt>
                <c:pt idx="14">
                  <c:v>100</c:v>
                </c:pt>
                <c:pt idx="15">
                  <c:v>20</c:v>
                </c:pt>
                <c:pt idx="16">
                  <c:v>80</c:v>
                </c:pt>
                <c:pt idx="17">
                  <c:v>20</c:v>
                </c:pt>
                <c:pt idx="18">
                  <c:v>20</c:v>
                </c:pt>
                <c:pt idx="19">
                  <c:v>20</c:v>
                </c:pt>
                <c:pt idx="20">
                  <c:v>80</c:v>
                </c:pt>
                <c:pt idx="21">
                  <c:v>10</c:v>
                </c:pt>
                <c:pt idx="22">
                  <c:v>80</c:v>
                </c:pt>
                <c:pt idx="23">
                  <c:v>20</c:v>
                </c:pt>
                <c:pt idx="24">
                  <c:v>10</c:v>
                </c:pt>
                <c:pt idx="25">
                  <c:v>60</c:v>
                </c:pt>
                <c:pt idx="26">
                  <c:v>10</c:v>
                </c:pt>
                <c:pt idx="27">
                  <c:v>20</c:v>
                </c:pt>
                <c:pt idx="28">
                  <c:v>60</c:v>
                </c:pt>
                <c:pt idx="29">
                  <c:v>20</c:v>
                </c:pt>
                <c:pt idx="30">
                  <c:v>80</c:v>
                </c:pt>
                <c:pt idx="31">
                  <c:v>40</c:v>
                </c:pt>
              </c:numCache>
            </c:numRef>
          </c:val>
          <c:extLst>
            <c:ext xmlns:c16="http://schemas.microsoft.com/office/drawing/2014/chart" uri="{C3380CC4-5D6E-409C-BE32-E72D297353CC}">
              <c16:uniqueId val="{00000000-C9B2-43C5-94A7-261BB9B9F2C1}"/>
            </c:ext>
          </c:extLst>
        </c:ser>
        <c:ser>
          <c:idx val="1"/>
          <c:order val="1"/>
          <c:tx>
            <c:strRef>
              <c:f>Sheet1!$E$4:$E$5</c:f>
              <c:strCache>
                <c:ptCount val="1"/>
                <c:pt idx="0">
                  <c:v>Nilai Postest</c:v>
                </c:pt>
              </c:strCache>
            </c:strRef>
          </c:tx>
          <c:invertIfNegative val="0"/>
          <c:val>
            <c:numRef>
              <c:f>Sheet1!$E$6:$E$37</c:f>
              <c:numCache>
                <c:formatCode>General</c:formatCode>
                <c:ptCount val="32"/>
                <c:pt idx="0">
                  <c:v>70</c:v>
                </c:pt>
                <c:pt idx="1">
                  <c:v>80</c:v>
                </c:pt>
                <c:pt idx="2">
                  <c:v>100</c:v>
                </c:pt>
                <c:pt idx="3">
                  <c:v>60</c:v>
                </c:pt>
                <c:pt idx="4">
                  <c:v>80</c:v>
                </c:pt>
                <c:pt idx="5">
                  <c:v>80</c:v>
                </c:pt>
                <c:pt idx="6">
                  <c:v>100</c:v>
                </c:pt>
                <c:pt idx="7">
                  <c:v>60</c:v>
                </c:pt>
                <c:pt idx="8">
                  <c:v>100</c:v>
                </c:pt>
                <c:pt idx="9">
                  <c:v>80</c:v>
                </c:pt>
                <c:pt idx="10">
                  <c:v>80</c:v>
                </c:pt>
                <c:pt idx="11">
                  <c:v>100</c:v>
                </c:pt>
                <c:pt idx="12">
                  <c:v>100</c:v>
                </c:pt>
                <c:pt idx="13">
                  <c:v>65</c:v>
                </c:pt>
                <c:pt idx="14">
                  <c:v>100</c:v>
                </c:pt>
                <c:pt idx="15">
                  <c:v>65</c:v>
                </c:pt>
                <c:pt idx="16">
                  <c:v>100</c:v>
                </c:pt>
                <c:pt idx="17">
                  <c:v>100</c:v>
                </c:pt>
                <c:pt idx="18">
                  <c:v>80</c:v>
                </c:pt>
                <c:pt idx="19">
                  <c:v>40</c:v>
                </c:pt>
                <c:pt idx="20">
                  <c:v>100</c:v>
                </c:pt>
                <c:pt idx="21">
                  <c:v>65</c:v>
                </c:pt>
                <c:pt idx="22">
                  <c:v>100</c:v>
                </c:pt>
                <c:pt idx="23">
                  <c:v>65</c:v>
                </c:pt>
                <c:pt idx="24">
                  <c:v>60</c:v>
                </c:pt>
                <c:pt idx="25">
                  <c:v>85</c:v>
                </c:pt>
                <c:pt idx="26">
                  <c:v>65</c:v>
                </c:pt>
                <c:pt idx="27">
                  <c:v>100</c:v>
                </c:pt>
                <c:pt idx="28">
                  <c:v>60</c:v>
                </c:pt>
                <c:pt idx="29">
                  <c:v>45</c:v>
                </c:pt>
                <c:pt idx="30">
                  <c:v>100</c:v>
                </c:pt>
                <c:pt idx="31">
                  <c:v>100</c:v>
                </c:pt>
              </c:numCache>
            </c:numRef>
          </c:val>
          <c:extLst>
            <c:ext xmlns:c16="http://schemas.microsoft.com/office/drawing/2014/chart" uri="{C3380CC4-5D6E-409C-BE32-E72D297353CC}">
              <c16:uniqueId val="{00000001-C9B2-43C5-94A7-261BB9B9F2C1}"/>
            </c:ext>
          </c:extLst>
        </c:ser>
        <c:dLbls>
          <c:showLegendKey val="0"/>
          <c:showVal val="0"/>
          <c:showCatName val="0"/>
          <c:showSerName val="0"/>
          <c:showPercent val="0"/>
          <c:showBubbleSize val="0"/>
        </c:dLbls>
        <c:gapWidth val="150"/>
        <c:overlap val="100"/>
        <c:axId val="83553280"/>
        <c:axId val="84866176"/>
      </c:barChart>
      <c:catAx>
        <c:axId val="83553280"/>
        <c:scaling>
          <c:orientation val="minMax"/>
        </c:scaling>
        <c:delete val="0"/>
        <c:axPos val="b"/>
        <c:majorTickMark val="out"/>
        <c:minorTickMark val="none"/>
        <c:tickLblPos val="nextTo"/>
        <c:crossAx val="84866176"/>
        <c:crosses val="autoZero"/>
        <c:auto val="1"/>
        <c:lblAlgn val="ctr"/>
        <c:lblOffset val="100"/>
        <c:noMultiLvlLbl val="0"/>
      </c:catAx>
      <c:valAx>
        <c:axId val="84866176"/>
        <c:scaling>
          <c:orientation val="minMax"/>
        </c:scaling>
        <c:delete val="0"/>
        <c:axPos val="l"/>
        <c:majorGridlines/>
        <c:numFmt formatCode="General" sourceLinked="1"/>
        <c:majorTickMark val="out"/>
        <c:minorTickMark val="none"/>
        <c:tickLblPos val="nextTo"/>
        <c:crossAx val="835532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Rieda Firkuwds</cp:lastModifiedBy>
  <cp:revision>11</cp:revision>
  <dcterms:created xsi:type="dcterms:W3CDTF">2020-04-26T08:00:00Z</dcterms:created>
  <dcterms:modified xsi:type="dcterms:W3CDTF">2020-04-26T09:37:00Z</dcterms:modified>
</cp:coreProperties>
</file>