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EC" w:rsidRPr="00C82A14" w:rsidRDefault="00C82A14" w:rsidP="00142811">
      <w:pPr>
        <w:pStyle w:val="BodyText"/>
        <w:spacing w:after="360" w:line="240" w:lineRule="auto"/>
        <w:jc w:val="center"/>
        <w:rPr>
          <w:rFonts w:ascii="Garamond" w:eastAsia="Arial Unicode MS" w:hAnsi="Garamond" w:cs="Arial"/>
          <w:b/>
          <w:sz w:val="32"/>
          <w:szCs w:val="32"/>
          <w:lang w:val="id-ID"/>
        </w:rPr>
      </w:pPr>
      <w:r>
        <w:rPr>
          <w:rFonts w:ascii="Garamond" w:eastAsia="Arial Unicode MS" w:hAnsi="Garamond" w:cs="Arial"/>
          <w:b/>
          <w:sz w:val="32"/>
          <w:szCs w:val="32"/>
          <w:lang w:val="id-ID"/>
        </w:rPr>
        <w:t>ANALISIS KANDUNGAN LUMPUR DAN KANDUNGAN ORGANIS PASIR</w:t>
      </w:r>
      <w:r w:rsidR="00346259">
        <w:rPr>
          <w:rFonts w:ascii="Garamond" w:eastAsia="Arial Unicode MS" w:hAnsi="Garamond" w:cs="Arial"/>
          <w:b/>
          <w:sz w:val="32"/>
          <w:szCs w:val="32"/>
          <w:lang w:val="id-ID"/>
        </w:rPr>
        <w:t xml:space="preserve"> QUARRY</w:t>
      </w:r>
      <w:r>
        <w:rPr>
          <w:rFonts w:ascii="Garamond" w:eastAsia="Arial Unicode MS" w:hAnsi="Garamond" w:cs="Arial"/>
          <w:b/>
          <w:sz w:val="32"/>
          <w:szCs w:val="32"/>
          <w:lang w:val="id-ID"/>
        </w:rPr>
        <w:t xml:space="preserve"> JEPARA </w:t>
      </w:r>
      <w:r w:rsidR="00346259">
        <w:rPr>
          <w:rFonts w:ascii="Garamond" w:eastAsia="Arial Unicode MS" w:hAnsi="Garamond" w:cs="Arial"/>
          <w:b/>
          <w:sz w:val="32"/>
          <w:szCs w:val="32"/>
          <w:lang w:val="id-ID"/>
        </w:rPr>
        <w:t>(KALI TEMPUR, KALI TENGGULI DAN KALI BATEALIT)</w:t>
      </w:r>
    </w:p>
    <w:p w:rsidR="00E808EC" w:rsidRPr="00C82A14" w:rsidRDefault="00C82A14" w:rsidP="00846874">
      <w:pPr>
        <w:spacing w:after="120"/>
        <w:ind w:left="284" w:right="283"/>
        <w:jc w:val="center"/>
        <w:rPr>
          <w:rFonts w:ascii="Garamond" w:eastAsia="Arial Unicode MS" w:hAnsi="Garamond" w:cs="Arial"/>
          <w:b/>
          <w:sz w:val="24"/>
          <w:szCs w:val="24"/>
          <w:lang w:val="id-ID"/>
        </w:rPr>
      </w:pPr>
      <w:r>
        <w:rPr>
          <w:rFonts w:ascii="Garamond" w:eastAsia="Arial Unicode MS" w:hAnsi="Garamond" w:cs="Arial"/>
          <w:b/>
          <w:bCs/>
          <w:sz w:val="24"/>
          <w:szCs w:val="22"/>
          <w:lang w:val="id-ID"/>
        </w:rPr>
        <w:t>Khotibul Umam</w:t>
      </w:r>
      <w:r w:rsidR="00C65E4B" w:rsidRPr="00044DD1">
        <w:rPr>
          <w:rFonts w:ascii="Garamond" w:eastAsia="Arial Unicode MS" w:hAnsi="Garamond" w:cs="Arial"/>
          <w:b/>
          <w:bCs/>
          <w:sz w:val="24"/>
          <w:szCs w:val="22"/>
          <w:vertAlign w:val="superscript"/>
          <w:lang w:val="de-DE"/>
        </w:rPr>
        <w:t>1)</w:t>
      </w:r>
      <w:r w:rsidR="00C65E4B" w:rsidRPr="00044DD1">
        <w:rPr>
          <w:rFonts w:ascii="Garamond" w:eastAsia="Arial Unicode MS" w:hAnsi="Garamond" w:cs="Arial"/>
          <w:b/>
          <w:bCs/>
          <w:sz w:val="24"/>
          <w:szCs w:val="22"/>
          <w:lang w:val="de-DE"/>
        </w:rPr>
        <w:t xml:space="preserve">, </w:t>
      </w:r>
      <w:r>
        <w:rPr>
          <w:rFonts w:ascii="Garamond" w:eastAsia="Arial Unicode MS" w:hAnsi="Garamond" w:cs="Arial"/>
          <w:b/>
          <w:sz w:val="24"/>
          <w:szCs w:val="24"/>
          <w:lang w:val="id-ID"/>
        </w:rPr>
        <w:t>Yayan Adi Saputro</w:t>
      </w:r>
      <w:r>
        <w:rPr>
          <w:rFonts w:ascii="Garamond" w:eastAsia="Arial Unicode MS" w:hAnsi="Garamond" w:cs="Arial"/>
          <w:b/>
          <w:sz w:val="24"/>
          <w:szCs w:val="24"/>
          <w:vertAlign w:val="superscript"/>
          <w:lang w:val="id-ID"/>
        </w:rPr>
        <w:t>1</w:t>
      </w:r>
      <w:r w:rsidR="00C65E4B" w:rsidRPr="00044DD1">
        <w:rPr>
          <w:rFonts w:ascii="Garamond" w:eastAsia="Arial Unicode MS" w:hAnsi="Garamond" w:cs="Arial"/>
          <w:b/>
          <w:sz w:val="24"/>
          <w:szCs w:val="24"/>
          <w:vertAlign w:val="superscript"/>
          <w:lang w:val="sv-SE"/>
        </w:rPr>
        <w:t>)</w:t>
      </w:r>
      <w:r w:rsidR="00922137">
        <w:rPr>
          <w:rFonts w:ascii="Garamond" w:eastAsia="Arial Unicode MS" w:hAnsi="Garamond" w:cs="Arial"/>
          <w:b/>
          <w:bCs/>
          <w:sz w:val="24"/>
          <w:szCs w:val="22"/>
          <w:lang w:val="id-ID"/>
        </w:rPr>
        <w:t>, Mochammad Qomaruddin</w:t>
      </w:r>
      <w:r w:rsidR="00922137">
        <w:rPr>
          <w:rFonts w:ascii="Garamond" w:eastAsia="Arial Unicode MS" w:hAnsi="Garamond" w:cs="Arial"/>
          <w:b/>
          <w:sz w:val="24"/>
          <w:szCs w:val="24"/>
          <w:vertAlign w:val="superscript"/>
          <w:lang w:val="id-ID"/>
        </w:rPr>
        <w:t>1</w:t>
      </w:r>
      <w:r w:rsidR="00922137" w:rsidRPr="00044DD1">
        <w:rPr>
          <w:rFonts w:ascii="Garamond" w:eastAsia="Arial Unicode MS" w:hAnsi="Garamond" w:cs="Arial"/>
          <w:b/>
          <w:sz w:val="24"/>
          <w:szCs w:val="24"/>
          <w:vertAlign w:val="superscript"/>
          <w:lang w:val="sv-SE"/>
        </w:rPr>
        <w:t>)</w:t>
      </w:r>
      <w:r w:rsidR="00922137">
        <w:rPr>
          <w:rFonts w:ascii="Garamond" w:eastAsia="Arial Unicode MS" w:hAnsi="Garamond" w:cs="Arial"/>
          <w:b/>
          <w:bCs/>
          <w:sz w:val="24"/>
          <w:szCs w:val="22"/>
          <w:lang w:val="id-ID"/>
        </w:rPr>
        <w:t xml:space="preserve">, </w:t>
      </w:r>
      <w:r>
        <w:rPr>
          <w:rFonts w:ascii="Garamond" w:eastAsia="Arial Unicode MS" w:hAnsi="Garamond" w:cs="Arial"/>
          <w:b/>
          <w:bCs/>
          <w:sz w:val="24"/>
          <w:szCs w:val="22"/>
          <w:lang w:val="id-ID"/>
        </w:rPr>
        <w:t>Dian Eko Santoso</w:t>
      </w:r>
      <w:r w:rsidRPr="00C82A14">
        <w:rPr>
          <w:rFonts w:ascii="Garamond" w:eastAsia="Arial Unicode MS" w:hAnsi="Garamond" w:cs="Arial"/>
          <w:b/>
          <w:bCs/>
          <w:sz w:val="24"/>
          <w:szCs w:val="22"/>
          <w:vertAlign w:val="superscript"/>
          <w:lang w:val="id-ID"/>
        </w:rPr>
        <w:t>2</w:t>
      </w:r>
      <w:r w:rsidRPr="00044DD1">
        <w:rPr>
          <w:rFonts w:ascii="Garamond" w:eastAsia="Arial Unicode MS" w:hAnsi="Garamond" w:cs="Arial"/>
          <w:b/>
          <w:bCs/>
          <w:sz w:val="24"/>
          <w:szCs w:val="22"/>
          <w:vertAlign w:val="superscript"/>
          <w:lang w:val="de-DE"/>
        </w:rPr>
        <w:t>)</w:t>
      </w:r>
      <w:r w:rsidRPr="00044DD1">
        <w:rPr>
          <w:rFonts w:ascii="Garamond" w:eastAsia="Arial Unicode MS" w:hAnsi="Garamond" w:cs="Arial"/>
          <w:b/>
          <w:bCs/>
          <w:sz w:val="24"/>
          <w:szCs w:val="22"/>
          <w:lang w:val="de-DE"/>
        </w:rPr>
        <w:t xml:space="preserve">, </w:t>
      </w:r>
      <w:r>
        <w:rPr>
          <w:rFonts w:ascii="Garamond" w:eastAsia="Arial Unicode MS" w:hAnsi="Garamond" w:cs="Arial"/>
          <w:b/>
          <w:bCs/>
          <w:sz w:val="24"/>
          <w:szCs w:val="22"/>
          <w:lang w:val="id-ID"/>
        </w:rPr>
        <w:t>Ferry Irawan</w:t>
      </w:r>
      <w:r>
        <w:rPr>
          <w:rFonts w:ascii="Garamond" w:eastAsia="Arial Unicode MS" w:hAnsi="Garamond" w:cs="Arial"/>
          <w:b/>
          <w:bCs/>
          <w:sz w:val="24"/>
          <w:szCs w:val="22"/>
          <w:vertAlign w:val="superscript"/>
          <w:lang w:val="id-ID"/>
        </w:rPr>
        <w:t>2</w:t>
      </w:r>
      <w:r w:rsidRPr="00044DD1">
        <w:rPr>
          <w:rFonts w:ascii="Garamond" w:eastAsia="Arial Unicode MS" w:hAnsi="Garamond" w:cs="Arial"/>
          <w:b/>
          <w:bCs/>
          <w:sz w:val="24"/>
          <w:szCs w:val="22"/>
          <w:vertAlign w:val="superscript"/>
          <w:lang w:val="de-DE"/>
        </w:rPr>
        <w:t>)</w:t>
      </w:r>
    </w:p>
    <w:p w:rsidR="00C65E4B" w:rsidRPr="00315DE7" w:rsidRDefault="00315DE7" w:rsidP="00315DE7">
      <w:pPr>
        <w:pStyle w:val="ListParagraph"/>
        <w:numPr>
          <w:ilvl w:val="0"/>
          <w:numId w:val="29"/>
        </w:numPr>
        <w:spacing w:after="120"/>
        <w:ind w:right="283"/>
        <w:jc w:val="center"/>
        <w:rPr>
          <w:rFonts w:ascii="Garamond" w:eastAsia="Arial Unicode MS" w:hAnsi="Garamond" w:cs="Arial"/>
          <w:color w:val="0070C0"/>
          <w:lang w:val="id-ID"/>
        </w:rPr>
      </w:pPr>
      <w:r>
        <w:t>Program Studi Teknik Sipil Fakultas Sains &amp; Teknologi, Universitas Islam Nahdlatul Ulama Jepara</w:t>
      </w:r>
      <w:r>
        <w:rPr>
          <w:lang w:val="id-ID"/>
        </w:rPr>
        <w:t xml:space="preserve"> </w:t>
      </w:r>
      <w:r w:rsidR="00C65E4B" w:rsidRPr="00315DE7">
        <w:rPr>
          <w:rFonts w:ascii="Garamond" w:eastAsia="Arial Unicode MS" w:hAnsi="Garamond" w:cs="Arial"/>
          <w:color w:val="0070C0"/>
          <w:lang w:val="sv-SE"/>
        </w:rPr>
        <w:t xml:space="preserve">Email: </w:t>
      </w:r>
      <w:hyperlink r:id="rId8" w:history="1">
        <w:r w:rsidRPr="001813DC">
          <w:rPr>
            <w:rStyle w:val="Hyperlink"/>
            <w:rFonts w:ascii="Garamond" w:eastAsia="Arial Unicode MS" w:hAnsi="Garamond" w:cs="Arial"/>
            <w:lang w:val="id-ID"/>
          </w:rPr>
          <w:t>yayanadisaputro@gmail.com</w:t>
        </w:r>
      </w:hyperlink>
    </w:p>
    <w:p w:rsidR="00315DE7" w:rsidRPr="00315DE7" w:rsidRDefault="00315DE7" w:rsidP="00315DE7">
      <w:pPr>
        <w:pStyle w:val="ListParagraph"/>
        <w:numPr>
          <w:ilvl w:val="0"/>
          <w:numId w:val="29"/>
        </w:numPr>
        <w:spacing w:after="120"/>
        <w:ind w:right="283"/>
        <w:jc w:val="center"/>
        <w:rPr>
          <w:rFonts w:ascii="Garamond" w:eastAsia="Arial Unicode MS" w:hAnsi="Garamond" w:cs="Arial"/>
          <w:color w:val="0070C0"/>
          <w:lang w:val="id-ID"/>
        </w:rPr>
      </w:pPr>
      <w:r>
        <w:rPr>
          <w:lang w:val="id-ID"/>
        </w:rPr>
        <w:t xml:space="preserve">Mahasiswa </w:t>
      </w:r>
      <w:r>
        <w:t xml:space="preserve">Program Studi Teknik Sipil Fakultas Sains &amp; Teknologi, Universitas Islam Nahdlatul Ulama </w:t>
      </w:r>
      <w:r>
        <w:rPr>
          <w:lang w:val="id-ID"/>
        </w:rPr>
        <w:t xml:space="preserve"> </w:t>
      </w:r>
      <w:r>
        <w:t>Jepara</w:t>
      </w:r>
      <w:r>
        <w:rPr>
          <w:lang w:val="id-ID"/>
        </w:rPr>
        <w:t xml:space="preserve"> </w:t>
      </w:r>
    </w:p>
    <w:p w:rsidR="00066D2D" w:rsidRDefault="00066D2D" w:rsidP="00846874">
      <w:pPr>
        <w:widowControl w:val="0"/>
        <w:ind w:left="1026" w:hanging="1026"/>
        <w:jc w:val="both"/>
        <w:rPr>
          <w:rFonts w:ascii="Garamond" w:eastAsia="Arial Unicode MS" w:hAnsi="Garamond" w:cs="Arial"/>
          <w:color w:val="0070C0"/>
          <w:vertAlign w:val="superscript"/>
          <w:lang w:val="sv-SE"/>
        </w:rPr>
      </w:pPr>
    </w:p>
    <w:p w:rsidR="00E808EC" w:rsidRPr="00044DD1" w:rsidRDefault="00E808EC" w:rsidP="00846874">
      <w:pPr>
        <w:widowControl w:val="0"/>
        <w:ind w:left="1026" w:hanging="1026"/>
        <w:jc w:val="both"/>
        <w:rPr>
          <w:rFonts w:ascii="Garamond" w:eastAsia="Arial Unicode MS" w:hAnsi="Garamond" w:cs="Arial"/>
          <w:bCs/>
          <w:sz w:val="22"/>
          <w:szCs w:val="22"/>
        </w:rPr>
      </w:pPr>
      <w:r w:rsidRPr="00044DD1">
        <w:rPr>
          <w:rFonts w:ascii="Garamond" w:eastAsia="Arial Unicode MS" w:hAnsi="Garamond" w:cs="Arial"/>
          <w:b/>
          <w:sz w:val="22"/>
          <w:szCs w:val="22"/>
        </w:rPr>
        <w:t>Abstrak</w:t>
      </w:r>
    </w:p>
    <w:p w:rsidR="00AE1A64" w:rsidRPr="00AE1A64" w:rsidRDefault="00346259" w:rsidP="00AE1A64">
      <w:pPr>
        <w:spacing w:after="120"/>
        <w:jc w:val="both"/>
        <w:rPr>
          <w:rFonts w:ascii="Garamond" w:eastAsia="Arial Unicode MS" w:hAnsi="Garamond" w:cs="Arial"/>
          <w:bCs/>
          <w:lang w:val="id-ID"/>
        </w:rPr>
      </w:pPr>
      <w:r w:rsidRPr="00AE1A64">
        <w:rPr>
          <w:rFonts w:ascii="Garamond" w:eastAsia="Arial Unicode MS" w:hAnsi="Garamond" w:cs="Arial"/>
          <w:bCs/>
        </w:rPr>
        <w:t>Dalam penelitian ini akan mencoba menganalisis kandungan lumpur dan kandungan organis dari pasir quarry jep</w:t>
      </w:r>
      <w:r w:rsidRPr="00AE1A64">
        <w:rPr>
          <w:rFonts w:ascii="Garamond" w:eastAsia="Arial Unicode MS" w:hAnsi="Garamond" w:cs="Arial"/>
          <w:bCs/>
        </w:rPr>
        <w:t>a</w:t>
      </w:r>
      <w:r w:rsidRPr="00AE1A64">
        <w:rPr>
          <w:rFonts w:ascii="Garamond" w:eastAsia="Arial Unicode MS" w:hAnsi="Garamond" w:cs="Arial"/>
          <w:bCs/>
        </w:rPr>
        <w:t>ra yakni Kali Tempur, kali Batealit dan Kali Tengguli, tujuan dari penelitian ini adalah mengetahui hubungan antara kandungan lu</w:t>
      </w:r>
      <w:r w:rsidRPr="00AE1A64">
        <w:rPr>
          <w:rFonts w:ascii="Garamond" w:eastAsia="Arial Unicode MS" w:hAnsi="Garamond" w:cs="Arial"/>
          <w:bCs/>
        </w:rPr>
        <w:t>m</w:t>
      </w:r>
      <w:r w:rsidRPr="00AE1A64">
        <w:rPr>
          <w:rFonts w:ascii="Garamond" w:eastAsia="Arial Unicode MS" w:hAnsi="Garamond" w:cs="Arial"/>
          <w:bCs/>
        </w:rPr>
        <w:t xml:space="preserve">pur dan kandungan organis dari masing-masing pasir tersebut </w:t>
      </w:r>
      <w:r w:rsidR="00AE1A64" w:rsidRPr="00AE1A64">
        <w:rPr>
          <w:rFonts w:ascii="Garamond" w:eastAsia="Arial Unicode MS" w:hAnsi="Garamond" w:cs="Arial"/>
          <w:bCs/>
        </w:rPr>
        <w:t>sehingga dapat digunakan sebagai bahan konstruksi.</w:t>
      </w:r>
      <w:r w:rsidR="00AE1A64" w:rsidRPr="00AE1A64">
        <w:rPr>
          <w:rFonts w:ascii="Garamond" w:eastAsia="Arial Unicode MS" w:hAnsi="Garamond" w:cs="Arial"/>
          <w:bCs/>
          <w:lang w:val="id-ID"/>
        </w:rPr>
        <w:t xml:space="preserve"> Metode yang digunakan adalah dengan melakukan pengujian dengan sistem kocokan dan sistem cucian yakni pada pecucian 0, 30, 60 dan 90 kali pencucian. Adapun hasilnya adalah Kandungan lumpur dari tanpa cucian sampai 90x cucuain diperoleh bahwa berturut-turut pasir kali Tempur 15,38%, 9,75%, 7,3% dan 3,03 %. Pasir kali Batealit sebesar 23,98%, 13%, 3,19% dan 0,8 %. Pasir kali Tengguli sebesar 5,90%, 13%, 4,58 dan 3,05%. Dari hasil tersebut menunjukkan bahwa pada pencucian 0 x dan 30 x semua pasir belum memenuhi standar PBI 1971 &lt; 5%, pada pencucian 60 x hanya pasir kali Batealit dan pasir Kali Tengguli yang sudah memenuhi serta pada cucian 90x semua jenis pasir memenuhi.</w:t>
      </w:r>
      <w:r w:rsidR="00BB4F4C">
        <w:rPr>
          <w:rFonts w:ascii="Garamond" w:eastAsia="Arial Unicode MS" w:hAnsi="Garamond" w:cs="Arial"/>
          <w:bCs/>
          <w:lang w:val="id-ID"/>
        </w:rPr>
        <w:t xml:space="preserve"> </w:t>
      </w:r>
      <w:r w:rsidR="00BB4F4C" w:rsidRPr="00BB4F4C">
        <w:rPr>
          <w:rFonts w:ascii="Garamond" w:eastAsia="Arial Unicode MS" w:hAnsi="Garamond" w:cs="Arial"/>
          <w:bCs/>
          <w:lang w:val="id-ID"/>
        </w:rPr>
        <w:t>Semakin besar kadar lumpur maka akan semakin besar pula kadar organis yang diperoleh. Dari hasil pengujian semua pasir masih bisa digunakan sebagai bahan konstruksi karena menurut PBI 1971 warna yang tidak dipersyaratkan adalah Coklat ke pekat</w:t>
      </w:r>
      <w:r w:rsidR="00BB4F4C">
        <w:rPr>
          <w:rFonts w:ascii="Garamond" w:eastAsia="Arial Unicode MS" w:hAnsi="Garamond" w:cs="Arial"/>
          <w:bCs/>
          <w:lang w:val="id-ID"/>
        </w:rPr>
        <w:t>.</w:t>
      </w:r>
    </w:p>
    <w:p w:rsidR="00E808EC" w:rsidRPr="00044DD1" w:rsidRDefault="00E808EC" w:rsidP="00846874">
      <w:pPr>
        <w:widowControl w:val="0"/>
        <w:spacing w:after="240"/>
        <w:ind w:left="1026" w:hanging="1026"/>
        <w:jc w:val="both"/>
        <w:rPr>
          <w:rFonts w:ascii="Garamond" w:eastAsia="Arial Unicode MS" w:hAnsi="Garamond" w:cs="Arial"/>
          <w:bCs/>
        </w:rPr>
      </w:pPr>
      <w:r w:rsidRPr="00044DD1">
        <w:rPr>
          <w:rFonts w:ascii="Garamond" w:eastAsia="Arial Unicode MS" w:hAnsi="Garamond" w:cs="Arial"/>
          <w:b/>
          <w:bCs/>
        </w:rPr>
        <w:t xml:space="preserve">Kata kunci: </w:t>
      </w:r>
      <w:r w:rsidR="00BB4F4C">
        <w:rPr>
          <w:rFonts w:ascii="Garamond" w:eastAsia="Arial Unicode MS" w:hAnsi="Garamond" w:cs="Arial"/>
          <w:bCs/>
          <w:lang w:val="id-ID"/>
        </w:rPr>
        <w:t>Pasir Kali, Kadar Lumpur, Kadar Organis</w:t>
      </w:r>
      <w:r w:rsidRPr="00044DD1">
        <w:rPr>
          <w:rFonts w:ascii="Garamond" w:eastAsia="Arial Unicode MS" w:hAnsi="Garamond" w:cs="Arial"/>
          <w:bCs/>
        </w:rPr>
        <w:t xml:space="preserve"> </w:t>
      </w:r>
    </w:p>
    <w:p w:rsidR="00E808EC" w:rsidRPr="00044DD1" w:rsidRDefault="00E808EC" w:rsidP="00846874">
      <w:pPr>
        <w:rPr>
          <w:rFonts w:ascii="Garamond" w:eastAsia="Arial Unicode MS" w:hAnsi="Garamond" w:cs="Arial"/>
          <w:b/>
          <w:i/>
          <w:sz w:val="22"/>
          <w:szCs w:val="22"/>
          <w:lang w:val="en-GB"/>
        </w:rPr>
      </w:pPr>
      <w:r w:rsidRPr="00044DD1">
        <w:rPr>
          <w:rFonts w:ascii="Garamond" w:eastAsia="Arial Unicode MS" w:hAnsi="Garamond" w:cs="Arial"/>
          <w:b/>
          <w:i/>
          <w:sz w:val="22"/>
          <w:szCs w:val="22"/>
          <w:lang w:val="en-GB"/>
        </w:rPr>
        <w:t>Abstract</w:t>
      </w:r>
    </w:p>
    <w:p w:rsidR="00BB4F4C" w:rsidRPr="00BB4F4C" w:rsidRDefault="00BB4F4C" w:rsidP="00BB4F4C">
      <w:pPr>
        <w:spacing w:after="120"/>
        <w:jc w:val="both"/>
        <w:rPr>
          <w:rFonts w:ascii="Garamond" w:eastAsia="Arial Unicode MS" w:hAnsi="Garamond" w:cs="Arial"/>
          <w:bCs/>
          <w:i/>
        </w:rPr>
      </w:pPr>
      <w:r w:rsidRPr="00BB4F4C">
        <w:rPr>
          <w:rFonts w:ascii="Garamond" w:eastAsia="Arial Unicode MS" w:hAnsi="Garamond" w:cs="Arial"/>
          <w:bCs/>
          <w:i/>
        </w:rPr>
        <w:t>In this study, we will try to analyze the sludge content and organic content of jepara quarry sand, namely Tempur River, Batealit River and Ten</w:t>
      </w:r>
      <w:r w:rsidRPr="00BB4F4C">
        <w:rPr>
          <w:rFonts w:ascii="Garamond" w:eastAsia="Arial Unicode MS" w:hAnsi="Garamond" w:cs="Arial"/>
          <w:bCs/>
          <w:i/>
        </w:rPr>
        <w:t>g</w:t>
      </w:r>
      <w:r w:rsidRPr="00BB4F4C">
        <w:rPr>
          <w:rFonts w:ascii="Garamond" w:eastAsia="Arial Unicode MS" w:hAnsi="Garamond" w:cs="Arial"/>
          <w:bCs/>
          <w:i/>
        </w:rPr>
        <w:t>guli River, the purpose of this study is to determine the relationship between the sludge content and the organic content of each sand so that it can be used as a construction material . The method used is to do a test with a whisk system and laundry system that is washing 0, 30, 60 and 90 times washing. The result is the mud content from no laundry to 90x cucuain obtained that respectively Combat sand times 15.38%, 9.75%, 7.3% and 3.03%. Kali Batealit sand is 23.98%, 13%, 3.19% and 0.8%. Pasir Kali Tengguli is 5.90%, 13%, 4.58 and 3.05%. From these results indicate that at 0 x and 30 x washing all sand does not meet the 1971 PBI standard &lt;5%, at 60 x washing only Batealit river sand and Ten</w:t>
      </w:r>
      <w:r w:rsidRPr="00BB4F4C">
        <w:rPr>
          <w:rFonts w:ascii="Garamond" w:eastAsia="Arial Unicode MS" w:hAnsi="Garamond" w:cs="Arial"/>
          <w:bCs/>
          <w:i/>
        </w:rPr>
        <w:t>g</w:t>
      </w:r>
      <w:r w:rsidRPr="00BB4F4C">
        <w:rPr>
          <w:rFonts w:ascii="Garamond" w:eastAsia="Arial Unicode MS" w:hAnsi="Garamond" w:cs="Arial"/>
          <w:bCs/>
          <w:i/>
        </w:rPr>
        <w:t>guli Kali sand that has fulfilled and in 90x laundry all types of sand meet. The greater the level of mud, the greater the organic content o</w:t>
      </w:r>
      <w:r w:rsidRPr="00BB4F4C">
        <w:rPr>
          <w:rFonts w:ascii="Garamond" w:eastAsia="Arial Unicode MS" w:hAnsi="Garamond" w:cs="Arial"/>
          <w:bCs/>
          <w:i/>
        </w:rPr>
        <w:t>b</w:t>
      </w:r>
      <w:r w:rsidRPr="00BB4F4C">
        <w:rPr>
          <w:rFonts w:ascii="Garamond" w:eastAsia="Arial Unicode MS" w:hAnsi="Garamond" w:cs="Arial"/>
          <w:bCs/>
          <w:i/>
        </w:rPr>
        <w:t>tained. From the results of testing all the sand can still be used as construction material because according to PBI 1971 the colors that are not required are brown to thick.</w:t>
      </w:r>
    </w:p>
    <w:p w:rsidR="00BB4F4C" w:rsidRDefault="00E808EC" w:rsidP="00BB4F4C">
      <w:pPr>
        <w:pStyle w:val="HTMLPreformatted"/>
        <w:shd w:val="clear" w:color="auto" w:fill="FFFFFF"/>
        <w:rPr>
          <w:rFonts w:ascii="inherit" w:hAnsi="inherit"/>
          <w:color w:val="212121"/>
        </w:rPr>
      </w:pPr>
      <w:r w:rsidRPr="00A70270">
        <w:rPr>
          <w:rFonts w:ascii="Garamond" w:eastAsia="Arial Unicode MS" w:hAnsi="Garamond" w:cs="Arial"/>
          <w:b/>
          <w:i/>
        </w:rPr>
        <w:t>Keywords</w:t>
      </w:r>
      <w:r w:rsidRPr="00044DD1">
        <w:rPr>
          <w:rFonts w:ascii="Garamond" w:eastAsia="Arial Unicode MS" w:hAnsi="Garamond" w:cs="Arial"/>
          <w:b/>
          <w:i/>
        </w:rPr>
        <w:t>:</w:t>
      </w:r>
      <w:r w:rsidR="00BB4F4C" w:rsidRPr="00BB4F4C">
        <w:rPr>
          <w:rFonts w:ascii="inherit" w:hAnsi="inherit"/>
          <w:color w:val="212121"/>
          <w:lang/>
        </w:rPr>
        <w:t xml:space="preserve"> </w:t>
      </w:r>
      <w:r w:rsidR="00BB4F4C" w:rsidRPr="00BB4F4C">
        <w:rPr>
          <w:rFonts w:ascii="Garamond" w:eastAsia="Arial Unicode MS" w:hAnsi="Garamond" w:cs="Arial"/>
          <w:bCs/>
          <w:i/>
          <w:lang w:eastAsia="en-US"/>
        </w:rPr>
        <w:t>River Sand, Mud Level, Organic Content</w:t>
      </w:r>
    </w:p>
    <w:p w:rsidR="00BB4F4C" w:rsidRPr="00BB4F4C" w:rsidRDefault="00BB4F4C" w:rsidP="00BB4F4C">
      <w:pPr>
        <w:widowControl w:val="0"/>
        <w:ind w:left="1026" w:hanging="1026"/>
        <w:rPr>
          <w:rFonts w:ascii="Garamond" w:eastAsia="Arial Unicode MS" w:hAnsi="Garamond" w:cs="Arial"/>
          <w:i/>
          <w:lang w:val="id-ID"/>
        </w:rPr>
      </w:pPr>
    </w:p>
    <w:p w:rsidR="00C65E4B" w:rsidRDefault="00C65E4B" w:rsidP="00C65E4B">
      <w:pPr>
        <w:widowControl w:val="0"/>
        <w:ind w:left="1026" w:hanging="1026"/>
        <w:jc w:val="both"/>
        <w:rPr>
          <w:rFonts w:ascii="Garamond" w:eastAsia="Arial Unicode MS" w:hAnsi="Garamond" w:cs="Arial"/>
          <w:i/>
        </w:rPr>
      </w:pPr>
    </w:p>
    <w:p w:rsidR="00E808EC" w:rsidRPr="006C28E7"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4"/>
        </w:rPr>
      </w:pPr>
      <w:r w:rsidRPr="006C28E7">
        <w:rPr>
          <w:rFonts w:ascii="Garamond" w:eastAsia="Arial Unicode MS" w:hAnsi="Garamond" w:cs="Arial"/>
          <w:b/>
          <w:color w:val="000000" w:themeColor="text1"/>
          <w:sz w:val="24"/>
        </w:rPr>
        <w:t>PENDAHULUAN</w:t>
      </w:r>
    </w:p>
    <w:p w:rsidR="00C82A14" w:rsidRDefault="00C82A14" w:rsidP="004B0F9D">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t xml:space="preserve">Perkembangan teknologi dalam dunia konstruksi harus selaras dengan perkembangan teknologi dalam dunia akademisi, sehingga terjadi kolaborasi yang dapat memberi manfaat bagi masyarakat dan lingkungan. Akhir-akhir ini banyak sekali perkembangan analisis dalam berbagai pengujian khususnya dalam dunia konstruksi. Semakin baik analisis yang digunakan maka semakin tajam dan akurat data yang diperoleh. Aplikasi yang dapat digunakan adalah dengan menganalisa setiap bahan yang digunakan dalam sebuah konstruksi, misalnya bahan semen, air, pasir, tulangan dan lain sebagainya agar memperoleh kualitas bahan sebelum digunakan. Pengaruh-pengaruh bahan juga perlu </w:t>
      </w:r>
      <w:r w:rsidR="005B35F0">
        <w:rPr>
          <w:rFonts w:ascii="Garamond" w:eastAsia="Arial Unicode MS" w:hAnsi="Garamond" w:cs="Arial"/>
          <w:sz w:val="22"/>
          <w:szCs w:val="22"/>
          <w:lang w:val="id-ID"/>
        </w:rPr>
        <w:t>diperhatikan untuk memperoleh mutu yang baik dalam sebuah konstruksi, misalnya dalam pembuatan beton</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{"citationItems":[{"id":"ITEM-1","itemData":{"DOI":"10.1016/j.sbspro.2016.05.452","ISSN":"18770428","abstract":"The durability of a material is defined as its ability to withstand environmental deterioration. The ability of a concrete structure is to withstand environmental deterioration is important to be investigated in order to enhance the service life of the reinforced concrete structure without having to incur unforeseen high cost for maintenance or repair. The quality of the concrete on durability aspect has to be evaluated through series of concrete durability experiments before the service life model has taken place rather than relies on the conventional prescriptive deemed-to-satisfy approach. Performance-based durability is thus based on durability transport properties instead of limiting particular ingredients, proportions or construction operations without predicting the service life of structure. In order to fulfill customer satisfaction with lasting and great concrete performance at reasonable grade concrete, it is important to conduct various experiments to identify the durability transport properties parameters on the earlier stage of construction. The experiments performed in this study are water absorption, volumes of permeable void (VPV) and sorptivity. The experiment was investigated using Ready mixed concrete of grades G40, G45 and G50 that has been conducted to determine the properties at different concrete zones using 150 mm and 100 mm for compressive strength test. The strength of G50 increases 18% in sealed curing and site cured concrete has 8% strength increments from 28-90 day of age. Concrete G40 has the highest water absorption, VPV and sorptivity properties followed by G45 and G50 in all ages of test under both curing conditions. Amongst all the different zones, top zone has highest water absorption, VPV and sorptivity followed by left and right zone for all grade. Meanwhile, the bottom zone has the lowest water absorption, VPV and sorptivity followed by middle and center zone of concrete for all grades. The sealed cured (S1) concrete condition shows relatively lower water absorption, VPV and sorptivity than site cured (S2) concrete condition.","author":[{"dropping-particle":"","family":"Matarul","given":"J.","non-dropping-particle":"","parse-names":false,"suffix":""},{"dropping-particle":"","family":"Mannan","given":"M.A.","non-dropping-particle":"","parse-names":false,"suffix":""},{"dropping-particle":"","family":"Safawi","given":"M.Z. Mohammad Ibrahim","non-dropping-particle":"","parse-names":false,"suffix":""},{"dropping-particle":"","family":"Ibrahim","given":"A.","non-dropping-particle":"","parse-names":false,"suffix":""},{"dropping-particle":"","family":"Jainudin","given":"N.A.","non-dropping-particle":"","parse-names":false,"suffix":""},{"dropping-particle":"","family":"Yusuh","given":"N.A.","non-dropping-particle":"","parse-names":false,"suffix":""}],"container-title":"Procedia - Social and Behavioral Sciences","id":"ITEM-1","issue":"August 2015","issued":{"date-parts":[["2016"]]},"page":"620-625","publisher":"The Author(s)","title":"Performance-based Durability Indicators of Different Concrete Grades Made by the Local Ready Mixed Company: Preliminary Results","type":"article-journal","volume":"224"},"uris":["http://www.mendeley.com/documents/?uuid=96607a74-d713-4a07-a155-95549ab269fc"]}],"mendeley":{"formattedCitation":"(Matarul et al., 2016)","plainTextFormattedCitation":"(Matarul et al., 2016)","previouslyFormattedCitation":"(Matarul et al., 2016)"},"properties":{"noteIndex":0},"schema":"https://github.com/citation-style-language/schema/raw/master/csl-citation.json"}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(Matarul et al., 2016)</w:t>
      </w:r>
      <w:r w:rsidR="00315DE7">
        <w:rPr>
          <w:rFonts w:ascii="Garamond" w:eastAsia="Arial Unicode MS" w:hAnsi="Garamond" w:cs="Arial"/>
          <w:sz w:val="22"/>
          <w:szCs w:val="22"/>
          <w:lang w:val="id-ID"/>
        </w:rPr>
        <w:fldChar w:fldCharType="end"/>
      </w:r>
      <w:r w:rsidR="005B35F0">
        <w:rPr>
          <w:rFonts w:ascii="Garamond" w:eastAsia="Arial Unicode MS" w:hAnsi="Garamond" w:cs="Arial"/>
          <w:sz w:val="22"/>
          <w:szCs w:val="22"/>
          <w:lang w:val="id-ID"/>
        </w:rPr>
        <w:t>.</w:t>
      </w:r>
    </w:p>
    <w:p w:rsidR="005B35F0" w:rsidRDefault="005B35F0" w:rsidP="004B0F9D">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t>Pada dasarnya beton itu terdiri dari campuran air, semen, pasir, agregat halus dengan tingkat prosentase yang berbeda sesuai dengan standar mutu yang dihasilkan. Dari standar mutu tersebut kemudian diperoleh suatu prosentase penggunaan bahan yang ideal untuk sebuah konstruksi</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author":[{"dropping-particle":"","family":"Komunikasi","given":"Media","non-dropping-particle":"","parse-names":false,"suffix":""},{"dropping-particle":"","family":"Sipil","given":"Teknik","non-dropping-particle":"","parse-names":false,"suffix":""}],"id":"ITEM-1","issue":"3","issued":{"date-parts":[["2004"]]},"page":"83-90","title":"KOMPOSISI DAN KEKUATAN TEKAN BETON KARAKTERISTIK PADA CAMPURAN SEMEN NUSANTARA , PASIR DAN SPLIT DARI BEBERAPA","type":"article-journal","volume":"12"},"uris":["http://www.mendeley.com/documents/?uuid=bc5db132-21fe-4ea4-8a18-103cfa6b95bc"]}],"mendeley":{"formattedCitation":"(Komunikasi &amp; Sipil, 2004)","plainTextFormattedCitation":"(Komunikasi &amp; Sipil, 2004)","previouslyFormattedCitation":"(Komunikasi &amp; Sipil, 2004)"},"properties":{"noteIndex":0},"schema":"https://github.com/citation-style-language/schema/raw/master/csl-citation.json"}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(Komunikasi &amp; Sipil, 2004)</w:t>
      </w:r>
      <w:r w:rsidR="00315DE7">
        <w:rPr>
          <w:rFonts w:ascii="Garamond" w:eastAsia="Arial Unicode MS" w:hAnsi="Garamond" w:cs="Arial"/>
          <w:sz w:val="22"/>
          <w:szCs w:val="22"/>
          <w:lang w:val="id-ID"/>
        </w:rPr>
        <w:fldChar w:fldCharType="end"/>
      </w:r>
      <w:r w:rsidR="00315DE7">
        <w:rPr>
          <w:rFonts w:ascii="Garamond" w:eastAsia="Arial Unicode MS" w:hAnsi="Garamond" w:cs="Arial"/>
          <w:sz w:val="22"/>
          <w:szCs w:val="22"/>
          <w:lang w:val="id-ID"/>
        </w:rPr>
        <w:t>.</w:t>
      </w:r>
      <w:r>
        <w:rPr>
          <w:rFonts w:ascii="Garamond" w:eastAsia="Arial Unicode MS" w:hAnsi="Garamond" w:cs="Arial"/>
          <w:sz w:val="22"/>
          <w:szCs w:val="22"/>
          <w:lang w:val="id-ID"/>
        </w:rPr>
        <w:t xml:space="preserve"> Pentingnya pemeriksaan terhadap material penyusun adalah untuk mendapatkan estimasi akademik yang dapat diaplikasikan dalam sebuah pembangunan yang berkelanjutan. Oleh karena itu pemeriksaan bahan penyusun suatu beton menjadi dasar acuan dalam mix desain beton itu sendiri.</w:t>
      </w:r>
    </w:p>
    <w:p w:rsidR="005B35F0" w:rsidRDefault="005B35F0" w:rsidP="004B0F9D">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t>Jepara merupakan salah satu kota yang memilki sumber daya yang memadai dalam ketersediaan bahan penyusun beton, seperti ketersediaan air, bahan batu bata merah, pasir sungai dan lain sebagainya</w:t>
      </w:r>
      <w:r w:rsidR="00ED1571">
        <w:rPr>
          <w:rFonts w:ascii="Garamond" w:eastAsia="Arial Unicode MS" w:hAnsi="Garamond" w:cs="Arial"/>
          <w:sz w:val="22"/>
          <w:szCs w:val="22"/>
          <w:lang w:val="id-ID"/>
        </w:rPr>
        <w:t xml:space="preserve"> </w:t>
      </w:r>
      <w:r w:rsidR="00ED1571">
        <w:rPr>
          <w:rFonts w:ascii="Garamond" w:eastAsia="Arial Unicode MS" w:hAnsi="Garamond" w:cs="Arial"/>
          <w:sz w:val="22"/>
          <w:szCs w:val="22"/>
          <w:lang w:val="id-ID"/>
        </w:rPr>
        <w:fldChar w:fldCharType="begin" w:fldLock="1"/>
      </w:r>
      <w:r w:rsidR="00ED1571">
        <w:rPr>
          <w:rFonts w:ascii="Garamond" w:eastAsia="Arial Unicode MS" w:hAnsi="Garamond" w:cs="Arial"/>
          <w:sz w:val="22"/>
          <w:szCs w:val="22"/>
          <w:lang w:val="id-ID"/>
        </w:rPr>
        <w:instrText>ADDIN CSL_CITATION {"citationItems":[{"id":"ITEM-1","itemData":{"author":[{"dropping-particle":"","family":"Qomaruddin","given":"Mochammad","non-dropping-particle":"","parse-names":false,"suffix":""},{"dropping-particle":"","family":"Umam","given":"Khotibul","non-dropping-particle":"","parse-names":false,"suffix":""},{"dropping-particle":"","family":"Saputro","given":"Yayan Adi","non-dropping-particle":"","parse-names":false,"suffix":""}],"id":"ITEM-1","issue":"1","issued":{"date-parts":[["2018"]]},"title":"STUDI KOMPARASI KARAKTERISTIK PASIR SUNGAI","type":"article-journal","volume":"4"},"uris":["http://www.mendeley.com/documents/?uuid=1b221cba-f0af-4496-a64b-4cdd0c0c2504"]}],"mendeley":{"formattedCitation":"(Qomaruddin, Umam, &amp; Saputro, 2018)","plainTextFormattedCitation":"(Qomaruddin, Umam, &amp; Saputro, 2018)","previouslyFormattedCitation":"(Qomaruddin, Umam, &amp; Saputro, 2018)"},"properties":{"noteIndex":0},"schema":"https://github.com/citation-style-language/schema/raw/master/csl-citation.json"}</w:instrText>
      </w:r>
      <w:r w:rsidR="00ED1571">
        <w:rPr>
          <w:rFonts w:ascii="Garamond" w:eastAsia="Arial Unicode MS" w:hAnsi="Garamond" w:cs="Arial"/>
          <w:sz w:val="22"/>
          <w:szCs w:val="22"/>
          <w:lang w:val="id-ID"/>
        </w:rPr>
        <w:fldChar w:fldCharType="separate"/>
      </w:r>
      <w:r w:rsidR="00ED1571" w:rsidRPr="00ED1571">
        <w:rPr>
          <w:rFonts w:ascii="Garamond" w:eastAsia="Arial Unicode MS" w:hAnsi="Garamond" w:cs="Arial"/>
          <w:noProof/>
          <w:sz w:val="22"/>
          <w:szCs w:val="22"/>
          <w:lang w:val="id-ID"/>
        </w:rPr>
        <w:t xml:space="preserve">(Qomaruddin, Umam, &amp; </w:t>
      </w:r>
      <w:r w:rsidR="00ED1571" w:rsidRPr="00ED1571">
        <w:rPr>
          <w:rFonts w:ascii="Garamond" w:eastAsia="Arial Unicode MS" w:hAnsi="Garamond" w:cs="Arial"/>
          <w:noProof/>
          <w:sz w:val="22"/>
          <w:szCs w:val="22"/>
          <w:lang w:val="id-ID"/>
        </w:rPr>
        <w:lastRenderedPageBreak/>
        <w:t>Saputro, 2018)</w:t>
      </w:r>
      <w:r w:rsidR="00ED1571">
        <w:rPr>
          <w:rFonts w:ascii="Garamond" w:eastAsia="Arial Unicode MS" w:hAnsi="Garamond" w:cs="Arial"/>
          <w:sz w:val="22"/>
          <w:szCs w:val="22"/>
          <w:lang w:val="id-ID"/>
        </w:rPr>
        <w:fldChar w:fldCharType="end"/>
      </w:r>
      <w:r w:rsidR="00ED1571">
        <w:rPr>
          <w:rFonts w:ascii="Garamond" w:eastAsia="Arial Unicode MS" w:hAnsi="Garamond" w:cs="Arial"/>
          <w:sz w:val="22"/>
          <w:szCs w:val="22"/>
          <w:lang w:val="id-ID"/>
        </w:rPr>
        <w:t>.</w:t>
      </w:r>
      <w:r>
        <w:rPr>
          <w:rFonts w:ascii="Garamond" w:eastAsia="Arial Unicode MS" w:hAnsi="Garamond" w:cs="Arial"/>
          <w:sz w:val="22"/>
          <w:szCs w:val="22"/>
          <w:lang w:val="id-ID"/>
        </w:rPr>
        <w:t xml:space="preserve"> Ketersediaan material ini sekarang ini masih jarang dimanfaatkan oleh masyarakat luas dalam melakukan pembangunan maupun dalam melakukan kajian tentang </w:t>
      </w:r>
      <w:r w:rsidR="004F4B0C">
        <w:rPr>
          <w:rFonts w:ascii="Garamond" w:eastAsia="Arial Unicode MS" w:hAnsi="Garamond" w:cs="Arial"/>
          <w:sz w:val="22"/>
          <w:szCs w:val="22"/>
          <w:lang w:val="id-ID"/>
        </w:rPr>
        <w:t>penggunaan sebuah material lokal. Perlu dilakukan peningkatan dalam semua aspek untuk memperoleh metode dan pengaplikasiaan sehingga semua ketersediaan bahan tersebut dapat dimanfaatkan dengan baik. Proyek-proyek yang dilakukan pemerintah sekarang ini masih bertumpu pada satu penggunaan pasir yaitu pasir Muntilan</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{"citationItems":[{"id":"ITEM-1","itemData":{"author":[{"dropping-particle":"","family":"Lomboan","given":"Felisa Octaviani","non-dropping-particle":"","parse-names":false,"suffix":""},{"dropping-particle":"","family":"Kumaat","given":"Ellen J","non-dropping-particle":"","parse-names":false,"suffix":""},{"dropping-particle":"","family":"Windah","given":"Reky S","non-dropping-particle":"","parse-names":false,"suffix":""}],"id":"ITEM-1","issue":"4","issued":{"date-parts":[["2016"]]},"page":"271-278","title":"Pengujian Kuat Tekan Mortar Dan Beton Ringan Dengan Menggunakan Agregat Ringan Batu Apung Dan Abu Sekam Padi Sebagai Substitusi Parsial Semen","type":"article-journal","volume":"4"},"uris":["http://www.mendeley.com/documents/?uuid=d42a2ccb-d8bf-434b-b5d6-64ac3677186e"]}],"mendeley":{"formattedCitation":"(Lomboan, Kumaat, &amp; Windah, 2016)","plainTextFormattedCitation":"(Lomboan, Kumaat, &amp; Windah, 2016)","previouslyFormattedCitation":"(Lomboan, Kumaat, &amp; Windah, 2016)"},"properties":{"noteIndex":0},"schema":"https://github.com/citation-style-language/schema/raw/master/csl-citation.json"}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(Lomboan, Kumaat, &amp; Windah, 2016)</w:t>
      </w:r>
      <w:r w:rsidR="00315DE7">
        <w:rPr>
          <w:rFonts w:ascii="Garamond" w:eastAsia="Arial Unicode MS" w:hAnsi="Garamond" w:cs="Arial"/>
          <w:sz w:val="22"/>
          <w:szCs w:val="22"/>
          <w:lang w:val="id-ID"/>
        </w:rPr>
        <w:fldChar w:fldCharType="end"/>
      </w:r>
      <w:r w:rsidR="00315DE7">
        <w:rPr>
          <w:rFonts w:ascii="Garamond" w:eastAsia="Arial Unicode MS" w:hAnsi="Garamond" w:cs="Arial"/>
          <w:sz w:val="22"/>
          <w:szCs w:val="22"/>
          <w:lang w:val="id-ID"/>
        </w:rPr>
        <w:t>.</w:t>
      </w:r>
      <w:r w:rsidR="004F4B0C">
        <w:rPr>
          <w:rFonts w:ascii="Garamond" w:eastAsia="Arial Unicode MS" w:hAnsi="Garamond" w:cs="Arial"/>
          <w:sz w:val="22"/>
          <w:szCs w:val="22"/>
          <w:lang w:val="id-ID"/>
        </w:rPr>
        <w:t xml:space="preserve"> Pasir jenis ini memang memilki kualitas yang lebih baik apabila dibandingkan dengan pasir lokal jepara, namun disisi lain sebenarnya ada cara sehingga pasir lokal jepara dapat bersaing dengan pasir muntilan dilihat dari segi kualitas.</w:t>
      </w:r>
    </w:p>
    <w:p w:rsidR="004F4B0C" w:rsidRDefault="004F4B0C" w:rsidP="004B0F9D">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t xml:space="preserve">Dalam penelitian ini akan mencoba menganalisis kandungan lumpur dan kandungan organis dari pasir </w:t>
      </w:r>
      <w:r w:rsidRPr="004F4B0C">
        <w:rPr>
          <w:rFonts w:ascii="Garamond" w:eastAsia="Arial Unicode MS" w:hAnsi="Garamond" w:cs="Arial"/>
          <w:i/>
          <w:sz w:val="22"/>
          <w:szCs w:val="22"/>
          <w:lang w:val="id-ID"/>
        </w:rPr>
        <w:t>quarry</w:t>
      </w:r>
      <w:r>
        <w:rPr>
          <w:rFonts w:ascii="Garamond" w:eastAsia="Arial Unicode MS" w:hAnsi="Garamond" w:cs="Arial"/>
          <w:sz w:val="22"/>
          <w:szCs w:val="22"/>
          <w:lang w:val="id-ID"/>
        </w:rPr>
        <w:t xml:space="preserve"> jepara yakni </w:t>
      </w:r>
      <w:r w:rsidR="00F438FD">
        <w:rPr>
          <w:rFonts w:ascii="Garamond" w:eastAsia="Arial Unicode MS" w:hAnsi="Garamond" w:cs="Arial"/>
          <w:sz w:val="22"/>
          <w:szCs w:val="22"/>
          <w:lang w:val="id-ID"/>
        </w:rPr>
        <w:t xml:space="preserve">Kali </w:t>
      </w:r>
      <w:r>
        <w:rPr>
          <w:rFonts w:ascii="Garamond" w:eastAsia="Arial Unicode MS" w:hAnsi="Garamond" w:cs="Arial"/>
          <w:sz w:val="22"/>
          <w:szCs w:val="22"/>
          <w:lang w:val="id-ID"/>
        </w:rPr>
        <w:t xml:space="preserve">Tempur, </w:t>
      </w:r>
      <w:r w:rsidR="00F438FD">
        <w:rPr>
          <w:rFonts w:ascii="Garamond" w:eastAsia="Arial Unicode MS" w:hAnsi="Garamond" w:cs="Arial"/>
          <w:sz w:val="22"/>
          <w:szCs w:val="22"/>
          <w:lang w:val="id-ID"/>
        </w:rPr>
        <w:t xml:space="preserve">kali </w:t>
      </w:r>
      <w:r>
        <w:rPr>
          <w:rFonts w:ascii="Garamond" w:eastAsia="Arial Unicode MS" w:hAnsi="Garamond" w:cs="Arial"/>
          <w:sz w:val="22"/>
          <w:szCs w:val="22"/>
          <w:lang w:val="id-ID"/>
        </w:rPr>
        <w:t xml:space="preserve">Batealit dan </w:t>
      </w:r>
      <w:r w:rsidR="00F438FD">
        <w:rPr>
          <w:rFonts w:ascii="Garamond" w:eastAsia="Arial Unicode MS" w:hAnsi="Garamond" w:cs="Arial"/>
          <w:sz w:val="22"/>
          <w:szCs w:val="22"/>
          <w:lang w:val="id-ID"/>
        </w:rPr>
        <w:t xml:space="preserve">Kali </w:t>
      </w:r>
      <w:r>
        <w:rPr>
          <w:rFonts w:ascii="Garamond" w:eastAsia="Arial Unicode MS" w:hAnsi="Garamond" w:cs="Arial"/>
          <w:sz w:val="22"/>
          <w:szCs w:val="22"/>
          <w:lang w:val="id-ID"/>
        </w:rPr>
        <w:t>Tengguli. Dari hasil tersebut akan diperoleh hasil kandungan lumpur dan organisnya beserta hubungannya.</w:t>
      </w:r>
    </w:p>
    <w:p w:rsidR="00562302" w:rsidRPr="00AF13AB" w:rsidRDefault="00562302" w:rsidP="00AF13AB">
      <w:pPr>
        <w:ind w:firstLine="284"/>
        <w:jc w:val="both"/>
        <w:rPr>
          <w:rFonts w:ascii="Garamond" w:eastAsia="Arial Unicode MS" w:hAnsi="Garamond" w:cs="Arial"/>
          <w:sz w:val="22"/>
          <w:szCs w:val="22"/>
          <w:lang w:val="de-DE"/>
        </w:rPr>
      </w:pPr>
    </w:p>
    <w:p w:rsidR="00E808EC" w:rsidRPr="006C28E7"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4"/>
          <w:szCs w:val="24"/>
          <w:lang w:val="sv-SE"/>
        </w:rPr>
      </w:pPr>
      <w:r w:rsidRPr="006C28E7">
        <w:rPr>
          <w:rFonts w:ascii="Garamond" w:eastAsia="Arial Unicode MS" w:hAnsi="Garamond" w:cs="Arial"/>
          <w:b/>
          <w:color w:val="000000" w:themeColor="text1"/>
          <w:sz w:val="24"/>
          <w:szCs w:val="24"/>
          <w:lang w:val="sv-SE"/>
        </w:rPr>
        <w:t>METODE</w:t>
      </w:r>
    </w:p>
    <w:p w:rsidR="00562302" w:rsidRPr="006C28E7" w:rsidRDefault="00562302" w:rsidP="00562302">
      <w:pPr>
        <w:spacing w:after="120"/>
        <w:jc w:val="both"/>
        <w:rPr>
          <w:rFonts w:ascii="Garamond" w:eastAsia="Arial Unicode MS" w:hAnsi="Garamond" w:cs="Arial"/>
          <w:b/>
          <w:color w:val="000000" w:themeColor="text1"/>
          <w:sz w:val="22"/>
          <w:lang w:val="sv-SE"/>
        </w:rPr>
      </w:pPr>
      <w:r w:rsidRPr="006C28E7">
        <w:rPr>
          <w:rFonts w:ascii="Garamond" w:eastAsia="Arial Unicode MS" w:hAnsi="Garamond" w:cs="Arial"/>
          <w:b/>
          <w:color w:val="000000" w:themeColor="text1"/>
          <w:sz w:val="22"/>
          <w:lang w:val="sv-SE"/>
        </w:rPr>
        <w:t>Bahan</w:t>
      </w:r>
      <w:r w:rsidR="000B4E77" w:rsidRPr="006C28E7">
        <w:rPr>
          <w:rFonts w:ascii="Garamond" w:eastAsia="Arial Unicode MS" w:hAnsi="Garamond" w:cs="Arial"/>
          <w:b/>
          <w:color w:val="000000" w:themeColor="text1"/>
          <w:sz w:val="22"/>
          <w:lang w:val="sv-SE"/>
        </w:rPr>
        <w:t xml:space="preserve"> dan Alat </w:t>
      </w:r>
    </w:p>
    <w:p w:rsidR="004F4B0C" w:rsidRDefault="004F4B0C" w:rsidP="004B0F9D">
      <w:pPr>
        <w:jc w:val="both"/>
        <w:rPr>
          <w:rFonts w:ascii="Garamond" w:eastAsia="Arial Unicode MS" w:hAnsi="Garamond" w:cs="Arial"/>
          <w:sz w:val="22"/>
          <w:szCs w:val="22"/>
          <w:lang w:val="id-ID"/>
        </w:rPr>
      </w:pPr>
      <w:r>
        <w:rPr>
          <w:rFonts w:ascii="Garamond" w:eastAsia="Arial Unicode MS" w:hAnsi="Garamond" w:cs="Arial"/>
          <w:sz w:val="22"/>
          <w:szCs w:val="22"/>
          <w:lang w:val="id-ID"/>
        </w:rPr>
        <w:t>Adapun bahan dan alat  yang digunakan dalam penelitian ini adalah sebagai berikut :</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Timbangan</w:t>
      </w:r>
      <w:r>
        <w:rPr>
          <w:rFonts w:ascii="Garamond" w:eastAsia="Arial Unicode MS" w:hAnsi="Garamond" w:cs="Arial"/>
          <w:sz w:val="22"/>
          <w:szCs w:val="22"/>
          <w:lang w:val="id-ID"/>
        </w:rPr>
        <w:t xml:space="preserve"> </w:t>
      </w:r>
      <w:r w:rsidRPr="004F4B0C">
        <w:rPr>
          <w:rFonts w:ascii="Garamond" w:eastAsia="Arial Unicode MS" w:hAnsi="Garamond" w:cs="Arial"/>
          <w:sz w:val="22"/>
          <w:szCs w:val="22"/>
          <w:lang w:val="fi-FI"/>
        </w:rPr>
        <w:t>dengan</w:t>
      </w:r>
      <w:r>
        <w:rPr>
          <w:rFonts w:ascii="Garamond" w:eastAsia="Arial Unicode MS" w:hAnsi="Garamond" w:cs="Arial"/>
          <w:sz w:val="22"/>
          <w:szCs w:val="22"/>
          <w:lang w:val="id-ID"/>
        </w:rPr>
        <w:t xml:space="preserve"> </w:t>
      </w:r>
      <w:r w:rsidRPr="004F4B0C">
        <w:rPr>
          <w:rFonts w:ascii="Garamond" w:eastAsia="Arial Unicode MS" w:hAnsi="Garamond" w:cs="Arial"/>
          <w:sz w:val="22"/>
          <w:szCs w:val="22"/>
          <w:lang w:val="fi-FI"/>
        </w:rPr>
        <w:t>ketelitian 1 gram</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Gelas</w:t>
      </w:r>
      <w:r>
        <w:rPr>
          <w:rFonts w:ascii="Garamond" w:eastAsia="Arial Unicode MS" w:hAnsi="Garamond" w:cs="Arial"/>
          <w:sz w:val="22"/>
          <w:szCs w:val="22"/>
          <w:lang w:val="id-ID"/>
        </w:rPr>
        <w:t xml:space="preserve"> U</w:t>
      </w:r>
      <w:r w:rsidRPr="004F4B0C">
        <w:rPr>
          <w:rFonts w:ascii="Garamond" w:eastAsia="Arial Unicode MS" w:hAnsi="Garamond" w:cs="Arial"/>
          <w:sz w:val="22"/>
          <w:szCs w:val="22"/>
          <w:lang w:val="fi-FI"/>
        </w:rPr>
        <w:t>kur 250 cc</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Bejana</w:t>
      </w:r>
      <w:r>
        <w:rPr>
          <w:rFonts w:ascii="Garamond" w:eastAsia="Arial Unicode MS" w:hAnsi="Garamond" w:cs="Arial"/>
          <w:sz w:val="22"/>
          <w:szCs w:val="22"/>
          <w:lang w:val="id-ID"/>
        </w:rPr>
        <w:t xml:space="preserve"> </w:t>
      </w:r>
      <w:r w:rsidRPr="004F4B0C">
        <w:rPr>
          <w:rFonts w:ascii="Garamond" w:eastAsia="Arial Unicode MS" w:hAnsi="Garamond" w:cs="Arial"/>
          <w:sz w:val="22"/>
          <w:szCs w:val="22"/>
          <w:lang w:val="fi-FI"/>
        </w:rPr>
        <w:t>gelas diameter 10 cm dan</w:t>
      </w:r>
      <w:r>
        <w:rPr>
          <w:rFonts w:ascii="Garamond" w:eastAsia="Arial Unicode MS" w:hAnsi="Garamond" w:cs="Arial"/>
          <w:sz w:val="22"/>
          <w:szCs w:val="22"/>
          <w:lang w:val="id-ID"/>
        </w:rPr>
        <w:t xml:space="preserve"> </w:t>
      </w:r>
      <w:r w:rsidRPr="004F4B0C">
        <w:rPr>
          <w:rFonts w:ascii="Garamond" w:eastAsia="Arial Unicode MS" w:hAnsi="Garamond" w:cs="Arial"/>
          <w:sz w:val="22"/>
          <w:szCs w:val="22"/>
          <w:lang w:val="fi-FI"/>
        </w:rPr>
        <w:t>tinggi 20 cm</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Pengaduk</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Cawan</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Pasir</w:t>
      </w:r>
      <w:r>
        <w:rPr>
          <w:rFonts w:ascii="Garamond" w:eastAsia="Arial Unicode MS" w:hAnsi="Garamond" w:cs="Arial"/>
          <w:sz w:val="22"/>
          <w:szCs w:val="22"/>
          <w:lang w:val="id-ID"/>
        </w:rPr>
        <w:t xml:space="preserve"> </w:t>
      </w:r>
      <w:r w:rsidRPr="004F4B0C">
        <w:rPr>
          <w:rFonts w:ascii="Garamond" w:eastAsia="Arial Unicode MS" w:hAnsi="Garamond" w:cs="Arial"/>
          <w:sz w:val="22"/>
          <w:szCs w:val="22"/>
          <w:lang w:val="fi-FI"/>
        </w:rPr>
        <w:t>kering, 4 jenis</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NAOH 3%</w:t>
      </w:r>
    </w:p>
    <w:p w:rsidR="004F4B0C" w:rsidRPr="004F4B0C" w:rsidRDefault="004F4B0C" w:rsidP="004F4B0C">
      <w:pPr>
        <w:pStyle w:val="ListParagraph"/>
        <w:numPr>
          <w:ilvl w:val="0"/>
          <w:numId w:val="24"/>
        </w:numPr>
        <w:spacing w:line="276" w:lineRule="auto"/>
        <w:ind w:left="567"/>
        <w:contextualSpacing/>
        <w:jc w:val="both"/>
        <w:rPr>
          <w:rFonts w:ascii="Garamond" w:eastAsia="Arial Unicode MS" w:hAnsi="Garamond" w:cs="Arial"/>
          <w:sz w:val="22"/>
          <w:szCs w:val="22"/>
          <w:lang w:val="fi-FI"/>
        </w:rPr>
      </w:pPr>
      <w:r w:rsidRPr="004F4B0C">
        <w:rPr>
          <w:rFonts w:ascii="Garamond" w:eastAsia="Arial Unicode MS" w:hAnsi="Garamond" w:cs="Arial"/>
          <w:sz w:val="22"/>
          <w:szCs w:val="22"/>
          <w:lang w:val="fi-FI"/>
        </w:rPr>
        <w:t>Air</w:t>
      </w:r>
    </w:p>
    <w:p w:rsidR="00562302" w:rsidRPr="006C28E7" w:rsidRDefault="00562302" w:rsidP="00562302">
      <w:pPr>
        <w:spacing w:after="120"/>
        <w:jc w:val="both"/>
        <w:rPr>
          <w:rFonts w:ascii="Garamond" w:eastAsia="Arial Unicode MS" w:hAnsi="Garamond" w:cs="Arial"/>
          <w:b/>
          <w:color w:val="000000" w:themeColor="text1"/>
          <w:sz w:val="22"/>
          <w:lang w:val="sv-SE"/>
        </w:rPr>
      </w:pPr>
      <w:r w:rsidRPr="006C28E7">
        <w:rPr>
          <w:rFonts w:ascii="Garamond" w:eastAsia="Arial Unicode MS" w:hAnsi="Garamond" w:cs="Arial"/>
          <w:b/>
          <w:color w:val="000000" w:themeColor="text1"/>
          <w:sz w:val="22"/>
          <w:lang w:val="sv-SE"/>
        </w:rPr>
        <w:t>Metode penelitian</w:t>
      </w:r>
    </w:p>
    <w:p w:rsidR="00AF13AB" w:rsidRDefault="00F438FD" w:rsidP="004B0F9D">
      <w:pPr>
        <w:jc w:val="both"/>
        <w:rPr>
          <w:rFonts w:ascii="Garamond" w:eastAsia="Arial Unicode MS" w:hAnsi="Garamond" w:cs="Arial"/>
          <w:sz w:val="22"/>
          <w:szCs w:val="22"/>
          <w:lang w:val="id-ID"/>
        </w:rPr>
      </w:pPr>
      <w:r>
        <w:rPr>
          <w:rFonts w:ascii="Garamond" w:eastAsia="Arial Unicode MS" w:hAnsi="Garamond" w:cs="Arial"/>
          <w:sz w:val="22"/>
          <w:szCs w:val="22"/>
          <w:lang w:val="id-ID"/>
        </w:rPr>
        <w:t>Penelitian ini dilakukan di Laboratorium Bahan dan Konstruksi Teknik Sipil Fakultas Sains dan Teknologi UNISNU Jepara</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{"citationItems":[{"id":"ITEM-1","itemData":{"author":[{"dropping-particle":"","family":"Qomaruddin","given":"Mochammad","non-dropping-particle":"","parse-names":false,"suffix":""},{"dropping-particle":"","family":"Saputro","given":"Yayan Adi","non-dropping-particle":"","parse-names":false,"suffix":""},{"dropping-particle":"","family":"Sipil","given":"Prodi Teknik","non-dropping-particle":"","parse-names":false,"suffix":""},{"dropping-particle":"","family":"Islam","given":"Universitas","non-dropping-particle":"","parse-names":false,"suffix":""},{"dropping-particle":"","family":"Ulama","given":"Nahdlatul","non-dropping-particle":"","parse-names":false,"suffix":""},{"dropping-particle":"","family":"Teknik","given":"Fakultas","non-dropping-particle":"","parse-names":false,"suffix":""},{"dropping-particle":"","family":"Tidar","given":"Universitas","non-dropping-particle":"","parse-names":false,"suffix":""}],"id":"ITEM-1","issued":{"date-parts":[["2018"]]},"page":"35-40","title":"INDUSTRI PLTU TANJUNG JATI B JEPARA DENGAN","type":"article-journal"},"uris":["http://www.mendeley.com/documents/?uuid=ea0e8b03-c5bd-4399-aabc-cd76009fb19e"]}],"mendeley":{"formattedCitation":"(Qomaruddin, Saputro, et al., 2018)","plainTextFormattedCitation":"(Qomaruddin, Saputro, et al., 2018)","previouslyFormattedCitation":"(Qomaruddin, Saputro, et al., 2018)"},"properties":{"noteIndex":0},"schema":"https://github.com/citation-style-language/schema/raw/master/csl-citation.json"}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(Qomaruddin, Saputro, et al., 2018)</w:t>
      </w:r>
      <w:r w:rsidR="00315DE7">
        <w:rPr>
          <w:rFonts w:ascii="Garamond" w:eastAsia="Arial Unicode MS" w:hAnsi="Garamond" w:cs="Arial"/>
          <w:sz w:val="22"/>
          <w:szCs w:val="22"/>
          <w:lang w:val="id-ID"/>
        </w:rPr>
        <w:fldChar w:fldCharType="end"/>
      </w:r>
      <w:r w:rsidR="00AF13AB" w:rsidRPr="00AF13AB">
        <w:rPr>
          <w:rFonts w:ascii="Garamond" w:eastAsia="Arial Unicode MS" w:hAnsi="Garamond" w:cs="Arial"/>
          <w:sz w:val="22"/>
          <w:szCs w:val="22"/>
          <w:lang w:val="fi-FI"/>
        </w:rPr>
        <w:t>.</w:t>
      </w:r>
      <w:r>
        <w:rPr>
          <w:rFonts w:ascii="Garamond" w:eastAsia="Arial Unicode MS" w:hAnsi="Garamond" w:cs="Arial"/>
          <w:sz w:val="22"/>
          <w:szCs w:val="22"/>
          <w:lang w:val="id-ID"/>
        </w:rPr>
        <w:t xml:space="preserve"> Adapun benda uji yang digunakan adalah yakni Kali Tempur, kali Batealit dan Kali Tengguli serta pasir Muntilan. Proses pengambilan dilakukan dengan cara mengambil dari penambangan-penambangan pasir tersebut dengan sistem dengan karung sesuai dengan kebutuhan</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{"citationItems":[{"id":"ITEM-1","itemData":{"author":[{"dropping-particle":"","family":"Qomaruddin","given":"Mochammad","non-dropping-particle":"","parse-names":false,"suffix":""}],"id":"ITEM-1","issue":"4","issued":{"date-parts":[["2018"]]},"page":"109-114","title":"Influence of Bottom-Ash Mixed with Gypsum as Concrete Bricks for Wall Construction Material","type":"article-journal","volume":"8"},"uris":["http://www.mendeley.com/documents/?uuid=286d7fa2-dead-46eb-9560-5f7807efbf3b"]}],"mendeley":{"formattedCitation":"(Qomaruddin, 2018)","plainTextFormattedCitation":"(Qomaruddin, 2018)"},"properties":{"noteIndex":0},"schema":"https://github.com/citation-style-language/schema/raw/master/csl-citation.json"}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(Qomaruddin, 2018)</w:t>
      </w:r>
      <w:r w:rsidR="00315DE7">
        <w:rPr>
          <w:rFonts w:ascii="Garamond" w:eastAsia="Arial Unicode MS" w:hAnsi="Garamond" w:cs="Arial"/>
          <w:sz w:val="22"/>
          <w:szCs w:val="22"/>
          <w:lang w:val="id-ID"/>
        </w:rPr>
        <w:fldChar w:fldCharType="end"/>
      </w:r>
      <w:r>
        <w:rPr>
          <w:rFonts w:ascii="Garamond" w:eastAsia="Arial Unicode MS" w:hAnsi="Garamond" w:cs="Arial"/>
          <w:sz w:val="22"/>
          <w:szCs w:val="22"/>
          <w:lang w:val="id-ID"/>
        </w:rPr>
        <w:t>. Adapun proses pengujian masing-masing pasir tersebut adalah dengan melakukan pengujian sistem kocokan diaplikasikan dengan jumlah cucian yakni pasir asli, 30x cucian, 60x cucian dan 90x cucian dari masing-masing pasir kemudian dilakukan pengujian</w:t>
      </w:r>
      <w:r w:rsidR="00315DE7">
        <w:rPr>
          <w:rFonts w:ascii="Garamond" w:eastAsia="Arial Unicode MS" w:hAnsi="Garamond" w:cs="Arial"/>
          <w:sz w:val="22"/>
          <w:szCs w:val="22"/>
          <w:lang w:val="id-ID"/>
        </w:rPr>
        <w:t xml:space="preserve"> </w:t>
      </w:r>
      <w:r w:rsidR="00315DE7">
        <w:rPr>
          <w:rFonts w:ascii="Garamond" w:eastAsia="Arial Unicode MS" w:hAnsi="Garamond" w:cs="Arial"/>
          <w:sz w:val="22"/>
          <w:szCs w:val="22"/>
          <w:lang w:val="id-ID"/>
        </w:rPr>
        <w:fldChar w:fldCharType="begin" w:fldLock="1"/>
      </w:r>
      <w:r w:rsidR="00315DE7">
        <w:rPr>
          <w:rFonts w:ascii="Garamond" w:eastAsia="Arial Unicode MS" w:hAnsi="Garamond" w:cs="Arial"/>
          <w:sz w:val="22"/>
          <w:szCs w:val="22"/>
          <w:lang w:val="id-ID"/>
        </w:rPr>
        <w:instrText>ADDIN CSL_CITATION {"citationItems":[{"id":"ITEM-1","itemData":{"author":[{"dropping-particle":"","family":"Burlion","given":"Nicolas","non-dropping-particle":"","parse-names":false,"suffix":""},{"dropping-particle":"","family":"Pijaudier-cabot","given":"Gilles","non-dropping-particle":"","parse-names":false,"suffix":""},{"dropping-particle":"","family":"Dahan","given":"Noël","non-dropping-particle":"","parse-names":false,"suffix":""},{"dropping-particle":"","family":"Burlion","given":"Nicolas","non-dropping-particle":"","parse-names":false,"suffix":""},{"dropping-particle":"","family":"Pijaudier-cabot","given":"Gilles","non-dropping-particle":"","parse-names":false,"suffix":""},{"dropping-particle":"","family":"Dahan","given":"Noël","non-dropping-particle":"","parse-names":false,"suffix":""}],"id":"ITEM-1","issued":{"date-parts":[["2017"]]},"title":"Experimental analysis of compaction of concrete and mortar To cite this version : HAL Id : hal-01006829","type":"article-journal"},"uris":["http://www.mendeley.com/documents/?uuid=bac3ae71-9f9e-40c7-8782-bc2e3bf95d69"]}],"mendeley":{"formattedCitation":"(Burlion et al., 2017)","plainTextFormattedCitation":"(Burlion et al., 2017)","previouslyFormattedCitation":"(Burlion et al., 2017)"},"properties":{"noteIndex":0},"schema":"https://github.com/citation-style-language/schema/raw/master/csl-citation.json"}</w:instrText>
      </w:r>
      <w:r w:rsidR="00315DE7">
        <w:rPr>
          <w:rFonts w:ascii="Garamond" w:eastAsia="Arial Unicode MS" w:hAnsi="Garamond" w:cs="Arial"/>
          <w:sz w:val="22"/>
          <w:szCs w:val="22"/>
          <w:lang w:val="id-ID"/>
        </w:rPr>
        <w:fldChar w:fldCharType="separate"/>
      </w:r>
      <w:r w:rsidR="00315DE7" w:rsidRPr="00315DE7">
        <w:rPr>
          <w:rFonts w:ascii="Garamond" w:eastAsia="Arial Unicode MS" w:hAnsi="Garamond" w:cs="Arial"/>
          <w:noProof/>
          <w:sz w:val="22"/>
          <w:szCs w:val="22"/>
          <w:lang w:val="id-ID"/>
        </w:rPr>
        <w:t>(Burlion et al., 2017)</w:t>
      </w:r>
      <w:r w:rsidR="00315DE7">
        <w:rPr>
          <w:rFonts w:ascii="Garamond" w:eastAsia="Arial Unicode MS" w:hAnsi="Garamond" w:cs="Arial"/>
          <w:sz w:val="22"/>
          <w:szCs w:val="22"/>
          <w:lang w:val="id-ID"/>
        </w:rPr>
        <w:fldChar w:fldCharType="end"/>
      </w:r>
      <w:r w:rsidR="00315DE7">
        <w:rPr>
          <w:rFonts w:ascii="Garamond" w:eastAsia="Arial Unicode MS" w:hAnsi="Garamond" w:cs="Arial"/>
          <w:sz w:val="22"/>
          <w:szCs w:val="22"/>
          <w:lang w:val="id-ID"/>
        </w:rPr>
        <w:t>.</w:t>
      </w:r>
      <w:r>
        <w:rPr>
          <w:rFonts w:ascii="Garamond" w:eastAsia="Arial Unicode MS" w:hAnsi="Garamond" w:cs="Arial"/>
          <w:sz w:val="22"/>
          <w:szCs w:val="22"/>
          <w:lang w:val="id-ID"/>
        </w:rPr>
        <w:t xml:space="preserve"> Adapun lebih jelasnya dapat dilihat pada diagram alir berikut :</w:t>
      </w:r>
    </w:p>
    <w:p w:rsidR="00F438FD" w:rsidRPr="00F438FD" w:rsidRDefault="00F438FD" w:rsidP="004B0F9D">
      <w:pPr>
        <w:jc w:val="both"/>
        <w:rPr>
          <w:rFonts w:ascii="Garamond" w:eastAsia="Arial Unicode MS" w:hAnsi="Garamond" w:cs="Arial"/>
          <w:sz w:val="22"/>
          <w:szCs w:val="22"/>
          <w:lang w:val="id-ID"/>
        </w:rPr>
      </w:pPr>
      <w:r>
        <w:rPr>
          <w:sz w:val="24"/>
          <w:szCs w:val="24"/>
          <w:lang w:val="id-ID"/>
        </w:rPr>
      </w:r>
      <w:r w:rsidR="003E7322" w:rsidRPr="00A92B03">
        <w:rPr>
          <w:sz w:val="24"/>
          <w:szCs w:val="24"/>
          <w:lang w:val="id-ID"/>
        </w:rPr>
        <w:pict>
          <v:group id="_x0000_s1079" editas="canvas" style="width:412.85pt;height:264.45pt;mso-position-horizontal-relative:char;mso-position-vertical-relative:line" coordorigin="1134,2685" coordsize="8257,528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1134;top:2685;width:8257;height:5289" o:preferrelative="f">
              <v:fill o:detectmouseclick="t"/>
              <v:path o:extrusionok="t" o:connecttype="none"/>
              <o:lock v:ext="edit" text="t"/>
            </v:shape>
            <v:rect id="Rectangle 5" o:spid="_x0000_s1081" style="position:absolute;left:5100;top:2685;width:1426;height:3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">
              <v:textbox style="mso-next-textbox:#Rectangle 5">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Mulai</w:t>
                    </w:r>
                  </w:p>
                  <w:p w:rsidR="00F438FD" w:rsidRPr="00277654" w:rsidRDefault="00F438FD" w:rsidP="00277654">
                    <w:pPr>
                      <w:rPr>
                        <w:rFonts w:ascii="Garamond" w:hAnsi="Garamond"/>
                        <w:sz w:val="18"/>
                      </w:rPr>
                    </w:pPr>
                  </w:p>
                </w:txbxContent>
              </v:textbox>
            </v:rect>
            <v:rect id="Rectangle 23" o:spid="_x0000_s1082" style="position:absolute;left:4686;top:3150;width:2264;height:3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">
              <v:textbox style="mso-next-textbox:#Rectangle 23">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Studi Pustaka</w:t>
                    </w:r>
                  </w:p>
                  <w:p w:rsidR="00F438FD" w:rsidRDefault="00F438FD" w:rsidP="00277654"/>
                </w:txbxContent>
              </v:textbox>
            </v:rect>
            <v:rect id="Rectangle 6" o:spid="_x0000_s1083" style="position:absolute;left:2556;top:3563;width:2130;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">
              <v:textbox style="mso-next-textbox:#Rectangle 6">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Persiapan Bahan</w:t>
                    </w:r>
                  </w:p>
                  <w:p w:rsidR="00F438FD" w:rsidRDefault="00F438FD" w:rsidP="00277654"/>
                </w:txbxContent>
              </v:textbox>
            </v:rect>
            <v:shapetype id="_x0000_t32" coordsize="21600,21600" o:spt="32" o:oned="t" path="m,l21600,21600e" filled="f">
              <v:path arrowok="t" fillok="f" o:connecttype="none"/>
              <o:lock v:ext="edit" shapetype="t"/>
            </v:shapetype>
            <v:shape id="_x0000_s1084" type="#_x0000_t32" style="position:absolute;left:5813;top:3025;width:5;height:125" o:connectortype="straight">
              <v:stroke endarrow="block"/>
            </v:shape>
            <v:rect id="Rectangle 24" o:spid="_x0000_s1085" style="position:absolute;left:6950;top:3563;width:2130;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">
              <v:textbox style="mso-next-textbox:#Rectangle 24">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Persiapan Alat</w:t>
                    </w:r>
                  </w:p>
                  <w:p w:rsidR="00F438FD" w:rsidRDefault="00F438FD" w:rsidP="00277654"/>
                </w:txbxContent>
              </v:textbox>
            </v:rect>
            <v:rect id="Rectangle 17" o:spid="_x0000_s1088" style="position:absolute;left:3130;top:5835;width:2715;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">
              <v:textbox style="mso-next-textbox:#Rectangle 17">
                <w:txbxContent>
                  <w:p w:rsidR="00F438FD" w:rsidRPr="00277654" w:rsidRDefault="00277654" w:rsidP="00277654">
                    <w:pPr>
                      <w:jc w:val="center"/>
                      <w:rPr>
                        <w:rFonts w:ascii="Garamond" w:hAnsi="Garamond"/>
                        <w:sz w:val="22"/>
                        <w:szCs w:val="24"/>
                        <w:lang w:val="en-ID"/>
                      </w:rPr>
                    </w:pPr>
                    <w:r w:rsidRPr="00277654">
                      <w:rPr>
                        <w:rFonts w:ascii="Garamond" w:hAnsi="Garamond"/>
                        <w:sz w:val="22"/>
                        <w:szCs w:val="24"/>
                        <w:lang w:val="en-ID"/>
                      </w:rPr>
                      <w:t>Kandungan Lumpur</w:t>
                    </w:r>
                  </w:p>
                </w:txbxContent>
              </v:textbox>
            </v:rect>
            <v:rect id="Rectangle 18" o:spid="_x0000_s1089" style="position:absolute;left:5963;top:5835;width:2715;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">
              <v:textbox style="mso-next-textbox:#Rectangle 18">
                <w:txbxContent>
                  <w:p w:rsidR="00F438FD" w:rsidRPr="00277654" w:rsidRDefault="00277654" w:rsidP="00277654">
                    <w:pPr>
                      <w:jc w:val="center"/>
                      <w:rPr>
                        <w:rFonts w:ascii="Garamond" w:hAnsi="Garamond"/>
                        <w:sz w:val="22"/>
                        <w:szCs w:val="24"/>
                        <w:lang w:val="en-ID"/>
                      </w:rPr>
                    </w:pPr>
                    <w:r w:rsidRPr="00277654">
                      <w:rPr>
                        <w:rFonts w:ascii="Garamond" w:hAnsi="Garamond"/>
                        <w:sz w:val="22"/>
                        <w:szCs w:val="24"/>
                        <w:lang w:val="en-ID"/>
                      </w:rPr>
                      <w:t>Kandungan Organis</w:t>
                    </w:r>
                  </w:p>
                </w:txbxContent>
              </v:textbox>
            </v:rect>
            <v:rect id="Rectangle 21" o:spid="_x0000_s1091" style="position:absolute;left:4521;top:6459;width:2715;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">
              <v:textbox style="mso-next-textbox:#Rectangle 21">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Analisis Data</w:t>
                    </w:r>
                  </w:p>
                </w:txbxContent>
              </v:textbox>
            </v:rect>
            <v:rect id="Rectangle 22" o:spid="_x0000_s1092" style="position:absolute;left:4521;top:6988;width:2715;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">
              <v:textbox style="mso-next-textbox:#Rectangle 22">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Kesimpulan</w:t>
                    </w:r>
                  </w:p>
                </w:txbxContent>
              </v:textbox>
            </v:rect>
            <v:rect id="Rectangle 3" o:spid="_x0000_s1093" style="position:absolute;left:4521;top:7519;width:2715;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">
              <v:textbox style="mso-next-textbox:#Rectangle 3">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Selesai</w:t>
                    </w:r>
                  </w:p>
                </w:txbxContent>
              </v:textbox>
            </v:rect>
            <v:rect id="Rectangle 10" o:spid="_x0000_s1095" style="position:absolute;left:1737;top:4087;width:3766;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">
              <v:textbox style="mso-next-textbox:#Rectangle 10">
                <w:txbxContent>
                  <w:p w:rsidR="00F438FD" w:rsidRDefault="00F438FD" w:rsidP="00277654">
                    <w:pPr>
                      <w:jc w:val="center"/>
                    </w:pPr>
                    <w:r w:rsidRPr="00277654">
                      <w:rPr>
                        <w:rFonts w:ascii="Garamond" w:hAnsi="Garamond"/>
                        <w:sz w:val="22"/>
                        <w:szCs w:val="24"/>
                        <w:lang w:val="en-ID"/>
                      </w:rPr>
                      <w:t>Agregat Halus (4,76 mm - 0,00 mm</w:t>
                    </w:r>
                    <w:r>
                      <w:rPr>
                        <w:sz w:val="24"/>
                        <w:szCs w:val="24"/>
                        <w:lang w:val="en-ID"/>
                      </w:rPr>
                      <w:t xml:space="preserve"> )</w:t>
                    </w:r>
                  </w:p>
                </w:txbxContent>
              </v:textbox>
            </v:rect>
            <v:rect id="Rectangle 2" o:spid="_x0000_s1097" style="position:absolute;left:3138;top:5229;width:5500;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">
              <v:textbox style="mso-next-textbox:#Rectangle 2">
                <w:txbxContent>
                  <w:p w:rsidR="00F438FD" w:rsidRPr="00277654" w:rsidRDefault="00277654" w:rsidP="00277654">
                    <w:pPr>
                      <w:jc w:val="center"/>
                      <w:rPr>
                        <w:rFonts w:ascii="Garamond" w:hAnsi="Garamond"/>
                        <w:sz w:val="22"/>
                        <w:szCs w:val="24"/>
                        <w:lang w:val="en-ID"/>
                      </w:rPr>
                    </w:pPr>
                    <w:r w:rsidRPr="00277654">
                      <w:rPr>
                        <w:rFonts w:ascii="Garamond" w:hAnsi="Garamond"/>
                        <w:sz w:val="22"/>
                        <w:szCs w:val="24"/>
                        <w:lang w:val="en-ID"/>
                      </w:rPr>
                      <w:t>Pasir</w:t>
                    </w:r>
                    <w:r w:rsidR="00F438FD" w:rsidRPr="00277654">
                      <w:rPr>
                        <w:rFonts w:ascii="Garamond" w:hAnsi="Garamond"/>
                        <w:sz w:val="22"/>
                        <w:szCs w:val="24"/>
                        <w:lang w:val="en-ID"/>
                      </w:rPr>
                      <w:t xml:space="preserve"> </w:t>
                    </w:r>
                    <w:r w:rsidRPr="00277654">
                      <w:rPr>
                        <w:rFonts w:ascii="Garamond" w:hAnsi="Garamond"/>
                        <w:sz w:val="22"/>
                        <w:szCs w:val="24"/>
                        <w:lang w:val="en-ID"/>
                      </w:rPr>
                      <w:t>Asli,</w:t>
                    </w:r>
                    <w:r w:rsidR="00F438FD" w:rsidRPr="00277654">
                      <w:rPr>
                        <w:rFonts w:ascii="Garamond" w:hAnsi="Garamond"/>
                        <w:sz w:val="22"/>
                        <w:szCs w:val="24"/>
                        <w:lang w:val="en-ID"/>
                      </w:rPr>
                      <w:t xml:space="preserve"> </w:t>
                    </w:r>
                    <w:r w:rsidRPr="00277654">
                      <w:rPr>
                        <w:rFonts w:ascii="Garamond" w:hAnsi="Garamond"/>
                        <w:sz w:val="22"/>
                        <w:szCs w:val="24"/>
                        <w:lang w:val="en-ID"/>
                      </w:rPr>
                      <w:t>30 x cucian, 60 x cucian,</w:t>
                    </w:r>
                    <w:r w:rsidR="00F438FD" w:rsidRPr="00277654">
                      <w:rPr>
                        <w:rFonts w:ascii="Garamond" w:hAnsi="Garamond"/>
                        <w:sz w:val="22"/>
                        <w:szCs w:val="24"/>
                        <w:lang w:val="en-ID"/>
                      </w:rPr>
                      <w:t xml:space="preserve"> </w:t>
                    </w:r>
                    <w:r w:rsidRPr="00277654">
                      <w:rPr>
                        <w:rFonts w:ascii="Garamond" w:hAnsi="Garamond"/>
                        <w:sz w:val="22"/>
                        <w:szCs w:val="24"/>
                        <w:lang w:val="en-ID"/>
                      </w:rPr>
                      <w:t>90 x cucian</w:t>
                    </w:r>
                  </w:p>
                  <w:p w:rsidR="00F438FD" w:rsidRDefault="00F438FD" w:rsidP="00277654">
                    <w:pPr>
                      <w:rPr>
                        <w:sz w:val="24"/>
                        <w:szCs w:val="24"/>
                        <w:lang w:val="en-ID"/>
                      </w:rPr>
                    </w:pPr>
                  </w:p>
                  <w:p w:rsidR="00F438FD" w:rsidRDefault="00F438FD" w:rsidP="00277654">
                    <w:pPr>
                      <w:jc w:val="center"/>
                    </w:pPr>
                  </w:p>
                </w:txbxContent>
              </v:textbox>
            </v:rect>
            <v:rect id="Rectangle 11" o:spid="_x0000_s1100" style="position:absolute;left:1353;top:4651;width:2158;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">
              <v:textbox style="mso-next-textbox:#Rectangle 11">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 xml:space="preserve">Pasir </w:t>
                    </w:r>
                    <w:r w:rsidR="003E7322">
                      <w:rPr>
                        <w:rFonts w:ascii="Garamond" w:hAnsi="Garamond"/>
                        <w:sz w:val="22"/>
                        <w:szCs w:val="24"/>
                        <w:lang w:val="id-ID"/>
                      </w:rPr>
                      <w:t>k</w:t>
                    </w:r>
                    <w:r w:rsidR="00277654" w:rsidRPr="00277654">
                      <w:rPr>
                        <w:rFonts w:ascii="Garamond" w:hAnsi="Garamond"/>
                        <w:sz w:val="22"/>
                        <w:szCs w:val="24"/>
                        <w:lang w:val="en-ID"/>
                      </w:rPr>
                      <w:t>ali</w:t>
                    </w:r>
                    <w:r w:rsidRPr="00277654">
                      <w:rPr>
                        <w:rFonts w:ascii="Garamond" w:hAnsi="Garamond"/>
                        <w:sz w:val="22"/>
                        <w:szCs w:val="24"/>
                        <w:lang w:val="en-ID"/>
                      </w:rPr>
                      <w:t xml:space="preserve"> Tempur</w:t>
                    </w:r>
                  </w:p>
                </w:txbxContent>
              </v:textbox>
            </v:rect>
            <v:rect id="Rectangle 12" o:spid="_x0000_s1101" style="position:absolute;left:3620;top:4647;width:1883;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">
              <v:textbox style="mso-next-textbox:#Rectangle 12">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 xml:space="preserve">Pasir </w:t>
                    </w:r>
                    <w:r w:rsidR="00277654" w:rsidRPr="00277654">
                      <w:rPr>
                        <w:rFonts w:ascii="Garamond" w:hAnsi="Garamond"/>
                        <w:sz w:val="22"/>
                        <w:szCs w:val="24"/>
                        <w:lang w:val="en-ID"/>
                      </w:rPr>
                      <w:t>kali</w:t>
                    </w:r>
                    <w:r w:rsidRPr="00277654">
                      <w:rPr>
                        <w:rFonts w:ascii="Garamond" w:hAnsi="Garamond"/>
                        <w:sz w:val="22"/>
                        <w:szCs w:val="24"/>
                        <w:lang w:val="en-ID"/>
                      </w:rPr>
                      <w:t xml:space="preserve"> B</w:t>
                    </w:r>
                    <w:r w:rsidRPr="00277654">
                      <w:rPr>
                        <w:rFonts w:ascii="Garamond" w:hAnsi="Garamond"/>
                        <w:sz w:val="22"/>
                        <w:szCs w:val="24"/>
                        <w:lang w:val="en-ID"/>
                      </w:rPr>
                      <w:t>a</w:t>
                    </w:r>
                    <w:r w:rsidRPr="00277654">
                      <w:rPr>
                        <w:rFonts w:ascii="Garamond" w:hAnsi="Garamond"/>
                        <w:sz w:val="22"/>
                        <w:szCs w:val="24"/>
                        <w:lang w:val="en-ID"/>
                      </w:rPr>
                      <w:t>tealit</w:t>
                    </w:r>
                  </w:p>
                </w:txbxContent>
              </v:textbox>
            </v:rect>
            <v:rect id="Rectangle 13" o:spid="_x0000_s1102" style="position:absolute;left:5669;top:4647;width:1931;height:3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">
              <v:textbox style="mso-next-textbox:#Rectangle 13">
                <w:txbxContent>
                  <w:p w:rsidR="00F438FD" w:rsidRPr="00277654" w:rsidRDefault="00F438FD" w:rsidP="00277654">
                    <w:pPr>
                      <w:jc w:val="center"/>
                      <w:rPr>
                        <w:rFonts w:ascii="Garamond" w:hAnsi="Garamond"/>
                        <w:sz w:val="22"/>
                        <w:szCs w:val="24"/>
                        <w:lang w:val="en-ID"/>
                      </w:rPr>
                    </w:pPr>
                    <w:r w:rsidRPr="00277654">
                      <w:rPr>
                        <w:rFonts w:ascii="Garamond" w:hAnsi="Garamond"/>
                        <w:sz w:val="22"/>
                        <w:szCs w:val="24"/>
                        <w:lang w:val="en-ID"/>
                      </w:rPr>
                      <w:t xml:space="preserve">Pasir </w:t>
                    </w:r>
                    <w:r w:rsidR="00277654" w:rsidRPr="00277654">
                      <w:rPr>
                        <w:rFonts w:ascii="Garamond" w:hAnsi="Garamond"/>
                        <w:sz w:val="22"/>
                        <w:szCs w:val="24"/>
                        <w:lang w:val="en-ID"/>
                      </w:rPr>
                      <w:t>kali</w:t>
                    </w:r>
                    <w:r w:rsidRPr="00277654">
                      <w:rPr>
                        <w:rFonts w:ascii="Garamond" w:hAnsi="Garamond"/>
                        <w:sz w:val="22"/>
                        <w:szCs w:val="24"/>
                        <w:lang w:val="en-ID"/>
                      </w:rPr>
                      <w:t xml:space="preserve"> Ten</w:t>
                    </w:r>
                    <w:r w:rsidRPr="00277654">
                      <w:rPr>
                        <w:rFonts w:ascii="Garamond" w:hAnsi="Garamond"/>
                        <w:sz w:val="22"/>
                        <w:szCs w:val="24"/>
                        <w:lang w:val="en-ID"/>
                      </w:rPr>
                      <w:t>g</w:t>
                    </w:r>
                    <w:r w:rsidRPr="00277654">
                      <w:rPr>
                        <w:rFonts w:ascii="Garamond" w:hAnsi="Garamond"/>
                        <w:sz w:val="22"/>
                        <w:szCs w:val="24"/>
                        <w:lang w:val="en-ID"/>
                      </w:rPr>
                      <w:t>guli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4" type="#_x0000_t34" style="position:absolute;left:3543;top:4009;width:155;height:1;rotation:90" o:connectortype="elbow" adj="10730,-235051200,-544181">
              <v:stroke endarrow="block"/>
            </v:shape>
            <v:shapetype id="_x0000_t33" coordsize="21600,21600" o:spt="33" o:oned="t" path="m,l21600,r,21600e" filled="f">
              <v:stroke joinstyle="miter"/>
              <v:path arrowok="t" fillok="f" o:connecttype="none"/>
              <o:lock v:ext="edit" shapetype="t"/>
            </v:shapetype>
            <v:shape id="_x0000_s1106" type="#_x0000_t33" style="position:absolute;left:6255;top:3053;width:258;height:1132;rotation:90;flip:x" o:connectortype="elbow" adj="-510865,199208,-510865">
              <v:stroke endarrow="block"/>
            </v:shape>
            <v:shape id="_x0000_s1107" type="#_x0000_t33" style="position:absolute;left:5123;top:3053;width:258;height:1132;rotation:90" o:connectortype="elbow" adj="-510865,-199208,-510865">
              <v:stroke endarrow="block"/>
            </v:shape>
            <v:shape id="_x0000_s1112" type="#_x0000_t34" style="position:absolute;left:3995;top:4081;width:191;height:942;rotation:90;flip:x" o:connectortype="elbow" adj="10743,261539,-441499">
              <v:stroke endarrow="block"/>
            </v:shape>
            <v:shape id="_x0000_s1124" type="#_x0000_t34" style="position:absolute;left:5069;top:5017;width:237;height:1400;rotation:90" o:connectortype="elbow" adj="10754,-193598,-562511">
              <v:stroke endarrow="block"/>
            </v:shape>
            <v:shape id="_x0000_s1125" type="#_x0000_t34" style="position:absolute;left:6486;top:5000;width:237;height:1433;rotation:90;flip:x" o:connectortype="elbow" adj="10754,189139,-562511">
              <v:stroke endarrow="block"/>
            </v:shape>
            <v:shape id="_x0000_s1129" type="#_x0000_t32" style="position:absolute;left:5879;top:6828;width:1;height:160" o:connectortype="straight">
              <v:stroke endarrow="block"/>
            </v:shape>
            <v:shape id="_x0000_s1130" type="#_x0000_t32" style="position:absolute;left:5879;top:7357;width:1;height:162" o:connectortype="straight">
              <v:stroke endarrow="block"/>
            </v:shape>
            <v:shape id="_x0000_s1140" type="#_x0000_t34" style="position:absolute;left:2928;top:3960;width:195;height:1188;rotation:90" o:connectortype="elbow" adj="10745,-207382,-432443">
              <v:stroke endarrow="block"/>
            </v:shape>
            <v:shape id="_x0000_s1141" type="#_x0000_t34" style="position:absolute;left:5032;top:3044;width:191;height:3015;rotation:90;flip:x" o:connectortype="elbow" adj="10743,81715,-441499">
              <v:stroke endarrow="block"/>
            </v:shape>
            <v:shape id="_x0000_s1143" type="#_x0000_t34" style="position:absolute;left:5056;top:5636;width:255;height:1391;rotation:90;flip:x" o:connectortype="elbow" adj="10758,204261,-404216">
              <v:stroke endarrow="block"/>
            </v:shape>
            <v:shape id="_x0000_s1144" type="#_x0000_t34" style="position:absolute;left:6472;top:5611;width:255;height:1442;rotation:90" o:connectortype="elbow" adj="10758,-197036,-644188">
              <v:stroke endarrow="block"/>
            </v:shape>
            <v:shape id="_x0000_s1145" type="#_x0000_t34" style="position:absolute;left:4055;top:3397;width:209;height:3456;rotation:90;flip:x" o:connectortype="elbow" adj="10748,74813,-280697">
              <v:stroke endarrow="block"/>
            </v:shape>
            <v:shape id="_x0000_s1146" type="#_x0000_t34" style="position:absolute;left:5118;top:4460;width:213;height:1326;rotation:90;flip:x" o:connectortype="elbow" adj="10749,194921,-491425">
              <v:stroke endarrow="block"/>
            </v:shape>
            <v:shape id="_x0000_s1147" type="#_x0000_t34" style="position:absolute;left:6155;top:4749;width:213;height:747;rotation:90" o:connectortype="elbow" adj="10749,-346005,-701645">
              <v:stroke endarrow="block"/>
            </v:shape>
            <w10:wrap type="none"/>
            <w10:anchorlock/>
          </v:group>
        </w:pict>
      </w:r>
    </w:p>
    <w:p w:rsidR="00BB4F4C" w:rsidRDefault="00BB4F4C" w:rsidP="00BB4F4C">
      <w:pPr>
        <w:pStyle w:val="ListParagraph"/>
        <w:ind w:left="0"/>
        <w:jc w:val="center"/>
        <w:rPr>
          <w:rFonts w:ascii="Garamond" w:hAnsi="Garamond"/>
          <w:sz w:val="22"/>
          <w:szCs w:val="22"/>
          <w:lang w:val="id-ID"/>
        </w:rPr>
      </w:pPr>
      <w:r>
        <w:rPr>
          <w:rFonts w:ascii="Garamond" w:hAnsi="Garamond"/>
          <w:sz w:val="22"/>
          <w:szCs w:val="22"/>
          <w:lang w:val="id-ID"/>
        </w:rPr>
        <w:t>Gambar 1. Diagram alir penelitian</w:t>
      </w:r>
    </w:p>
    <w:p w:rsidR="00BB4F4C" w:rsidRDefault="00BB4F4C" w:rsidP="00BB4F4C">
      <w:pPr>
        <w:pStyle w:val="ListParagraph"/>
        <w:ind w:left="0"/>
        <w:jc w:val="center"/>
        <w:rPr>
          <w:rFonts w:ascii="Garamond" w:hAnsi="Garamond"/>
          <w:sz w:val="22"/>
          <w:szCs w:val="22"/>
          <w:lang w:val="id-ID"/>
        </w:rPr>
      </w:pPr>
    </w:p>
    <w:p w:rsidR="00BB4F4C" w:rsidRDefault="00BB4F4C" w:rsidP="00BB4F4C">
      <w:pPr>
        <w:pStyle w:val="ListParagraph"/>
        <w:ind w:left="0"/>
        <w:jc w:val="center"/>
        <w:rPr>
          <w:rFonts w:ascii="Garamond" w:hAnsi="Garamond"/>
          <w:sz w:val="22"/>
          <w:szCs w:val="22"/>
          <w:lang w:val="id-ID"/>
        </w:rPr>
      </w:pPr>
    </w:p>
    <w:p w:rsidR="00BB4F4C" w:rsidRDefault="00BB4F4C" w:rsidP="00BB4F4C">
      <w:pPr>
        <w:pStyle w:val="ListParagraph"/>
        <w:ind w:left="0"/>
        <w:jc w:val="center"/>
        <w:rPr>
          <w:rFonts w:ascii="Garamond" w:hAnsi="Garamond"/>
          <w:sz w:val="22"/>
          <w:szCs w:val="22"/>
          <w:lang w:val="id-ID"/>
        </w:rPr>
      </w:pPr>
    </w:p>
    <w:p w:rsidR="00562302" w:rsidRPr="00753037" w:rsidRDefault="00562302" w:rsidP="00562302">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4"/>
          <w:szCs w:val="24"/>
          <w:lang w:val="fi-FI"/>
        </w:rPr>
      </w:pPr>
      <w:r w:rsidRPr="006C28E7">
        <w:rPr>
          <w:rFonts w:ascii="Garamond" w:eastAsia="Arial Unicode MS" w:hAnsi="Garamond" w:cs="Arial"/>
          <w:b/>
          <w:color w:val="000000" w:themeColor="text1"/>
          <w:sz w:val="24"/>
          <w:szCs w:val="24"/>
          <w:lang w:val="sv-SE"/>
        </w:rPr>
        <w:t>HASIL</w:t>
      </w:r>
      <w:r w:rsidRPr="006C28E7">
        <w:rPr>
          <w:rFonts w:ascii="Garamond" w:eastAsia="Arial Unicode MS" w:hAnsi="Garamond" w:cs="Arial"/>
          <w:b/>
          <w:color w:val="000000" w:themeColor="text1"/>
          <w:sz w:val="24"/>
          <w:szCs w:val="24"/>
          <w:lang w:val="fi-FI"/>
        </w:rPr>
        <w:t xml:space="preserve"> DAN PEMBAHASAN</w:t>
      </w:r>
    </w:p>
    <w:p w:rsidR="00753037" w:rsidRDefault="00217EEE" w:rsidP="00753037">
      <w:pPr>
        <w:pStyle w:val="ListParagraph"/>
        <w:tabs>
          <w:tab w:val="left" w:pos="284"/>
        </w:tabs>
        <w:spacing w:after="120"/>
        <w:ind w:left="284"/>
        <w:jc w:val="both"/>
        <w:rPr>
          <w:rFonts w:ascii="Garamond" w:eastAsia="Arial Unicode MS" w:hAnsi="Garamond" w:cs="Arial"/>
          <w:b/>
          <w:color w:val="000000" w:themeColor="text1"/>
          <w:sz w:val="24"/>
          <w:szCs w:val="24"/>
          <w:lang w:val="id-ID"/>
        </w:rPr>
      </w:pPr>
      <w:r>
        <w:rPr>
          <w:rFonts w:ascii="Garamond" w:eastAsia="Arial Unicode MS" w:hAnsi="Garamond" w:cs="Arial"/>
          <w:b/>
          <w:color w:val="000000" w:themeColor="text1"/>
          <w:sz w:val="24"/>
          <w:szCs w:val="24"/>
          <w:lang w:val="id-ID"/>
        </w:rPr>
        <w:t>Pengujian kandungan lumpur</w:t>
      </w:r>
    </w:p>
    <w:p w:rsidR="00217EEE" w:rsidRPr="00217EEE" w:rsidRDefault="00217EEE" w:rsidP="00753037">
      <w:pPr>
        <w:pStyle w:val="ListParagraph"/>
        <w:tabs>
          <w:tab w:val="left" w:pos="284"/>
        </w:tabs>
        <w:spacing w:after="120"/>
        <w:ind w:left="284"/>
        <w:jc w:val="both"/>
        <w:rPr>
          <w:rFonts w:ascii="Garamond" w:eastAsia="Arial Unicode MS" w:hAnsi="Garamond" w:cs="Arial"/>
          <w:color w:val="000000" w:themeColor="text1"/>
          <w:sz w:val="24"/>
          <w:szCs w:val="24"/>
          <w:lang w:val="fi-FI"/>
        </w:rPr>
      </w:pPr>
      <w:r>
        <w:rPr>
          <w:rFonts w:ascii="Garamond" w:eastAsia="Arial Unicode MS" w:hAnsi="Garamond" w:cs="Arial"/>
          <w:color w:val="000000" w:themeColor="text1"/>
          <w:sz w:val="24"/>
          <w:szCs w:val="24"/>
          <w:lang w:val="id-ID"/>
        </w:rPr>
        <w:t>Adapu hasil pengujian kadar lumpur masing-masing pasir dapat dilihat sesuai tabel. 1 dibawah ini :</w:t>
      </w:r>
    </w:p>
    <w:p w:rsidR="0006265E" w:rsidRPr="0006265E" w:rsidRDefault="00217EEE" w:rsidP="00217EEE">
      <w:pPr>
        <w:pStyle w:val="ListParagraph"/>
        <w:ind w:left="993"/>
        <w:jc w:val="both"/>
        <w:rPr>
          <w:rFonts w:ascii="Garamond" w:hAnsi="Garamond"/>
          <w:sz w:val="22"/>
          <w:szCs w:val="22"/>
        </w:rPr>
      </w:pPr>
      <w:r>
        <w:rPr>
          <w:rFonts w:ascii="Garamond" w:hAnsi="Garamond"/>
          <w:sz w:val="22"/>
          <w:szCs w:val="22"/>
          <w:lang w:val="id-ID"/>
        </w:rPr>
        <w:t>Tabel. 1. Hasil pemeriksaan kandungan lumpur p</w:t>
      </w:r>
      <w:r w:rsidR="0006265E" w:rsidRPr="0006265E">
        <w:rPr>
          <w:rFonts w:ascii="Garamond" w:hAnsi="Garamond"/>
          <w:sz w:val="22"/>
          <w:szCs w:val="22"/>
        </w:rPr>
        <w:t xml:space="preserve">asir </w:t>
      </w:r>
      <w:r>
        <w:rPr>
          <w:rFonts w:ascii="Garamond" w:hAnsi="Garamond"/>
          <w:sz w:val="22"/>
          <w:szCs w:val="22"/>
          <w:lang w:val="id-ID"/>
        </w:rPr>
        <w:t>a</w:t>
      </w:r>
      <w:r w:rsidR="0006265E">
        <w:rPr>
          <w:rFonts w:ascii="Garamond" w:hAnsi="Garamond"/>
          <w:sz w:val="22"/>
          <w:szCs w:val="22"/>
          <w:lang w:val="id-ID"/>
        </w:rPr>
        <w:t>sli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412"/>
        <w:gridCol w:w="1496"/>
        <w:gridCol w:w="1269"/>
        <w:gridCol w:w="1265"/>
        <w:gridCol w:w="916"/>
      </w:tblGrid>
      <w:tr w:rsidR="0006265E" w:rsidRPr="0006265E" w:rsidTr="0006265E">
        <w:tc>
          <w:tcPr>
            <w:tcW w:w="986"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Jenis Pasir</w:t>
            </w:r>
          </w:p>
        </w:tc>
        <w:tc>
          <w:tcPr>
            <w:tcW w:w="412"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p>
        </w:tc>
        <w:tc>
          <w:tcPr>
            <w:tcW w:w="1496"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Keterangan</w:t>
            </w:r>
          </w:p>
        </w:tc>
        <w:tc>
          <w:tcPr>
            <w:tcW w:w="1269"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Ketinggian</w:t>
            </w:r>
          </w:p>
        </w:tc>
        <w:tc>
          <w:tcPr>
            <w:tcW w:w="1265"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Prosentase</w:t>
            </w:r>
          </w:p>
        </w:tc>
        <w:tc>
          <w:tcPr>
            <w:tcW w:w="916"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Rata-rata</w:t>
            </w: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Tempur</w:t>
            </w: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110 cc</w:t>
            </w:r>
          </w:p>
        </w:tc>
        <w:tc>
          <w:tcPr>
            <w:tcW w:w="1265" w:type="dxa"/>
            <w:vMerge w:val="restart"/>
            <w:tcBorders>
              <w:left w:val="single" w:sz="4" w:space="0" w:color="FFFFFF" w:themeColor="background1"/>
              <w:bottom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15,38 %</w:t>
            </w:r>
          </w:p>
        </w:tc>
        <w:tc>
          <w:tcPr>
            <w:tcW w:w="91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15,38 %</w:t>
            </w: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20 cc</w:t>
            </w:r>
          </w:p>
        </w:tc>
        <w:tc>
          <w:tcPr>
            <w:tcW w:w="1265" w:type="dxa"/>
            <w:vMerge/>
            <w:tcBorders>
              <w:top w:val="single" w:sz="4" w:space="0" w:color="FFFFFF" w:themeColor="background1"/>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110 cc</w:t>
            </w:r>
          </w:p>
        </w:tc>
        <w:tc>
          <w:tcPr>
            <w:tcW w:w="1265" w:type="dxa"/>
            <w:vMerge w:val="restart"/>
            <w:tcBorders>
              <w:left w:val="single" w:sz="4" w:space="0" w:color="FFFFFF" w:themeColor="background1"/>
              <w:bottom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15,38 %</w:t>
            </w: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20 cc</w:t>
            </w:r>
          </w:p>
        </w:tc>
        <w:tc>
          <w:tcPr>
            <w:tcW w:w="1265" w:type="dxa"/>
            <w:vMerge/>
            <w:tcBorders>
              <w:top w:val="single" w:sz="4" w:space="0" w:color="FFFFFF" w:themeColor="background1"/>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Batealit</w:t>
            </w: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104 cc</w:t>
            </w:r>
          </w:p>
        </w:tc>
        <w:tc>
          <w:tcPr>
            <w:tcW w:w="1265"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26,76 %</w:t>
            </w:r>
          </w:p>
        </w:tc>
        <w:tc>
          <w:tcPr>
            <w:tcW w:w="91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Pr>
                <w:rFonts w:ascii="Garamond" w:hAnsi="Garamond"/>
                <w:sz w:val="22"/>
                <w:szCs w:val="22"/>
              </w:rPr>
              <w:t>23,98</w:t>
            </w:r>
            <w:r w:rsidRPr="0006265E">
              <w:rPr>
                <w:rFonts w:ascii="Garamond" w:hAnsi="Garamond"/>
                <w:sz w:val="22"/>
                <w:szCs w:val="22"/>
              </w:rPr>
              <w:t xml:space="preserve"> %</w:t>
            </w: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38 cc</w:t>
            </w:r>
          </w:p>
        </w:tc>
        <w:tc>
          <w:tcPr>
            <w:tcW w:w="1265"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104 cc</w:t>
            </w:r>
          </w:p>
        </w:tc>
        <w:tc>
          <w:tcPr>
            <w:tcW w:w="1265"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21,21 %</w:t>
            </w: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28 cc</w:t>
            </w:r>
          </w:p>
        </w:tc>
        <w:tc>
          <w:tcPr>
            <w:tcW w:w="1265"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Tengguli</w:t>
            </w: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112 cc</w:t>
            </w:r>
          </w:p>
        </w:tc>
        <w:tc>
          <w:tcPr>
            <w:tcW w:w="1265"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16,42 %</w:t>
            </w:r>
          </w:p>
        </w:tc>
        <w:tc>
          <w:tcPr>
            <w:tcW w:w="91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15,9</w:t>
            </w:r>
            <w:r>
              <w:rPr>
                <w:rFonts w:ascii="Garamond" w:hAnsi="Garamond"/>
                <w:sz w:val="22"/>
                <w:szCs w:val="22"/>
                <w:lang w:val="id-ID"/>
              </w:rPr>
              <w:t>0</w:t>
            </w:r>
            <w:r w:rsidRPr="0006265E">
              <w:rPr>
                <w:rFonts w:ascii="Garamond" w:hAnsi="Garamond"/>
                <w:sz w:val="22"/>
                <w:szCs w:val="22"/>
              </w:rPr>
              <w:t xml:space="preserve"> %</w:t>
            </w: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22 cc</w:t>
            </w:r>
          </w:p>
        </w:tc>
        <w:tc>
          <w:tcPr>
            <w:tcW w:w="1265"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49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6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110 cc</w:t>
            </w:r>
          </w:p>
        </w:tc>
        <w:tc>
          <w:tcPr>
            <w:tcW w:w="1265"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15,38 %</w:t>
            </w: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06265E" w:rsidRPr="0006265E" w:rsidTr="00753037">
        <w:tc>
          <w:tcPr>
            <w:tcW w:w="98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1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49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6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20 cc</w:t>
            </w:r>
          </w:p>
        </w:tc>
        <w:tc>
          <w:tcPr>
            <w:tcW w:w="1265"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91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bl>
    <w:p w:rsidR="00217EEE" w:rsidRPr="00217EEE" w:rsidRDefault="00217EEE" w:rsidP="00217EEE">
      <w:pPr>
        <w:ind w:left="993"/>
        <w:jc w:val="both"/>
        <w:rPr>
          <w:rFonts w:ascii="Garamond" w:hAnsi="Garamond"/>
          <w:i/>
          <w:szCs w:val="22"/>
          <w:lang w:val="id-ID"/>
        </w:rPr>
      </w:pPr>
      <w:r w:rsidRPr="00217EEE">
        <w:rPr>
          <w:rFonts w:ascii="Garamond" w:hAnsi="Garamond"/>
          <w:i/>
          <w:szCs w:val="22"/>
          <w:lang w:val="id-ID"/>
        </w:rPr>
        <w:t>Sumber Analisis data, 2019</w:t>
      </w:r>
    </w:p>
    <w:p w:rsidR="0006265E" w:rsidRDefault="00217EEE" w:rsidP="00217EEE">
      <w:pPr>
        <w:ind w:left="284"/>
        <w:jc w:val="both"/>
        <w:rPr>
          <w:rFonts w:ascii="Garamond" w:hAnsi="Garamond"/>
          <w:sz w:val="22"/>
          <w:szCs w:val="22"/>
          <w:lang w:val="id-ID"/>
        </w:rPr>
      </w:pPr>
      <w:r>
        <w:rPr>
          <w:rFonts w:ascii="Garamond" w:hAnsi="Garamond"/>
          <w:sz w:val="22"/>
          <w:szCs w:val="22"/>
          <w:lang w:val="id-ID"/>
        </w:rPr>
        <w:t>Kadar lumpur pada masing-masing pasir yang digunakan untuk benda uji sangat bervariasi dan semua pasir asli tersebut tidak memenuhi syarat PBI 1971 yaitu yang mempersyaratkan bahwa kadar lumpur pasir dalam sebuat beton harus &lt;5 %</w:t>
      </w:r>
      <w:r w:rsidR="00315DE7">
        <w:rPr>
          <w:rFonts w:ascii="Garamond" w:hAnsi="Garamond"/>
          <w:sz w:val="22"/>
          <w:szCs w:val="22"/>
          <w:lang w:val="id-ID"/>
        </w:rPr>
        <w:t xml:space="preserve"> </w:t>
      </w:r>
      <w:r w:rsidR="00315DE7">
        <w:rPr>
          <w:rFonts w:ascii="Garamond" w:hAnsi="Garamond"/>
          <w:sz w:val="22"/>
          <w:szCs w:val="22"/>
          <w:lang w:val="id-ID"/>
        </w:rPr>
        <w:fldChar w:fldCharType="begin" w:fldLock="1"/>
      </w:r>
      <w:r w:rsidR="00315DE7">
        <w:rPr>
          <w:rFonts w:ascii="Garamond" w:hAnsi="Garamond"/>
          <w:sz w:val="22"/>
          <w:szCs w:val="22"/>
          <w:lang w:val="id-ID"/>
        </w:rPr>
        <w:instrText>ADDIN CSL_CITATION {"citationItems":[{"id":"ITEM-1","itemData":{"DOI":"10.1520/C0618","ISBN":"0-8031-3871-7","abstract":"This specification covers coal fly ash and raw or calcined natural pozzolan for use in concrete where cementi- tious or pozzolanic action, or both, is desired, or where other properties normally attributed to fly ash or pozzolans may be desired, or where both objectives are to be achieved.","author":[{"dropping-particle":"","family":"ASTM C618-03","given":"","non-dropping-particle":"","parse-names":false,"suffix":""}],"container-title":"Annual Book of ASTM Standards","id":"ITEM-1","issue":"C","issued":{"date-parts":[["2003"]]},"page":"1-3","title":"Standard Specification for Coal Fly Ash and Raw or Calcined Natural Pozzolan for Use","type":"article-journal"},"uris":["http://www.mendeley.com/documents/?uuid=fa28d90a-490f-4943-b9f1-23d9b6a4daa8"]}],"mendeley":{"formattedCitation":"(ASTM C618-03, 2003)","plainTextFormattedCitation":"(ASTM C618-03, 2003)","previouslyFormattedCitation":"(ASTM C618-03, 2003)"},"properties":{"noteIndex":0},"schema":"https://github.com/citation-style-language/schema/raw/master/csl-citation.json"}</w:instrText>
      </w:r>
      <w:r w:rsidR="00315DE7">
        <w:rPr>
          <w:rFonts w:ascii="Garamond" w:hAnsi="Garamond"/>
          <w:sz w:val="22"/>
          <w:szCs w:val="22"/>
          <w:lang w:val="id-ID"/>
        </w:rPr>
        <w:fldChar w:fldCharType="separate"/>
      </w:r>
      <w:r w:rsidR="00315DE7" w:rsidRPr="00315DE7">
        <w:rPr>
          <w:rFonts w:ascii="Garamond" w:hAnsi="Garamond"/>
          <w:noProof/>
          <w:sz w:val="22"/>
          <w:szCs w:val="22"/>
          <w:lang w:val="id-ID"/>
        </w:rPr>
        <w:t>(ASTM C618-03, 2003)</w:t>
      </w:r>
      <w:r w:rsidR="00315DE7">
        <w:rPr>
          <w:rFonts w:ascii="Garamond" w:hAnsi="Garamond"/>
          <w:sz w:val="22"/>
          <w:szCs w:val="22"/>
          <w:lang w:val="id-ID"/>
        </w:rPr>
        <w:fldChar w:fldCharType="end"/>
      </w:r>
      <w:r>
        <w:rPr>
          <w:rFonts w:ascii="Garamond" w:hAnsi="Garamond"/>
          <w:sz w:val="22"/>
          <w:szCs w:val="22"/>
          <w:lang w:val="id-ID"/>
        </w:rPr>
        <w:t xml:space="preserve">. Dari semua jenis pasir ternyata yang memilki kadar lumpur terbesar adalah pasir kali batealit yakni sebesar 23,98 % dan pasir </w:t>
      </w:r>
      <w:r w:rsidR="00EF7F61">
        <w:rPr>
          <w:rFonts w:ascii="Garamond" w:hAnsi="Garamond"/>
          <w:sz w:val="22"/>
          <w:szCs w:val="22"/>
          <w:lang w:val="id-ID"/>
        </w:rPr>
        <w:t>kali Tempur</w:t>
      </w:r>
      <w:r>
        <w:rPr>
          <w:rFonts w:ascii="Garamond" w:hAnsi="Garamond"/>
          <w:sz w:val="22"/>
          <w:szCs w:val="22"/>
          <w:lang w:val="id-ID"/>
        </w:rPr>
        <w:t xml:space="preserve"> memiliki kadar lumpur terendah yakni </w:t>
      </w:r>
      <w:r w:rsidR="00EF7F61">
        <w:rPr>
          <w:rFonts w:ascii="Garamond" w:hAnsi="Garamond"/>
          <w:sz w:val="22"/>
          <w:szCs w:val="22"/>
          <w:lang w:val="id-ID"/>
        </w:rPr>
        <w:t>15,38</w:t>
      </w:r>
      <w:r>
        <w:rPr>
          <w:rFonts w:ascii="Garamond" w:hAnsi="Garamond"/>
          <w:sz w:val="22"/>
          <w:szCs w:val="22"/>
          <w:lang w:val="id-ID"/>
        </w:rPr>
        <w:t>%.</w:t>
      </w:r>
    </w:p>
    <w:p w:rsidR="00217EEE" w:rsidRPr="00217EEE" w:rsidRDefault="00217EEE" w:rsidP="00217EEE">
      <w:pPr>
        <w:ind w:left="284"/>
        <w:jc w:val="both"/>
        <w:rPr>
          <w:rFonts w:ascii="Garamond" w:hAnsi="Garamond"/>
          <w:sz w:val="22"/>
          <w:szCs w:val="22"/>
          <w:lang w:val="id-ID"/>
        </w:rPr>
      </w:pPr>
    </w:p>
    <w:p w:rsidR="00217EEE" w:rsidRPr="0006265E" w:rsidRDefault="00217EEE" w:rsidP="00217EEE">
      <w:pPr>
        <w:pStyle w:val="ListParagraph"/>
        <w:ind w:left="1080"/>
        <w:jc w:val="both"/>
        <w:rPr>
          <w:rFonts w:ascii="Garamond" w:hAnsi="Garamond"/>
          <w:sz w:val="22"/>
          <w:szCs w:val="22"/>
        </w:rPr>
      </w:pPr>
      <w:r>
        <w:rPr>
          <w:rFonts w:ascii="Garamond" w:hAnsi="Garamond"/>
          <w:sz w:val="22"/>
          <w:szCs w:val="22"/>
          <w:lang w:val="id-ID"/>
        </w:rPr>
        <w:t>Tabel. 2. Hasil pemeriksaan kandungan lumpur 30 x cucian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425"/>
        <w:gridCol w:w="1559"/>
        <w:gridCol w:w="1276"/>
        <w:gridCol w:w="1276"/>
        <w:gridCol w:w="850"/>
      </w:tblGrid>
      <w:tr w:rsidR="00753037" w:rsidRPr="0006265E" w:rsidTr="00753037">
        <w:tc>
          <w:tcPr>
            <w:tcW w:w="99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06265E" w:rsidRPr="0006265E" w:rsidRDefault="0006265E" w:rsidP="00D367CB">
            <w:pPr>
              <w:jc w:val="both"/>
              <w:rPr>
                <w:rFonts w:ascii="Garamond" w:hAnsi="Garamond"/>
                <w:b/>
                <w:sz w:val="22"/>
                <w:szCs w:val="22"/>
              </w:rPr>
            </w:pPr>
            <w:r w:rsidRPr="0006265E">
              <w:rPr>
                <w:rFonts w:ascii="Garamond" w:hAnsi="Garamond"/>
                <w:b/>
                <w:sz w:val="22"/>
                <w:szCs w:val="22"/>
              </w:rPr>
              <w:t>Jenis Pasir</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06265E" w:rsidRPr="0006265E" w:rsidRDefault="0006265E" w:rsidP="00D367CB">
            <w:pPr>
              <w:jc w:val="both"/>
              <w:rPr>
                <w:rFonts w:ascii="Garamond" w:hAnsi="Garamond"/>
                <w:b/>
                <w:sz w:val="22"/>
                <w:szCs w:val="22"/>
              </w:rPr>
            </w:pP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06265E" w:rsidRPr="0006265E" w:rsidRDefault="0006265E" w:rsidP="00D367CB">
            <w:pPr>
              <w:jc w:val="both"/>
              <w:rPr>
                <w:rFonts w:ascii="Garamond" w:hAnsi="Garamond"/>
                <w:b/>
                <w:sz w:val="22"/>
                <w:szCs w:val="22"/>
              </w:rPr>
            </w:pPr>
            <w:r w:rsidRPr="0006265E">
              <w:rPr>
                <w:rFonts w:ascii="Garamond" w:hAnsi="Garamond"/>
                <w:b/>
                <w:sz w:val="22"/>
                <w:szCs w:val="22"/>
              </w:rPr>
              <w:t>Keterangan</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06265E" w:rsidRPr="0006265E" w:rsidRDefault="0006265E" w:rsidP="00D367CB">
            <w:pPr>
              <w:jc w:val="right"/>
              <w:rPr>
                <w:rFonts w:ascii="Garamond" w:hAnsi="Garamond"/>
                <w:b/>
                <w:sz w:val="22"/>
                <w:szCs w:val="22"/>
              </w:rPr>
            </w:pPr>
            <w:r w:rsidRPr="0006265E">
              <w:rPr>
                <w:rFonts w:ascii="Garamond" w:hAnsi="Garamond"/>
                <w:b/>
                <w:sz w:val="22"/>
                <w:szCs w:val="22"/>
              </w:rPr>
              <w:t>Ketinggian</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tcPr>
          <w:p w:rsidR="0006265E" w:rsidRPr="0006265E" w:rsidRDefault="0006265E" w:rsidP="00D367CB">
            <w:pPr>
              <w:jc w:val="both"/>
              <w:rPr>
                <w:rFonts w:ascii="Garamond" w:hAnsi="Garamond"/>
                <w:b/>
                <w:sz w:val="22"/>
                <w:szCs w:val="22"/>
              </w:rPr>
            </w:pPr>
            <w:r w:rsidRPr="0006265E">
              <w:rPr>
                <w:rFonts w:ascii="Garamond" w:hAnsi="Garamond"/>
                <w:b/>
                <w:sz w:val="22"/>
                <w:szCs w:val="22"/>
              </w:rPr>
              <w:t>Prose</w:t>
            </w:r>
            <w:r w:rsidRPr="0006265E">
              <w:rPr>
                <w:rFonts w:ascii="Garamond" w:hAnsi="Garamond"/>
                <w:b/>
                <w:sz w:val="22"/>
                <w:szCs w:val="22"/>
              </w:rPr>
              <w:t>n</w:t>
            </w:r>
            <w:r w:rsidRPr="0006265E">
              <w:rPr>
                <w:rFonts w:ascii="Garamond" w:hAnsi="Garamond"/>
                <w:b/>
                <w:sz w:val="22"/>
                <w:szCs w:val="22"/>
              </w:rPr>
              <w:t>tase</w:t>
            </w:r>
          </w:p>
        </w:tc>
        <w:tc>
          <w:tcPr>
            <w:tcW w:w="850" w:type="dxa"/>
            <w:tcBorders>
              <w:top w:val="single" w:sz="4" w:space="0" w:color="auto"/>
              <w:left w:val="single" w:sz="4" w:space="0" w:color="FFFFFF" w:themeColor="background1"/>
              <w:bottom w:val="single" w:sz="4" w:space="0" w:color="auto"/>
              <w:right w:val="single" w:sz="4" w:space="0" w:color="FFFFFF" w:themeColor="background1"/>
            </w:tcBorders>
          </w:tcPr>
          <w:p w:rsidR="0006265E" w:rsidRPr="0006265E" w:rsidRDefault="0006265E" w:rsidP="00D367CB">
            <w:pPr>
              <w:jc w:val="both"/>
              <w:rPr>
                <w:rFonts w:ascii="Garamond" w:hAnsi="Garamond"/>
                <w:b/>
                <w:sz w:val="22"/>
                <w:szCs w:val="22"/>
              </w:rPr>
            </w:pPr>
            <w:r w:rsidRPr="0006265E">
              <w:rPr>
                <w:rFonts w:ascii="Garamond" w:hAnsi="Garamond"/>
                <w:b/>
                <w:sz w:val="22"/>
                <w:szCs w:val="22"/>
              </w:rPr>
              <w:t>Rata-rata</w:t>
            </w: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Tempur</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112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9,67 %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9,75 %</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217EEE" w:rsidRDefault="00217EEE" w:rsidP="00D367CB">
            <w:pPr>
              <w:jc w:val="both"/>
              <w:rPr>
                <w:rFonts w:ascii="Garamond" w:hAnsi="Garamond"/>
                <w:sz w:val="22"/>
                <w:szCs w:val="22"/>
                <w:lang w:val="id-ID"/>
              </w:rPr>
            </w:pPr>
            <w:r>
              <w:rPr>
                <w:rFonts w:ascii="Garamond" w:hAnsi="Garamond"/>
                <w:sz w:val="22"/>
                <w:szCs w:val="22"/>
                <w:lang w:val="id-ID"/>
              </w:rPr>
              <w:t>m</w:t>
            </w: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 xml:space="preserve">12 cc </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110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9,83 %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Batealit</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128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13,51 %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13</w:t>
            </w:r>
            <w:r>
              <w:rPr>
                <w:rFonts w:ascii="Garamond" w:hAnsi="Garamond"/>
                <w:sz w:val="22"/>
                <w:szCs w:val="22"/>
                <w:lang w:val="id-ID"/>
              </w:rPr>
              <w:t>,0</w:t>
            </w:r>
            <w:r w:rsidRPr="0006265E">
              <w:rPr>
                <w:rFonts w:ascii="Garamond" w:hAnsi="Garamond"/>
                <w:sz w:val="22"/>
                <w:szCs w:val="22"/>
              </w:rPr>
              <w:t xml:space="preserve"> %</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20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126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12,5 %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18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Tengguli</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128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13,5 %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13</w:t>
            </w:r>
            <w:r>
              <w:rPr>
                <w:rFonts w:ascii="Garamond" w:hAnsi="Garamond"/>
                <w:sz w:val="22"/>
                <w:szCs w:val="22"/>
                <w:lang w:val="id-ID"/>
              </w:rPr>
              <w:t>,0</w:t>
            </w:r>
            <w:r w:rsidRPr="0006265E">
              <w:rPr>
                <w:rFonts w:ascii="Garamond" w:hAnsi="Garamond"/>
                <w:sz w:val="22"/>
                <w:szCs w:val="22"/>
              </w:rPr>
              <w:t xml:space="preserve"> %</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20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126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12,5 %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w:t>
            </w:r>
            <w:r w:rsidRPr="0006265E">
              <w:rPr>
                <w:rFonts w:ascii="Garamond" w:hAnsi="Garamond"/>
                <w:sz w:val="22"/>
                <w:szCs w:val="22"/>
              </w:rPr>
              <w:t>m</w:t>
            </w:r>
            <w:r w:rsidRPr="0006265E">
              <w:rPr>
                <w:rFonts w:ascii="Garamond" w:hAnsi="Garamond"/>
                <w:sz w:val="22"/>
                <w:szCs w:val="22"/>
              </w:rPr>
              <w:t>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18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bl>
    <w:p w:rsidR="00217EEE" w:rsidRPr="00217EEE" w:rsidRDefault="00217EEE" w:rsidP="00217EEE">
      <w:pPr>
        <w:ind w:left="993"/>
        <w:jc w:val="both"/>
        <w:rPr>
          <w:rFonts w:ascii="Garamond" w:hAnsi="Garamond"/>
          <w:i/>
          <w:szCs w:val="22"/>
          <w:lang w:val="id-ID"/>
        </w:rPr>
      </w:pPr>
      <w:r w:rsidRPr="00217EEE">
        <w:rPr>
          <w:rFonts w:ascii="Garamond" w:hAnsi="Garamond"/>
          <w:i/>
          <w:szCs w:val="22"/>
          <w:lang w:val="id-ID"/>
        </w:rPr>
        <w:t>Sumber Analisis data, 2019</w:t>
      </w:r>
    </w:p>
    <w:p w:rsidR="00217EEE" w:rsidRDefault="00217EEE" w:rsidP="00217EEE">
      <w:pPr>
        <w:ind w:left="284"/>
        <w:jc w:val="both"/>
        <w:rPr>
          <w:rFonts w:ascii="Garamond" w:hAnsi="Garamond"/>
          <w:sz w:val="22"/>
          <w:szCs w:val="22"/>
          <w:lang w:val="id-ID"/>
        </w:rPr>
      </w:pPr>
      <w:r>
        <w:rPr>
          <w:rFonts w:ascii="Garamond" w:hAnsi="Garamond"/>
          <w:sz w:val="22"/>
          <w:szCs w:val="22"/>
          <w:lang w:val="id-ID"/>
        </w:rPr>
        <w:t xml:space="preserve">Kadar lumpur pada masing-masing pasir yang digunakan untuk benda uji sangat bervariasi </w:t>
      </w:r>
      <w:r w:rsidR="0066592E">
        <w:rPr>
          <w:rFonts w:ascii="Garamond" w:hAnsi="Garamond"/>
          <w:sz w:val="22"/>
          <w:szCs w:val="22"/>
          <w:lang w:val="id-ID"/>
        </w:rPr>
        <w:t>yakni</w:t>
      </w:r>
      <w:r>
        <w:rPr>
          <w:rFonts w:ascii="Garamond" w:hAnsi="Garamond"/>
          <w:sz w:val="22"/>
          <w:szCs w:val="22"/>
          <w:lang w:val="id-ID"/>
        </w:rPr>
        <w:t xml:space="preserve"> dengan 30 x cucian menunjukkan bahwa </w:t>
      </w:r>
      <w:r w:rsidR="00EE4037">
        <w:rPr>
          <w:rFonts w:ascii="Garamond" w:hAnsi="Garamond"/>
          <w:sz w:val="22"/>
          <w:szCs w:val="22"/>
          <w:lang w:val="id-ID"/>
        </w:rPr>
        <w:t xml:space="preserve">semua pasir belum memenuhi </w:t>
      </w:r>
      <w:r>
        <w:rPr>
          <w:rFonts w:ascii="Garamond" w:hAnsi="Garamond"/>
          <w:sz w:val="22"/>
          <w:szCs w:val="22"/>
          <w:lang w:val="id-ID"/>
        </w:rPr>
        <w:t>syarat PBI 1971 yaitu yang mempersyaratkan bahwa kadar lumpur pasir dalam sebuat beton harus &lt;5 %</w:t>
      </w:r>
      <w:r w:rsidR="00315DE7">
        <w:rPr>
          <w:rFonts w:ascii="Garamond" w:hAnsi="Garamond"/>
          <w:sz w:val="22"/>
          <w:szCs w:val="22"/>
          <w:lang w:val="id-ID"/>
        </w:rPr>
        <w:t xml:space="preserve"> </w:t>
      </w:r>
      <w:r w:rsidR="00315DE7">
        <w:rPr>
          <w:rFonts w:ascii="Garamond" w:hAnsi="Garamond"/>
          <w:sz w:val="22"/>
          <w:szCs w:val="22"/>
          <w:lang w:val="id-ID"/>
        </w:rPr>
        <w:fldChar w:fldCharType="begin" w:fldLock="1"/>
      </w:r>
      <w:r w:rsidR="00315DE7">
        <w:rPr>
          <w:rFonts w:ascii="Garamond" w:hAnsi="Garamond"/>
          <w:sz w:val="22"/>
          <w:szCs w:val="22"/>
          <w:lang w:val="id-ID"/>
        </w:rPr>
        <w:instrText>ADDIN CSL_CITATION {"citationItems":[{"id":"ITEM-1","itemData":{"DOI":"10.1520/C0618","ISBN":"0-8031-3871-7","abstract":"This specification covers coal fly ash and raw or calcined natural pozzolan for use in concrete where cementi- tious or pozzolanic action, or both, is desired, or where other properties normally attributed to fly ash or pozzolans may be desired, or where both objectives are to be achieved.","author":[{"dropping-particle":"","family":"ASTM C618-03","given":"","non-dropping-particle":"","parse-names":false,"suffix":""}],"container-title":"Annual Book of ASTM Standards","id":"ITEM-1","issue":"C","issued":{"date-parts":[["2003"]]},"page":"1-3","title":"Standard Specification for Coal Fly Ash and Raw or Calcined Natural Pozzolan for Use","type":"article-journal"},"uris":["http://www.mendeley.com/documents/?uuid=fa28d90a-490f-4943-b9f1-23d9b6a4daa8"]}],"mendeley":{"formattedCitation":"(ASTM C618-03, 2003)","plainTextFormattedCitation":"(ASTM C618-03, 2003)","previouslyFormattedCitation":"(ASTM C618-03, 2003)"},"properties":{"noteIndex":0},"schema":"https://github.com/citation-style-language/schema/raw/master/csl-citation.json"}</w:instrText>
      </w:r>
      <w:r w:rsidR="00315DE7">
        <w:rPr>
          <w:rFonts w:ascii="Garamond" w:hAnsi="Garamond"/>
          <w:sz w:val="22"/>
          <w:szCs w:val="22"/>
          <w:lang w:val="id-ID"/>
        </w:rPr>
        <w:fldChar w:fldCharType="separate"/>
      </w:r>
      <w:r w:rsidR="00315DE7" w:rsidRPr="00315DE7">
        <w:rPr>
          <w:rFonts w:ascii="Garamond" w:hAnsi="Garamond"/>
          <w:noProof/>
          <w:sz w:val="22"/>
          <w:szCs w:val="22"/>
          <w:lang w:val="id-ID"/>
        </w:rPr>
        <w:t>(ASTM C618-03, 2003)</w:t>
      </w:r>
      <w:r w:rsidR="00315DE7">
        <w:rPr>
          <w:rFonts w:ascii="Garamond" w:hAnsi="Garamond"/>
          <w:sz w:val="22"/>
          <w:szCs w:val="22"/>
          <w:lang w:val="id-ID"/>
        </w:rPr>
        <w:fldChar w:fldCharType="end"/>
      </w:r>
      <w:r>
        <w:rPr>
          <w:rFonts w:ascii="Garamond" w:hAnsi="Garamond"/>
          <w:sz w:val="22"/>
          <w:szCs w:val="22"/>
          <w:lang w:val="id-ID"/>
        </w:rPr>
        <w:t xml:space="preserve">. Namun pada pasir kali yang lain masih belum memenuhi karena masih diatas 5% yaitu berturut-turut pasir </w:t>
      </w:r>
      <w:r w:rsidR="0066592E">
        <w:rPr>
          <w:rFonts w:ascii="Garamond" w:hAnsi="Garamond"/>
          <w:sz w:val="22"/>
          <w:szCs w:val="22"/>
          <w:lang w:val="id-ID"/>
        </w:rPr>
        <w:t>kali Tempur 9,5%, pasir Kali Batealit dan pasir kali Tengguli sebesar 13%.</w:t>
      </w:r>
    </w:p>
    <w:p w:rsidR="0006265E" w:rsidRPr="0006265E" w:rsidRDefault="0006265E" w:rsidP="0006265E">
      <w:pPr>
        <w:pStyle w:val="ListParagraph"/>
        <w:jc w:val="both"/>
        <w:rPr>
          <w:rFonts w:ascii="Garamond" w:hAnsi="Garamond"/>
          <w:sz w:val="22"/>
          <w:szCs w:val="22"/>
        </w:rPr>
      </w:pPr>
    </w:p>
    <w:p w:rsidR="00217EEE" w:rsidRPr="0006265E" w:rsidRDefault="00217EEE" w:rsidP="00217EEE">
      <w:pPr>
        <w:pStyle w:val="ListParagraph"/>
        <w:ind w:left="1080"/>
        <w:jc w:val="both"/>
        <w:rPr>
          <w:rFonts w:ascii="Garamond" w:hAnsi="Garamond"/>
          <w:sz w:val="22"/>
          <w:szCs w:val="22"/>
        </w:rPr>
      </w:pPr>
      <w:r>
        <w:rPr>
          <w:rFonts w:ascii="Garamond" w:hAnsi="Garamond"/>
          <w:sz w:val="22"/>
          <w:szCs w:val="22"/>
          <w:lang w:val="id-ID"/>
        </w:rPr>
        <w:t>Tabel. 3. Hasil pemeriksaan kandungan lumpur 60 x cucian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425"/>
        <w:gridCol w:w="1559"/>
        <w:gridCol w:w="1276"/>
        <w:gridCol w:w="1276"/>
        <w:gridCol w:w="850"/>
      </w:tblGrid>
      <w:tr w:rsidR="0066592E" w:rsidRPr="0006265E" w:rsidTr="00753037">
        <w:tc>
          <w:tcPr>
            <w:tcW w:w="992"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Jenis Pasir</w:t>
            </w:r>
          </w:p>
        </w:tc>
        <w:tc>
          <w:tcPr>
            <w:tcW w:w="425"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p>
        </w:tc>
        <w:tc>
          <w:tcPr>
            <w:tcW w:w="1559"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Keterangan</w:t>
            </w:r>
          </w:p>
        </w:tc>
        <w:tc>
          <w:tcPr>
            <w:tcW w:w="1276"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Ketinggian</w:t>
            </w:r>
          </w:p>
        </w:tc>
        <w:tc>
          <w:tcPr>
            <w:tcW w:w="1276"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Prosentase</w:t>
            </w:r>
          </w:p>
        </w:tc>
        <w:tc>
          <w:tcPr>
            <w:tcW w:w="850"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Rata-rata</w:t>
            </w: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Tempur</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 xml:space="preserve">130 cc </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7,14 %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7.3 %</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10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124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7,46 %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10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Batealit</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120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3,22 %</w:t>
            </w:r>
          </w:p>
        </w:tc>
        <w:tc>
          <w:tcPr>
            <w:tcW w:w="850" w:type="dxa"/>
            <w:vMerge w:val="restart"/>
            <w:tcBorders>
              <w:left w:val="single" w:sz="4" w:space="0" w:color="FFFFFF" w:themeColor="background1"/>
              <w:right w:val="single" w:sz="4" w:space="0" w:color="FFFFFF" w:themeColor="background1"/>
            </w:tcBorders>
          </w:tcPr>
          <w:p w:rsidR="0006265E" w:rsidRPr="0006265E" w:rsidRDefault="0066592E" w:rsidP="00D367CB">
            <w:pPr>
              <w:jc w:val="both"/>
              <w:rPr>
                <w:rFonts w:ascii="Garamond" w:hAnsi="Garamond"/>
                <w:sz w:val="22"/>
                <w:szCs w:val="22"/>
              </w:rPr>
            </w:pPr>
            <w:r>
              <w:rPr>
                <w:rFonts w:ascii="Garamond" w:hAnsi="Garamond"/>
                <w:sz w:val="22"/>
                <w:szCs w:val="22"/>
              </w:rPr>
              <w:t>3,19</w:t>
            </w:r>
            <w:r w:rsidR="0006265E" w:rsidRPr="0006265E">
              <w:rPr>
                <w:rFonts w:ascii="Garamond" w:hAnsi="Garamond"/>
                <w:sz w:val="22"/>
                <w:szCs w:val="22"/>
              </w:rPr>
              <w:t>%</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4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122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3,17 %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4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Tengguli</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129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4,4 %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4,58 %</w:t>
            </w: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6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276"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120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4,76 %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753037">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6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bl>
    <w:p w:rsidR="00217EEE" w:rsidRPr="00217EEE" w:rsidRDefault="00217EEE" w:rsidP="00217EEE">
      <w:pPr>
        <w:ind w:left="993"/>
        <w:jc w:val="both"/>
        <w:rPr>
          <w:rFonts w:ascii="Garamond" w:hAnsi="Garamond"/>
          <w:i/>
          <w:szCs w:val="22"/>
          <w:lang w:val="id-ID"/>
        </w:rPr>
      </w:pPr>
      <w:r w:rsidRPr="00217EEE">
        <w:rPr>
          <w:rFonts w:ascii="Garamond" w:hAnsi="Garamond"/>
          <w:i/>
          <w:szCs w:val="22"/>
          <w:lang w:val="id-ID"/>
        </w:rPr>
        <w:t>Sumber Analisis data, 2019</w:t>
      </w:r>
    </w:p>
    <w:p w:rsidR="0006265E" w:rsidRPr="0006265E" w:rsidRDefault="0066592E" w:rsidP="0066592E">
      <w:pPr>
        <w:pStyle w:val="ListParagraph"/>
        <w:ind w:left="284"/>
        <w:jc w:val="both"/>
        <w:rPr>
          <w:rFonts w:ascii="Garamond" w:hAnsi="Garamond"/>
          <w:sz w:val="22"/>
          <w:szCs w:val="22"/>
        </w:rPr>
      </w:pPr>
      <w:r>
        <w:rPr>
          <w:rFonts w:ascii="Garamond" w:hAnsi="Garamond"/>
          <w:sz w:val="22"/>
          <w:szCs w:val="22"/>
          <w:lang w:val="id-ID"/>
        </w:rPr>
        <w:t>Dari Pemeriksaan kadar lumpur pada tabel. 3 diperolehpada pencucian 60 x menunjukkan bahwa semua jenis pasir telah memenuhi persyaratan PBI 1971 yakni &lt;5% kecuali pasir kali Tempur, adapun pasir yang sudah memenuhi adalah berturut-turut pasir kali Batealit 3,19% dan pasir kali tengguli sebesar 4,58%. Adapun pasir yang belum memenuhi persyaratan adalah pasir kali Tempur dengan nilai prosentase 7,30 %</w:t>
      </w:r>
    </w:p>
    <w:p w:rsidR="00217EEE" w:rsidRPr="0006265E" w:rsidRDefault="00EF7F61" w:rsidP="00217EEE">
      <w:pPr>
        <w:pStyle w:val="ListParagraph"/>
        <w:ind w:left="1080"/>
        <w:jc w:val="both"/>
        <w:rPr>
          <w:rFonts w:ascii="Garamond" w:hAnsi="Garamond"/>
          <w:sz w:val="22"/>
          <w:szCs w:val="22"/>
        </w:rPr>
      </w:pPr>
      <w:r>
        <w:rPr>
          <w:rFonts w:ascii="Garamond" w:hAnsi="Garamond"/>
          <w:sz w:val="22"/>
          <w:szCs w:val="22"/>
          <w:lang w:val="id-ID"/>
        </w:rPr>
        <w:t>Tabel. 4</w:t>
      </w:r>
      <w:r w:rsidR="00217EEE">
        <w:rPr>
          <w:rFonts w:ascii="Garamond" w:hAnsi="Garamond"/>
          <w:sz w:val="22"/>
          <w:szCs w:val="22"/>
          <w:lang w:val="id-ID"/>
        </w:rPr>
        <w:t>. Hasil pemeriksaan kandungan lumpur 90 x cucian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425"/>
        <w:gridCol w:w="1559"/>
        <w:gridCol w:w="1480"/>
        <w:gridCol w:w="1276"/>
        <w:gridCol w:w="850"/>
      </w:tblGrid>
      <w:tr w:rsidR="00753037" w:rsidRPr="0006265E" w:rsidTr="00217EEE">
        <w:tc>
          <w:tcPr>
            <w:tcW w:w="992"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Jenis Pasir</w:t>
            </w:r>
          </w:p>
        </w:tc>
        <w:tc>
          <w:tcPr>
            <w:tcW w:w="425"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p>
        </w:tc>
        <w:tc>
          <w:tcPr>
            <w:tcW w:w="1559"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Keterangan</w:t>
            </w:r>
          </w:p>
        </w:tc>
        <w:tc>
          <w:tcPr>
            <w:tcW w:w="1480" w:type="dxa"/>
            <w:tcBorders>
              <w:left w:val="single" w:sz="4" w:space="0" w:color="FFFFFF" w:themeColor="background1"/>
              <w:right w:val="single" w:sz="4" w:space="0" w:color="FFFFFF" w:themeColor="background1"/>
            </w:tcBorders>
            <w:shd w:val="clear" w:color="auto" w:fill="auto"/>
          </w:tcPr>
          <w:p w:rsidR="0006265E" w:rsidRPr="0006265E" w:rsidRDefault="0006265E" w:rsidP="00D367CB">
            <w:pPr>
              <w:jc w:val="center"/>
              <w:rPr>
                <w:rFonts w:ascii="Garamond" w:hAnsi="Garamond"/>
                <w:b/>
                <w:sz w:val="22"/>
                <w:szCs w:val="22"/>
              </w:rPr>
            </w:pPr>
            <w:r w:rsidRPr="0006265E">
              <w:rPr>
                <w:rFonts w:ascii="Garamond" w:hAnsi="Garamond"/>
                <w:b/>
                <w:sz w:val="22"/>
                <w:szCs w:val="22"/>
              </w:rPr>
              <w:t>Ketinggian</w:t>
            </w:r>
          </w:p>
        </w:tc>
        <w:tc>
          <w:tcPr>
            <w:tcW w:w="1276"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Prosentase</w:t>
            </w:r>
          </w:p>
        </w:tc>
        <w:tc>
          <w:tcPr>
            <w:tcW w:w="850" w:type="dxa"/>
            <w:tcBorders>
              <w:left w:val="single" w:sz="4" w:space="0" w:color="FFFFFF" w:themeColor="background1"/>
              <w:right w:val="single" w:sz="4" w:space="0" w:color="FFFFFF" w:themeColor="background1"/>
            </w:tcBorders>
          </w:tcPr>
          <w:p w:rsidR="0006265E" w:rsidRPr="0006265E" w:rsidRDefault="0006265E" w:rsidP="00D367CB">
            <w:pPr>
              <w:jc w:val="center"/>
              <w:rPr>
                <w:rFonts w:ascii="Garamond" w:hAnsi="Garamond"/>
                <w:b/>
                <w:sz w:val="22"/>
                <w:szCs w:val="22"/>
              </w:rPr>
            </w:pPr>
            <w:r w:rsidRPr="0006265E">
              <w:rPr>
                <w:rFonts w:ascii="Garamond" w:hAnsi="Garamond"/>
                <w:b/>
                <w:sz w:val="22"/>
                <w:szCs w:val="22"/>
              </w:rPr>
              <w:t>Rata-rata</w:t>
            </w: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Tempur</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128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3,03 %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3,03 %</w:t>
            </w: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4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128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3,03 %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4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Batealit</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124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0,8 %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0,8 %</w:t>
            </w: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124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0,8 %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Tengguli</w:t>
            </w: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1.</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128 cc</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3,03 %</w:t>
            </w:r>
          </w:p>
        </w:tc>
        <w:tc>
          <w:tcPr>
            <w:tcW w:w="850"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3,05 %</w:t>
            </w: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4 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2.</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Pasir</w:t>
            </w:r>
          </w:p>
        </w:tc>
        <w:tc>
          <w:tcPr>
            <w:tcW w:w="1480"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06265E" w:rsidRPr="0006265E" w:rsidRDefault="0006265E" w:rsidP="00D367CB">
            <w:pPr>
              <w:jc w:val="right"/>
              <w:rPr>
                <w:rFonts w:ascii="Garamond" w:hAnsi="Garamond"/>
                <w:sz w:val="22"/>
                <w:szCs w:val="22"/>
              </w:rPr>
            </w:pPr>
            <w:r w:rsidRPr="0006265E">
              <w:rPr>
                <w:rFonts w:ascii="Garamond" w:hAnsi="Garamond"/>
                <w:sz w:val="22"/>
                <w:szCs w:val="22"/>
              </w:rPr>
              <w:t xml:space="preserve">126 cc </w:t>
            </w:r>
          </w:p>
        </w:tc>
        <w:tc>
          <w:tcPr>
            <w:tcW w:w="1276" w:type="dxa"/>
            <w:vMerge w:val="restart"/>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r w:rsidRPr="0006265E">
              <w:rPr>
                <w:rFonts w:ascii="Garamond" w:hAnsi="Garamond"/>
                <w:sz w:val="22"/>
                <w:szCs w:val="22"/>
              </w:rPr>
              <w:t>3,07 %</w:t>
            </w: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r w:rsidR="00753037" w:rsidRPr="0006265E" w:rsidTr="00217EEE">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06265E" w:rsidRDefault="0006265E" w:rsidP="00D367CB">
            <w:pPr>
              <w:jc w:val="both"/>
              <w:rPr>
                <w:rFonts w:ascii="Garamond" w:hAnsi="Garamond"/>
                <w:sz w:val="22"/>
                <w:szCs w:val="22"/>
              </w:rPr>
            </w:pPr>
            <w:r w:rsidRPr="0006265E">
              <w:rPr>
                <w:rFonts w:ascii="Garamond" w:hAnsi="Garamond"/>
                <w:sz w:val="22"/>
                <w:szCs w:val="22"/>
              </w:rPr>
              <w:t>Tinggi lumpur</w:t>
            </w:r>
          </w:p>
        </w:tc>
        <w:tc>
          <w:tcPr>
            <w:tcW w:w="1480"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06265E" w:rsidRPr="00753037" w:rsidRDefault="0006265E" w:rsidP="00753037">
            <w:pPr>
              <w:pStyle w:val="ListParagraph"/>
              <w:numPr>
                <w:ilvl w:val="0"/>
                <w:numId w:val="26"/>
              </w:numPr>
              <w:jc w:val="right"/>
              <w:rPr>
                <w:rFonts w:ascii="Garamond" w:hAnsi="Garamond"/>
                <w:sz w:val="22"/>
                <w:szCs w:val="22"/>
              </w:rPr>
            </w:pPr>
            <w:r w:rsidRPr="00753037">
              <w:rPr>
                <w:rFonts w:ascii="Garamond" w:hAnsi="Garamond"/>
                <w:sz w:val="22"/>
                <w:szCs w:val="22"/>
              </w:rPr>
              <w:t>cc</w:t>
            </w:r>
          </w:p>
        </w:tc>
        <w:tc>
          <w:tcPr>
            <w:tcW w:w="1276"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c>
          <w:tcPr>
            <w:tcW w:w="850" w:type="dxa"/>
            <w:vMerge/>
            <w:tcBorders>
              <w:left w:val="single" w:sz="4" w:space="0" w:color="FFFFFF" w:themeColor="background1"/>
              <w:right w:val="single" w:sz="4" w:space="0" w:color="FFFFFF" w:themeColor="background1"/>
            </w:tcBorders>
          </w:tcPr>
          <w:p w:rsidR="0006265E" w:rsidRPr="0006265E" w:rsidRDefault="0006265E" w:rsidP="00D367CB">
            <w:pPr>
              <w:jc w:val="both"/>
              <w:rPr>
                <w:rFonts w:ascii="Garamond" w:hAnsi="Garamond"/>
                <w:sz w:val="22"/>
                <w:szCs w:val="22"/>
              </w:rPr>
            </w:pPr>
          </w:p>
        </w:tc>
      </w:tr>
    </w:tbl>
    <w:p w:rsidR="00217EEE" w:rsidRPr="00217EEE" w:rsidRDefault="00217EEE" w:rsidP="00217EEE">
      <w:pPr>
        <w:ind w:left="993"/>
        <w:jc w:val="both"/>
        <w:rPr>
          <w:rFonts w:ascii="Garamond" w:hAnsi="Garamond"/>
          <w:i/>
          <w:szCs w:val="22"/>
          <w:lang w:val="id-ID"/>
        </w:rPr>
      </w:pPr>
      <w:r w:rsidRPr="00217EEE">
        <w:rPr>
          <w:rFonts w:ascii="Garamond" w:hAnsi="Garamond"/>
          <w:i/>
          <w:szCs w:val="22"/>
          <w:lang w:val="id-ID"/>
        </w:rPr>
        <w:t>Sumber Analisis data, 2019</w:t>
      </w:r>
    </w:p>
    <w:p w:rsidR="0066592E" w:rsidRDefault="0066592E" w:rsidP="0066592E">
      <w:pPr>
        <w:pStyle w:val="ListParagraph"/>
        <w:ind w:left="284"/>
        <w:jc w:val="both"/>
        <w:rPr>
          <w:rFonts w:ascii="Garamond" w:hAnsi="Garamond"/>
          <w:sz w:val="22"/>
          <w:szCs w:val="22"/>
          <w:lang w:val="id-ID"/>
        </w:rPr>
      </w:pPr>
      <w:r>
        <w:rPr>
          <w:rFonts w:ascii="Garamond" w:hAnsi="Garamond"/>
          <w:sz w:val="22"/>
          <w:szCs w:val="22"/>
          <w:lang w:val="id-ID"/>
        </w:rPr>
        <w:t>Dari Pemeriksaan kadar lumpur pada tabel. 4 diperoleh pada pencucian 90 x menunjukkan bahwa semua jenis pasir telah memenuhi persyaratan PBI 1971 yakni &lt;5%, adapun pasir yang sudah memenuhi adalah berturut-turut pasir kali Batealit 0,80%, pasir kali Tempur 3,03 % dan pasir kali tengguli sebesar 3,05%</w:t>
      </w:r>
    </w:p>
    <w:p w:rsidR="009A1D9F" w:rsidRDefault="009A1D9F" w:rsidP="0066592E">
      <w:pPr>
        <w:pStyle w:val="ListParagraph"/>
        <w:ind w:left="284"/>
        <w:jc w:val="both"/>
        <w:rPr>
          <w:rFonts w:ascii="Garamond" w:hAnsi="Garamond"/>
          <w:sz w:val="22"/>
          <w:szCs w:val="22"/>
          <w:lang w:val="id-ID"/>
        </w:rPr>
      </w:pPr>
      <w:r>
        <w:rPr>
          <w:rFonts w:ascii="Garamond" w:hAnsi="Garamond"/>
          <w:sz w:val="22"/>
          <w:szCs w:val="22"/>
          <w:lang w:val="id-ID"/>
        </w:rPr>
        <w:t>Hasil dari tabel 1 sampai tabel 4 dapat perbandingan hasil pada gambar 2 dibawah ini :</w:t>
      </w:r>
    </w:p>
    <w:p w:rsidR="00EF7F61" w:rsidRDefault="00EF7F61" w:rsidP="009A1D9F">
      <w:pPr>
        <w:pStyle w:val="ListParagraph"/>
        <w:ind w:left="284"/>
        <w:jc w:val="center"/>
        <w:rPr>
          <w:rFonts w:ascii="Garamond" w:hAnsi="Garamond"/>
          <w:sz w:val="22"/>
          <w:szCs w:val="22"/>
          <w:lang w:val="id-ID"/>
        </w:rPr>
      </w:pPr>
      <w:r>
        <w:rPr>
          <w:noProof/>
          <w:lang w:val="id-ID" w:eastAsia="id-ID"/>
        </w:rPr>
        <w:drawing>
          <wp:inline distT="0" distB="0" distL="0" distR="0">
            <wp:extent cx="4302760" cy="1866900"/>
            <wp:effectExtent l="19050" t="0" r="21590" b="0"/>
            <wp:docPr id="33" name="Objec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1D9F" w:rsidRDefault="009A1D9F" w:rsidP="009A1D9F">
      <w:pPr>
        <w:pStyle w:val="ListParagraph"/>
        <w:ind w:left="284"/>
        <w:jc w:val="center"/>
        <w:rPr>
          <w:rFonts w:ascii="Garamond" w:hAnsi="Garamond"/>
          <w:sz w:val="22"/>
          <w:szCs w:val="22"/>
          <w:lang w:val="id-ID"/>
        </w:rPr>
      </w:pPr>
      <w:r>
        <w:rPr>
          <w:rFonts w:ascii="Garamond" w:hAnsi="Garamond"/>
          <w:sz w:val="22"/>
          <w:szCs w:val="22"/>
          <w:lang w:val="id-ID"/>
        </w:rPr>
        <w:t>Gambar 2. Grafik kadar lumpur masing-masing pasir</w:t>
      </w:r>
    </w:p>
    <w:p w:rsidR="009A1D9F" w:rsidRPr="009A1D9F" w:rsidRDefault="009A1D9F" w:rsidP="009A1D9F">
      <w:pPr>
        <w:pStyle w:val="ListParagraph"/>
        <w:ind w:left="284"/>
        <w:jc w:val="center"/>
        <w:rPr>
          <w:rFonts w:ascii="Garamond" w:hAnsi="Garamond"/>
          <w:sz w:val="22"/>
          <w:szCs w:val="22"/>
          <w:lang w:val="id-ID"/>
        </w:rPr>
      </w:pPr>
    </w:p>
    <w:p w:rsidR="00EF7F61" w:rsidRDefault="00EF7F61" w:rsidP="00EF7F61">
      <w:pPr>
        <w:pStyle w:val="ListParagraph"/>
        <w:tabs>
          <w:tab w:val="left" w:pos="284"/>
        </w:tabs>
        <w:spacing w:after="120"/>
        <w:ind w:left="284"/>
        <w:jc w:val="both"/>
        <w:rPr>
          <w:rFonts w:ascii="Garamond" w:eastAsia="Arial Unicode MS" w:hAnsi="Garamond" w:cs="Arial"/>
          <w:b/>
          <w:color w:val="000000" w:themeColor="text1"/>
          <w:sz w:val="24"/>
          <w:szCs w:val="24"/>
          <w:lang w:val="id-ID"/>
        </w:rPr>
      </w:pPr>
      <w:r>
        <w:rPr>
          <w:rFonts w:ascii="Garamond" w:eastAsia="Arial Unicode MS" w:hAnsi="Garamond" w:cs="Arial"/>
          <w:b/>
          <w:color w:val="000000" w:themeColor="text1"/>
          <w:sz w:val="24"/>
          <w:szCs w:val="24"/>
          <w:lang w:val="id-ID"/>
        </w:rPr>
        <w:t>Pengujian kandungan organis</w:t>
      </w:r>
    </w:p>
    <w:p w:rsidR="00EF7F61" w:rsidRPr="0006265E" w:rsidRDefault="00EF7F61" w:rsidP="00346259">
      <w:pPr>
        <w:pStyle w:val="ListParagraph"/>
        <w:ind w:left="1080"/>
        <w:jc w:val="center"/>
        <w:rPr>
          <w:rFonts w:ascii="Garamond" w:hAnsi="Garamond"/>
          <w:sz w:val="22"/>
          <w:szCs w:val="22"/>
        </w:rPr>
      </w:pPr>
      <w:r>
        <w:rPr>
          <w:rFonts w:ascii="Garamond" w:hAnsi="Garamond"/>
          <w:sz w:val="22"/>
          <w:szCs w:val="22"/>
          <w:lang w:val="id-ID"/>
        </w:rPr>
        <w:t>Tabel. 4. Hasil pemeriksaan kandungan lumpur 90 x cucian</w:t>
      </w: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992"/>
        <w:gridCol w:w="1985"/>
      </w:tblGrid>
      <w:tr w:rsidR="00EE4037" w:rsidRPr="0006265E" w:rsidTr="00346259">
        <w:trPr>
          <w:jc w:val="center"/>
        </w:trPr>
        <w:tc>
          <w:tcPr>
            <w:tcW w:w="992" w:type="dxa"/>
            <w:tcBorders>
              <w:left w:val="single" w:sz="4" w:space="0" w:color="FFFFFF" w:themeColor="background1"/>
              <w:right w:val="single" w:sz="4" w:space="0" w:color="FFFFFF" w:themeColor="background1"/>
            </w:tcBorders>
            <w:shd w:val="clear" w:color="auto" w:fill="auto"/>
          </w:tcPr>
          <w:p w:rsidR="00EE4037" w:rsidRPr="0006265E" w:rsidRDefault="00EE4037" w:rsidP="00D367CB">
            <w:pPr>
              <w:jc w:val="center"/>
              <w:rPr>
                <w:rFonts w:ascii="Garamond" w:hAnsi="Garamond"/>
                <w:b/>
                <w:sz w:val="22"/>
                <w:szCs w:val="22"/>
              </w:rPr>
            </w:pPr>
            <w:r w:rsidRPr="0006265E">
              <w:rPr>
                <w:rFonts w:ascii="Garamond" w:hAnsi="Garamond"/>
                <w:b/>
                <w:sz w:val="22"/>
                <w:szCs w:val="22"/>
              </w:rPr>
              <w:t>Jenis Pasir</w:t>
            </w:r>
          </w:p>
        </w:tc>
        <w:tc>
          <w:tcPr>
            <w:tcW w:w="992" w:type="dxa"/>
            <w:tcBorders>
              <w:left w:val="single" w:sz="4" w:space="0" w:color="FFFFFF" w:themeColor="background1"/>
              <w:right w:val="single" w:sz="4" w:space="0" w:color="FFFFFF" w:themeColor="background1"/>
            </w:tcBorders>
            <w:shd w:val="clear" w:color="auto" w:fill="auto"/>
          </w:tcPr>
          <w:p w:rsidR="00EE4037" w:rsidRPr="00EF7F61" w:rsidRDefault="00EF7F61" w:rsidP="00D367CB">
            <w:pPr>
              <w:jc w:val="center"/>
              <w:rPr>
                <w:rFonts w:ascii="Garamond" w:hAnsi="Garamond"/>
                <w:b/>
                <w:sz w:val="22"/>
                <w:szCs w:val="22"/>
                <w:lang w:val="id-ID"/>
              </w:rPr>
            </w:pPr>
            <w:r>
              <w:rPr>
                <w:rFonts w:ascii="Garamond" w:hAnsi="Garamond"/>
                <w:b/>
                <w:sz w:val="22"/>
                <w:szCs w:val="22"/>
                <w:lang w:val="id-ID"/>
              </w:rPr>
              <w:t>Jumlah culian</w:t>
            </w:r>
          </w:p>
        </w:tc>
        <w:tc>
          <w:tcPr>
            <w:tcW w:w="1985" w:type="dxa"/>
            <w:tcBorders>
              <w:left w:val="single" w:sz="4" w:space="0" w:color="FFFFFF" w:themeColor="background1"/>
              <w:right w:val="single" w:sz="4" w:space="0" w:color="FFFFFF" w:themeColor="background1"/>
            </w:tcBorders>
            <w:shd w:val="clear" w:color="auto" w:fill="auto"/>
          </w:tcPr>
          <w:p w:rsidR="00EE4037" w:rsidRPr="00EF7F61" w:rsidRDefault="00EF7F61" w:rsidP="00D367CB">
            <w:pPr>
              <w:jc w:val="center"/>
              <w:rPr>
                <w:rFonts w:ascii="Garamond" w:hAnsi="Garamond"/>
                <w:b/>
                <w:sz w:val="22"/>
                <w:szCs w:val="22"/>
                <w:lang w:val="id-ID"/>
              </w:rPr>
            </w:pPr>
            <w:r>
              <w:rPr>
                <w:rFonts w:ascii="Garamond" w:hAnsi="Garamond"/>
                <w:b/>
                <w:sz w:val="22"/>
                <w:szCs w:val="22"/>
                <w:lang w:val="id-ID"/>
              </w:rPr>
              <w:t>Warna Tintometer</w:t>
            </w:r>
          </w:p>
        </w:tc>
      </w:tr>
      <w:tr w:rsidR="00EE4037" w:rsidRPr="0006265E" w:rsidTr="00346259">
        <w:trPr>
          <w:jc w:val="center"/>
        </w:trPr>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sidRPr="0006265E">
              <w:rPr>
                <w:rFonts w:ascii="Garamond" w:hAnsi="Garamond"/>
                <w:sz w:val="22"/>
                <w:szCs w:val="22"/>
              </w:rPr>
              <w:t>Tempur</w:t>
            </w:r>
          </w:p>
        </w:tc>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0</w:t>
            </w:r>
          </w:p>
        </w:tc>
        <w:tc>
          <w:tcPr>
            <w:tcW w:w="198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Kuning Kecoklatan</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30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Kuning</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60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Jernih Kekuningan</w:t>
            </w:r>
          </w:p>
        </w:tc>
      </w:tr>
      <w:tr w:rsidR="00EE4037" w:rsidRPr="0006265E" w:rsidTr="00346259">
        <w:trPr>
          <w:jc w:val="center"/>
        </w:trPr>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90</w:t>
            </w:r>
          </w:p>
        </w:tc>
        <w:tc>
          <w:tcPr>
            <w:tcW w:w="198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Jernih</w:t>
            </w:r>
          </w:p>
        </w:tc>
      </w:tr>
      <w:tr w:rsidR="00EE4037" w:rsidRPr="0006265E" w:rsidTr="00346259">
        <w:trPr>
          <w:jc w:val="center"/>
        </w:trPr>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sidRPr="0006265E">
              <w:rPr>
                <w:rFonts w:ascii="Garamond" w:hAnsi="Garamond"/>
                <w:sz w:val="22"/>
                <w:szCs w:val="22"/>
              </w:rPr>
              <w:lastRenderedPageBreak/>
              <w:t>Batealit</w:t>
            </w:r>
          </w:p>
        </w:tc>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0</w:t>
            </w:r>
          </w:p>
        </w:tc>
        <w:tc>
          <w:tcPr>
            <w:tcW w:w="198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Pr>
                <w:rFonts w:ascii="Garamond" w:hAnsi="Garamond"/>
                <w:sz w:val="22"/>
                <w:szCs w:val="22"/>
                <w:lang w:val="id-ID"/>
              </w:rPr>
              <w:t>Jernih</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30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Pr>
                <w:rFonts w:ascii="Garamond" w:hAnsi="Garamond"/>
                <w:sz w:val="22"/>
                <w:szCs w:val="22"/>
                <w:lang w:val="id-ID"/>
              </w:rPr>
              <w:t>Jernih</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60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Pr>
                <w:rFonts w:ascii="Garamond" w:hAnsi="Garamond"/>
                <w:sz w:val="22"/>
                <w:szCs w:val="22"/>
                <w:lang w:val="id-ID"/>
              </w:rPr>
              <w:t>Jernih</w:t>
            </w:r>
          </w:p>
        </w:tc>
      </w:tr>
      <w:tr w:rsidR="00EE4037" w:rsidRPr="0006265E" w:rsidTr="00346259">
        <w:trPr>
          <w:jc w:val="center"/>
        </w:trPr>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90</w:t>
            </w:r>
          </w:p>
        </w:tc>
        <w:tc>
          <w:tcPr>
            <w:tcW w:w="198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Pr>
                <w:rFonts w:ascii="Garamond" w:hAnsi="Garamond"/>
                <w:sz w:val="22"/>
                <w:szCs w:val="22"/>
                <w:lang w:val="id-ID"/>
              </w:rPr>
              <w:t>Jernih</w:t>
            </w:r>
          </w:p>
        </w:tc>
      </w:tr>
      <w:tr w:rsidR="00EE4037" w:rsidRPr="0006265E" w:rsidTr="00346259">
        <w:trPr>
          <w:jc w:val="center"/>
        </w:trPr>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r w:rsidRPr="0006265E">
              <w:rPr>
                <w:rFonts w:ascii="Garamond" w:hAnsi="Garamond"/>
                <w:sz w:val="22"/>
                <w:szCs w:val="22"/>
              </w:rPr>
              <w:t>Tengguli</w:t>
            </w:r>
          </w:p>
        </w:tc>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0</w:t>
            </w:r>
          </w:p>
        </w:tc>
        <w:tc>
          <w:tcPr>
            <w:tcW w:w="1985" w:type="dxa"/>
            <w:tcBorders>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Kuning</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30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Default="00EE4037">
            <w:r w:rsidRPr="007A300C">
              <w:rPr>
                <w:rFonts w:ascii="Garamond" w:hAnsi="Garamond"/>
                <w:sz w:val="22"/>
                <w:szCs w:val="22"/>
                <w:lang w:val="id-ID"/>
              </w:rPr>
              <w:t>Kuning</w:t>
            </w:r>
          </w:p>
        </w:tc>
      </w:tr>
      <w:tr w:rsidR="00EE4037" w:rsidRPr="0006265E" w:rsidTr="00346259">
        <w:trPr>
          <w:jc w:val="center"/>
        </w:trPr>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60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EE4037" w:rsidRDefault="00EE4037">
            <w:r w:rsidRPr="007A300C">
              <w:rPr>
                <w:rFonts w:ascii="Garamond" w:hAnsi="Garamond"/>
                <w:sz w:val="22"/>
                <w:szCs w:val="22"/>
                <w:lang w:val="id-ID"/>
              </w:rPr>
              <w:t>Kuning</w:t>
            </w:r>
          </w:p>
        </w:tc>
      </w:tr>
      <w:tr w:rsidR="00EE4037" w:rsidRPr="0006265E" w:rsidTr="00346259">
        <w:trPr>
          <w:jc w:val="center"/>
        </w:trPr>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06265E" w:rsidRDefault="00EE4037" w:rsidP="00D367CB">
            <w:pPr>
              <w:jc w:val="both"/>
              <w:rPr>
                <w:rFonts w:ascii="Garamond" w:hAnsi="Garamond"/>
                <w:sz w:val="22"/>
                <w:szCs w:val="22"/>
              </w:rPr>
            </w:pP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Pr="00EE4037" w:rsidRDefault="00EE4037" w:rsidP="00D367CB">
            <w:pPr>
              <w:jc w:val="both"/>
              <w:rPr>
                <w:rFonts w:ascii="Garamond" w:hAnsi="Garamond"/>
                <w:sz w:val="22"/>
                <w:szCs w:val="22"/>
                <w:lang w:val="id-ID"/>
              </w:rPr>
            </w:pPr>
            <w:r>
              <w:rPr>
                <w:rFonts w:ascii="Garamond" w:hAnsi="Garamond"/>
                <w:sz w:val="22"/>
                <w:szCs w:val="22"/>
                <w:lang w:val="id-ID"/>
              </w:rPr>
              <w:t>90</w:t>
            </w:r>
          </w:p>
        </w:tc>
        <w:tc>
          <w:tcPr>
            <w:tcW w:w="1985" w:type="dxa"/>
            <w:tcBorders>
              <w:top w:val="single" w:sz="4" w:space="0" w:color="FFFFFF" w:themeColor="background1"/>
              <w:left w:val="single" w:sz="4" w:space="0" w:color="FFFFFF" w:themeColor="background1"/>
              <w:right w:val="single" w:sz="4" w:space="0" w:color="FFFFFF" w:themeColor="background1"/>
            </w:tcBorders>
            <w:shd w:val="clear" w:color="auto" w:fill="auto"/>
          </w:tcPr>
          <w:p w:rsidR="00EE4037" w:rsidRDefault="00EE4037">
            <w:r w:rsidRPr="007A300C">
              <w:rPr>
                <w:rFonts w:ascii="Garamond" w:hAnsi="Garamond"/>
                <w:sz w:val="22"/>
                <w:szCs w:val="22"/>
                <w:lang w:val="id-ID"/>
              </w:rPr>
              <w:t>Kuning</w:t>
            </w:r>
          </w:p>
        </w:tc>
      </w:tr>
    </w:tbl>
    <w:p w:rsidR="00346259" w:rsidRPr="00217EEE" w:rsidRDefault="00346259" w:rsidP="00346259">
      <w:pPr>
        <w:ind w:left="2835"/>
        <w:jc w:val="both"/>
        <w:rPr>
          <w:rFonts w:ascii="Garamond" w:hAnsi="Garamond"/>
          <w:i/>
          <w:szCs w:val="22"/>
          <w:lang w:val="id-ID"/>
        </w:rPr>
      </w:pPr>
      <w:r w:rsidRPr="00217EEE">
        <w:rPr>
          <w:rFonts w:ascii="Garamond" w:hAnsi="Garamond"/>
          <w:i/>
          <w:szCs w:val="22"/>
          <w:lang w:val="id-ID"/>
        </w:rPr>
        <w:t>Sumber Analisis data, 2019</w:t>
      </w:r>
    </w:p>
    <w:p w:rsidR="00EE4037" w:rsidRDefault="00EE4037" w:rsidP="004B0F9D">
      <w:pPr>
        <w:spacing w:after="120"/>
        <w:jc w:val="both"/>
        <w:rPr>
          <w:rFonts w:ascii="Garamond" w:eastAsia="Arial Unicode MS" w:hAnsi="Garamond" w:cs="Arial"/>
          <w:sz w:val="22"/>
          <w:szCs w:val="22"/>
          <w:lang w:val="id-ID"/>
        </w:rPr>
      </w:pP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6"/>
        <w:gridCol w:w="2526"/>
        <w:gridCol w:w="2526"/>
      </w:tblGrid>
      <w:tr w:rsidR="00EE4037" w:rsidRPr="00EE4037" w:rsidTr="00346259">
        <w:trPr>
          <w:jc w:val="center"/>
        </w:trPr>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9" name="Picture 27" descr="D:\TESIS\kadar lumpur dan organis\organis\Pasir tempur\Tidak cucian\IMG-2018121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TESIS\kadar lumpur dan organis\organis\Pasir tempur\Tidak cucian\IMG-20181219-WA0021.jpg"/>
                          <pic:cNvPicPr>
                            <a:picLocks noChangeAspect="1" noChangeArrowheads="1"/>
                          </pic:cNvPicPr>
                        </pic:nvPicPr>
                        <pic:blipFill>
                          <a:blip r:embed="rId10"/>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Tempur</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10" name="Picture 28" descr="D:\TESIS\kadar lumpur dan organis\organis\Pasir batealit\Tidak cucian\IMG-2018121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TESIS\kadar lumpur dan organis\organis\Pasir batealit\Tidak cucian\IMG-20181219-WA0022.jpg"/>
                          <pic:cNvPicPr>
                            <a:picLocks noChangeAspect="1" noChangeArrowheads="1"/>
                          </pic:cNvPicPr>
                        </pic:nvPicPr>
                        <pic:blipFill>
                          <a:blip r:embed="rId11"/>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Batealit</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11" name="Picture 29" descr="D:\TESIS\kadar lumpur dan organis\organis\Pasir tengguli\Tidak cucian\IMG-201812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TESIS\kadar lumpur dan organis\organis\Pasir tengguli\Tidak cucian\IMG-20181219-WA0024.jpg"/>
                          <pic:cNvPicPr>
                            <a:picLocks noChangeAspect="1" noChangeArrowheads="1"/>
                          </pic:cNvPicPr>
                        </pic:nvPicPr>
                        <pic:blipFill>
                          <a:blip r:embed="rId12"/>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Tengguli</w:t>
            </w:r>
          </w:p>
        </w:tc>
      </w:tr>
    </w:tbl>
    <w:p w:rsidR="00EE4037" w:rsidRPr="00EE4037" w:rsidRDefault="00EE4037" w:rsidP="00346259">
      <w:pPr>
        <w:spacing w:line="480" w:lineRule="auto"/>
        <w:ind w:firstLine="720"/>
        <w:jc w:val="center"/>
        <w:rPr>
          <w:rFonts w:ascii="Garamond" w:hAnsi="Garamond"/>
          <w:sz w:val="22"/>
          <w:szCs w:val="22"/>
        </w:rPr>
      </w:pPr>
      <w:r w:rsidRPr="00EE4037">
        <w:rPr>
          <w:rFonts w:ascii="Garamond" w:hAnsi="Garamond"/>
          <w:sz w:val="22"/>
          <w:szCs w:val="22"/>
        </w:rPr>
        <w:t xml:space="preserve">Gambar </w:t>
      </w:r>
      <w:r w:rsidR="009A1D9F">
        <w:rPr>
          <w:rFonts w:ascii="Garamond" w:hAnsi="Garamond"/>
          <w:sz w:val="22"/>
          <w:szCs w:val="22"/>
          <w:lang w:val="id-ID"/>
        </w:rPr>
        <w:t>3</w:t>
      </w:r>
      <w:r w:rsidRPr="00EE4037">
        <w:rPr>
          <w:rFonts w:ascii="Garamond" w:hAnsi="Garamond"/>
          <w:sz w:val="22"/>
          <w:szCs w:val="22"/>
        </w:rPr>
        <w:t>. Pengujian Pemeriksaan Kandungan Organis Tanpa Dicuci</w:t>
      </w: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6"/>
        <w:gridCol w:w="2526"/>
        <w:gridCol w:w="2526"/>
      </w:tblGrid>
      <w:tr w:rsidR="00EE4037" w:rsidRPr="00EE4037" w:rsidTr="00346259">
        <w:trPr>
          <w:jc w:val="center"/>
        </w:trPr>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15" name="Picture 30" descr="D:\TESIS\kadar lumpur dan organis\organis\Pasir tempur\Cucian 30 x\IMG-2018121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TESIS\kadar lumpur dan organis\organis\Pasir tempur\Cucian 30 x\IMG-20181219-WA0019.jpg"/>
                          <pic:cNvPicPr>
                            <a:picLocks noChangeAspect="1" noChangeArrowheads="1"/>
                          </pic:cNvPicPr>
                        </pic:nvPicPr>
                        <pic:blipFill>
                          <a:blip r:embed="rId13"/>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Tempur</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16" name="Picture 31" descr="D:\TESIS\kadar lumpur dan organis\organis\Pasir batealit\Cucian 30 x\IMG-201812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TESIS\kadar lumpur dan organis\organis\Pasir batealit\Cucian 30 x\IMG-20181219-WA0017.jpg"/>
                          <pic:cNvPicPr>
                            <a:picLocks noChangeAspect="1" noChangeArrowheads="1"/>
                          </pic:cNvPicPr>
                        </pic:nvPicPr>
                        <pic:blipFill>
                          <a:blip r:embed="rId14"/>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Batealit</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17" name="Picture 32" descr="D:\TESIS\kadar lumpur dan organis\organis\Pasir tengguli\Cucian 30 x\IMG-2018121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TESIS\kadar lumpur dan organis\organis\Pasir tengguli\Cucian 30 x\IMG-20181219-WA0020.jpg"/>
                          <pic:cNvPicPr>
                            <a:picLocks noChangeAspect="1" noChangeArrowheads="1"/>
                          </pic:cNvPicPr>
                        </pic:nvPicPr>
                        <pic:blipFill>
                          <a:blip r:embed="rId15"/>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Tengguli</w:t>
            </w:r>
          </w:p>
        </w:tc>
      </w:tr>
    </w:tbl>
    <w:p w:rsidR="00EE4037" w:rsidRPr="00EE4037" w:rsidRDefault="00EE4037" w:rsidP="00346259">
      <w:pPr>
        <w:spacing w:line="480" w:lineRule="auto"/>
        <w:jc w:val="center"/>
        <w:rPr>
          <w:rFonts w:ascii="Garamond" w:hAnsi="Garamond"/>
          <w:sz w:val="22"/>
          <w:szCs w:val="22"/>
        </w:rPr>
      </w:pPr>
      <w:r w:rsidRPr="00EE4037">
        <w:rPr>
          <w:rFonts w:ascii="Garamond" w:hAnsi="Garamond"/>
          <w:sz w:val="22"/>
          <w:szCs w:val="22"/>
        </w:rPr>
        <w:t xml:space="preserve">Gambar </w:t>
      </w:r>
      <w:r w:rsidR="009A1D9F">
        <w:rPr>
          <w:rFonts w:ascii="Garamond" w:hAnsi="Garamond"/>
          <w:sz w:val="22"/>
          <w:szCs w:val="22"/>
          <w:lang w:val="id-ID"/>
        </w:rPr>
        <w:t>4</w:t>
      </w:r>
      <w:r w:rsidRPr="00EE4037">
        <w:rPr>
          <w:rFonts w:ascii="Garamond" w:hAnsi="Garamond"/>
          <w:sz w:val="22"/>
          <w:szCs w:val="22"/>
        </w:rPr>
        <w:t>. Pengujian Pemeriksaan Kandungan Organis 30 x Cuci</w:t>
      </w: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6"/>
        <w:gridCol w:w="2526"/>
        <w:gridCol w:w="2526"/>
      </w:tblGrid>
      <w:tr w:rsidR="00EE4037" w:rsidRPr="00EE4037" w:rsidTr="00D367CB">
        <w:trPr>
          <w:jc w:val="center"/>
        </w:trPr>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1" name="Picture 33" descr="D:\TESIS\kadar lumpur dan organis\organis\Pasir tempur\Cucian 60 x\IMG-2018121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TESIS\kadar lumpur dan organis\organis\Pasir tempur\Cucian 60 x\IMG-20181219-WA0015.jpg"/>
                          <pic:cNvPicPr>
                            <a:picLocks noChangeAspect="1" noChangeArrowheads="1"/>
                          </pic:cNvPicPr>
                        </pic:nvPicPr>
                        <pic:blipFill>
                          <a:blip r:embed="rId16"/>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Tempur</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2" name="Picture 34" descr="D:\TESIS\kadar lumpur dan organis\organis\Pasir batealit\Cucian 60 x\IMG-2018121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TESIS\kadar lumpur dan organis\organis\Pasir batealit\Cucian 60 x\IMG-20181219-WA0016.jpg"/>
                          <pic:cNvPicPr>
                            <a:picLocks noChangeAspect="1" noChangeArrowheads="1"/>
                          </pic:cNvPicPr>
                        </pic:nvPicPr>
                        <pic:blipFill>
                          <a:blip r:embed="rId17"/>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Batealit</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3" name="Picture 35" descr="D:\TESIS\kadar lumpur dan organis\organis\Pasir tengguli\Cucian 60 x\IMG-201812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TESIS\kadar lumpur dan organis\organis\Pasir tengguli\Cucian 60 x\IMG-20181219-WA0014.jpg"/>
                          <pic:cNvPicPr>
                            <a:picLocks noChangeAspect="1" noChangeArrowheads="1"/>
                          </pic:cNvPicPr>
                        </pic:nvPicPr>
                        <pic:blipFill>
                          <a:blip r:embed="rId18"/>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Tengguli</w:t>
            </w:r>
          </w:p>
        </w:tc>
      </w:tr>
    </w:tbl>
    <w:p w:rsidR="00EE4037" w:rsidRPr="00EE4037" w:rsidRDefault="00EE4037" w:rsidP="00346259">
      <w:pPr>
        <w:spacing w:line="480" w:lineRule="auto"/>
        <w:ind w:left="720" w:firstLine="720"/>
        <w:jc w:val="center"/>
        <w:rPr>
          <w:rFonts w:ascii="Garamond" w:hAnsi="Garamond"/>
          <w:sz w:val="22"/>
          <w:szCs w:val="22"/>
        </w:rPr>
      </w:pPr>
      <w:r w:rsidRPr="00EE4037">
        <w:rPr>
          <w:rFonts w:ascii="Garamond" w:hAnsi="Garamond"/>
          <w:sz w:val="22"/>
          <w:szCs w:val="22"/>
        </w:rPr>
        <w:t xml:space="preserve">Gambar </w:t>
      </w:r>
      <w:r w:rsidR="009A1D9F">
        <w:rPr>
          <w:rFonts w:ascii="Garamond" w:hAnsi="Garamond"/>
          <w:sz w:val="22"/>
          <w:szCs w:val="22"/>
          <w:lang w:val="id-ID"/>
        </w:rPr>
        <w:t>5</w:t>
      </w:r>
      <w:r w:rsidR="00EF7F61">
        <w:rPr>
          <w:rFonts w:ascii="Garamond" w:hAnsi="Garamond"/>
          <w:sz w:val="22"/>
          <w:szCs w:val="22"/>
          <w:lang w:val="id-ID"/>
        </w:rPr>
        <w:t>.</w:t>
      </w:r>
      <w:r w:rsidRPr="00EE4037">
        <w:rPr>
          <w:rFonts w:ascii="Garamond" w:hAnsi="Garamond"/>
          <w:sz w:val="22"/>
          <w:szCs w:val="22"/>
        </w:rPr>
        <w:t xml:space="preserve"> Pengujian Pemeriksaan Kandungan Organis 60 x Cuci</w:t>
      </w: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6"/>
        <w:gridCol w:w="2526"/>
        <w:gridCol w:w="2526"/>
      </w:tblGrid>
      <w:tr w:rsidR="00EE4037" w:rsidRPr="00EE4037" w:rsidTr="00346259">
        <w:trPr>
          <w:jc w:val="center"/>
        </w:trPr>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7" name="Picture 36" descr="D:\TESIS\kadar lumpur dan organis\organis\Pasir tempur\Cucian 90 x\IMG-201812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TESIS\kadar lumpur dan organis\organis\Pasir tempur\Cucian 90 x\IMG-20181219-WA0011.jpg"/>
                          <pic:cNvPicPr>
                            <a:picLocks noChangeAspect="1" noChangeArrowheads="1"/>
                          </pic:cNvPicPr>
                        </pic:nvPicPr>
                        <pic:blipFill>
                          <a:blip r:embed="rId19"/>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Tempur</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8" name="Picture 37" descr="D:\TESIS\kadar lumpur dan organis\organis\Pasir batealit\Cucian 90 x\IMG-201812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TESIS\kadar lumpur dan organis\organis\Pasir batealit\Cucian 90 x\IMG-20181219-WA0013.jpg"/>
                          <pic:cNvPicPr>
                            <a:picLocks noChangeAspect="1" noChangeArrowheads="1"/>
                          </pic:cNvPicPr>
                        </pic:nvPicPr>
                        <pic:blipFill>
                          <a:blip r:embed="rId20"/>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Batealit</w:t>
            </w:r>
          </w:p>
        </w:tc>
        <w:tc>
          <w:tcPr>
            <w:tcW w:w="2526" w:type="dxa"/>
          </w:tcPr>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noProof/>
                <w:sz w:val="22"/>
                <w:szCs w:val="22"/>
                <w:lang w:val="id-ID" w:eastAsia="id-ID"/>
              </w:rPr>
              <w:drawing>
                <wp:inline distT="0" distB="0" distL="0" distR="0">
                  <wp:extent cx="1438275" cy="1076325"/>
                  <wp:effectExtent l="19050" t="0" r="9525" b="0"/>
                  <wp:docPr id="29" name="Picture 38" descr="D:\TESIS\kadar lumpur dan organis\organis\Pasir tengguli\Cucian 90 x\IMG-201812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SIS\kadar lumpur dan organis\organis\Pasir tengguli\Cucian 90 x\IMG-20181219-WA0010.jpg"/>
                          <pic:cNvPicPr>
                            <a:picLocks noChangeAspect="1" noChangeArrowheads="1"/>
                          </pic:cNvPicPr>
                        </pic:nvPicPr>
                        <pic:blipFill>
                          <a:blip r:embed="rId21"/>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EE4037" w:rsidRPr="00EE4037" w:rsidRDefault="00EE4037" w:rsidP="00346259">
            <w:pPr>
              <w:pStyle w:val="ListParagraph"/>
              <w:spacing w:line="480" w:lineRule="auto"/>
              <w:ind w:left="0"/>
              <w:jc w:val="center"/>
              <w:rPr>
                <w:rFonts w:ascii="Garamond" w:hAnsi="Garamond"/>
                <w:sz w:val="22"/>
                <w:szCs w:val="22"/>
                <w:lang w:val="id-ID"/>
              </w:rPr>
            </w:pPr>
            <w:r w:rsidRPr="00EE4037">
              <w:rPr>
                <w:rFonts w:ascii="Garamond" w:hAnsi="Garamond"/>
                <w:sz w:val="22"/>
                <w:szCs w:val="22"/>
                <w:lang w:val="id-ID"/>
              </w:rPr>
              <w:t>Pasir Quarry Tengguli</w:t>
            </w:r>
          </w:p>
        </w:tc>
      </w:tr>
    </w:tbl>
    <w:p w:rsidR="00EE4037" w:rsidRPr="00EE4037" w:rsidRDefault="00EE4037" w:rsidP="00346259">
      <w:pPr>
        <w:pStyle w:val="ListParagraph"/>
        <w:spacing w:line="480" w:lineRule="auto"/>
        <w:ind w:left="1134"/>
        <w:jc w:val="center"/>
        <w:rPr>
          <w:rFonts w:ascii="Garamond" w:hAnsi="Garamond"/>
          <w:sz w:val="22"/>
          <w:szCs w:val="22"/>
          <w:lang w:val="id-ID"/>
        </w:rPr>
      </w:pPr>
      <w:r w:rsidRPr="00EE4037">
        <w:rPr>
          <w:rFonts w:ascii="Garamond" w:hAnsi="Garamond"/>
          <w:sz w:val="22"/>
          <w:szCs w:val="22"/>
        </w:rPr>
        <w:t xml:space="preserve">Gambar </w:t>
      </w:r>
      <w:r w:rsidR="009A1D9F">
        <w:rPr>
          <w:rFonts w:ascii="Garamond" w:hAnsi="Garamond"/>
          <w:sz w:val="22"/>
          <w:szCs w:val="22"/>
          <w:lang w:val="id-ID"/>
        </w:rPr>
        <w:t>6</w:t>
      </w:r>
      <w:r w:rsidR="00EF7F61">
        <w:rPr>
          <w:rFonts w:ascii="Garamond" w:hAnsi="Garamond"/>
          <w:sz w:val="22"/>
          <w:szCs w:val="22"/>
          <w:lang w:val="id-ID"/>
        </w:rPr>
        <w:t>.</w:t>
      </w:r>
      <w:r w:rsidRPr="00EE4037">
        <w:rPr>
          <w:rFonts w:ascii="Garamond" w:hAnsi="Garamond"/>
          <w:sz w:val="22"/>
          <w:szCs w:val="22"/>
          <w:lang w:val="id-ID"/>
        </w:rPr>
        <w:t xml:space="preserve"> Pengujian Pemeriksaan Kandungan </w:t>
      </w:r>
      <w:r w:rsidRPr="00EE4037">
        <w:rPr>
          <w:rFonts w:ascii="Garamond" w:hAnsi="Garamond"/>
          <w:sz w:val="22"/>
          <w:szCs w:val="22"/>
        </w:rPr>
        <w:t>Organis</w:t>
      </w:r>
      <w:r w:rsidRPr="00EE4037">
        <w:rPr>
          <w:rFonts w:ascii="Garamond" w:hAnsi="Garamond"/>
          <w:sz w:val="22"/>
          <w:szCs w:val="22"/>
          <w:lang w:val="id-ID"/>
        </w:rPr>
        <w:t xml:space="preserve"> 9</w:t>
      </w:r>
      <w:r w:rsidRPr="00EE4037">
        <w:rPr>
          <w:rFonts w:ascii="Garamond" w:hAnsi="Garamond"/>
          <w:sz w:val="22"/>
          <w:szCs w:val="22"/>
        </w:rPr>
        <w:t>0 x Cuci</w:t>
      </w:r>
    </w:p>
    <w:p w:rsidR="00EE4037" w:rsidRDefault="009A1D9F" w:rsidP="004B0F9D">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lastRenderedPageBreak/>
        <w:t xml:space="preserve">Hasil dari pengujian kandungan organis semua pasir menunjukkan bahwa kandungan lumpur mempengaruhi kandungan organis </w:t>
      </w:r>
      <w:r w:rsidR="00824984">
        <w:rPr>
          <w:rFonts w:ascii="Garamond" w:eastAsia="Arial Unicode MS" w:hAnsi="Garamond" w:cs="Arial"/>
          <w:sz w:val="22"/>
          <w:szCs w:val="22"/>
          <w:lang w:val="id-ID"/>
        </w:rPr>
        <w:t xml:space="preserve">semakin kandungan lumpur besar maka warna organis akan semakin pekat begitu pula sebaliknya. </w:t>
      </w:r>
    </w:p>
    <w:p w:rsidR="00CA0E10" w:rsidRPr="00AF13AB" w:rsidRDefault="00CA0E10" w:rsidP="00AF13AB">
      <w:pPr>
        <w:ind w:firstLine="284"/>
        <w:jc w:val="both"/>
        <w:rPr>
          <w:rFonts w:ascii="Garamond" w:eastAsia="Arial Unicode MS" w:hAnsi="Garamond" w:cs="Arial"/>
          <w:sz w:val="22"/>
          <w:szCs w:val="22"/>
          <w:lang w:val="de-DE"/>
        </w:rPr>
      </w:pPr>
    </w:p>
    <w:p w:rsidR="00562302" w:rsidRPr="006C28E7" w:rsidRDefault="00562302" w:rsidP="00562302">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4"/>
          <w:szCs w:val="24"/>
          <w:lang w:val="fi-FI"/>
        </w:rPr>
      </w:pPr>
      <w:r w:rsidRPr="006C28E7">
        <w:rPr>
          <w:rFonts w:ascii="Garamond" w:eastAsia="Arial Unicode MS" w:hAnsi="Garamond" w:cs="Arial"/>
          <w:b/>
          <w:color w:val="000000" w:themeColor="text1"/>
          <w:sz w:val="24"/>
          <w:szCs w:val="24"/>
          <w:lang w:val="sv-SE"/>
        </w:rPr>
        <w:t>SIMPULAN</w:t>
      </w:r>
    </w:p>
    <w:p w:rsidR="00562302" w:rsidRDefault="00824984" w:rsidP="004B0F9D">
      <w:pPr>
        <w:spacing w:after="120"/>
        <w:jc w:val="both"/>
        <w:rPr>
          <w:rFonts w:ascii="Garamond" w:eastAsia="Arial Unicode MS" w:hAnsi="Garamond" w:cs="Arial"/>
          <w:sz w:val="22"/>
          <w:lang w:val="id-ID"/>
        </w:rPr>
      </w:pPr>
      <w:r>
        <w:rPr>
          <w:rFonts w:ascii="Garamond" w:eastAsia="Arial Unicode MS" w:hAnsi="Garamond" w:cs="Arial"/>
          <w:sz w:val="22"/>
          <w:lang w:val="id-ID"/>
        </w:rPr>
        <w:t>Adapun kesimpulan dari penelitian ini adalah :</w:t>
      </w:r>
    </w:p>
    <w:p w:rsidR="00824984" w:rsidRDefault="00824984" w:rsidP="00824984">
      <w:pPr>
        <w:pStyle w:val="ListParagraph"/>
        <w:numPr>
          <w:ilvl w:val="0"/>
          <w:numId w:val="28"/>
        </w:numPr>
        <w:spacing w:after="120"/>
        <w:jc w:val="both"/>
        <w:rPr>
          <w:rFonts w:ascii="Garamond" w:eastAsia="Arial Unicode MS" w:hAnsi="Garamond" w:cs="Arial"/>
          <w:sz w:val="22"/>
          <w:lang w:val="id-ID"/>
        </w:rPr>
      </w:pPr>
      <w:r>
        <w:rPr>
          <w:rFonts w:ascii="Garamond" w:eastAsia="Arial Unicode MS" w:hAnsi="Garamond" w:cs="Arial"/>
          <w:sz w:val="22"/>
          <w:lang w:val="id-ID"/>
        </w:rPr>
        <w:t xml:space="preserve">Kandungan lumpur </w:t>
      </w:r>
      <w:r w:rsidR="009F6AD5">
        <w:rPr>
          <w:rFonts w:ascii="Garamond" w:eastAsia="Arial Unicode MS" w:hAnsi="Garamond" w:cs="Arial"/>
          <w:sz w:val="22"/>
          <w:lang w:val="id-ID"/>
        </w:rPr>
        <w:t xml:space="preserve">dari </w:t>
      </w:r>
      <w:r>
        <w:rPr>
          <w:rFonts w:ascii="Garamond" w:eastAsia="Arial Unicode MS" w:hAnsi="Garamond" w:cs="Arial"/>
          <w:sz w:val="22"/>
          <w:lang w:val="id-ID"/>
        </w:rPr>
        <w:t>tanpa cucian</w:t>
      </w:r>
      <w:r w:rsidR="009F6AD5">
        <w:rPr>
          <w:rFonts w:ascii="Garamond" w:eastAsia="Arial Unicode MS" w:hAnsi="Garamond" w:cs="Arial"/>
          <w:sz w:val="22"/>
          <w:lang w:val="id-ID"/>
        </w:rPr>
        <w:t xml:space="preserve"> sampai 90x cucuain</w:t>
      </w:r>
      <w:r>
        <w:rPr>
          <w:rFonts w:ascii="Garamond" w:eastAsia="Arial Unicode MS" w:hAnsi="Garamond" w:cs="Arial"/>
          <w:sz w:val="22"/>
          <w:lang w:val="id-ID"/>
        </w:rPr>
        <w:t xml:space="preserve"> d</w:t>
      </w:r>
      <w:r w:rsidR="009F6AD5">
        <w:rPr>
          <w:rFonts w:ascii="Garamond" w:eastAsia="Arial Unicode MS" w:hAnsi="Garamond" w:cs="Arial"/>
          <w:sz w:val="22"/>
          <w:lang w:val="id-ID"/>
        </w:rPr>
        <w:t>iperoleh bahwa berturut-turut pasir kali Tempur 15,38%, 9,75%, 7,3% dan 3,03 %. Pasir kali Batealit sebesar 23,98%, 13%, 3,19% dan 0,8 %. Pasir kali Tengguli sebesar 5,90%, 13%, 4,58 dan 3,05%. Dari hasil tersebut menunjukkan bahwa pada pencucian 0 x dan 30 x semua pasir belum memenuhi standar P</w:t>
      </w:r>
      <w:r w:rsidR="00346259">
        <w:rPr>
          <w:rFonts w:ascii="Garamond" w:eastAsia="Arial Unicode MS" w:hAnsi="Garamond" w:cs="Arial"/>
          <w:sz w:val="22"/>
          <w:lang w:val="id-ID"/>
        </w:rPr>
        <w:t>BI 1971 &lt; 5%, pada pencucian 60 x</w:t>
      </w:r>
      <w:r w:rsidR="009F6AD5">
        <w:rPr>
          <w:rFonts w:ascii="Garamond" w:eastAsia="Arial Unicode MS" w:hAnsi="Garamond" w:cs="Arial"/>
          <w:sz w:val="22"/>
          <w:lang w:val="id-ID"/>
        </w:rPr>
        <w:t xml:space="preserve"> hanya pasir kali Batealit dan pasir Kali Tengguli yang sudah memenuhi serta pada cu</w:t>
      </w:r>
      <w:r w:rsidR="00346259">
        <w:rPr>
          <w:rFonts w:ascii="Garamond" w:eastAsia="Arial Unicode MS" w:hAnsi="Garamond" w:cs="Arial"/>
          <w:sz w:val="22"/>
          <w:lang w:val="id-ID"/>
        </w:rPr>
        <w:t>c</w:t>
      </w:r>
      <w:r w:rsidR="009F6AD5">
        <w:rPr>
          <w:rFonts w:ascii="Garamond" w:eastAsia="Arial Unicode MS" w:hAnsi="Garamond" w:cs="Arial"/>
          <w:sz w:val="22"/>
          <w:lang w:val="id-ID"/>
        </w:rPr>
        <w:t xml:space="preserve">ian </w:t>
      </w:r>
      <w:r w:rsidR="00346259">
        <w:rPr>
          <w:rFonts w:ascii="Garamond" w:eastAsia="Arial Unicode MS" w:hAnsi="Garamond" w:cs="Arial"/>
          <w:sz w:val="22"/>
          <w:lang w:val="id-ID"/>
        </w:rPr>
        <w:t>90x semua jenis pasir memenuhi.</w:t>
      </w:r>
    </w:p>
    <w:p w:rsidR="00346259" w:rsidRPr="00824984" w:rsidRDefault="00346259" w:rsidP="00824984">
      <w:pPr>
        <w:pStyle w:val="ListParagraph"/>
        <w:numPr>
          <w:ilvl w:val="0"/>
          <w:numId w:val="28"/>
        </w:numPr>
        <w:spacing w:after="120"/>
        <w:jc w:val="both"/>
        <w:rPr>
          <w:rFonts w:ascii="Garamond" w:eastAsia="Arial Unicode MS" w:hAnsi="Garamond" w:cs="Arial"/>
          <w:sz w:val="22"/>
          <w:lang w:val="id-ID"/>
        </w:rPr>
      </w:pPr>
      <w:r>
        <w:rPr>
          <w:rFonts w:ascii="Garamond" w:eastAsia="Arial Unicode MS" w:hAnsi="Garamond" w:cs="Arial"/>
          <w:sz w:val="22"/>
          <w:lang w:val="id-ID"/>
        </w:rPr>
        <w:t>Semakin besar kadar lumpur maka akan semakin besar pula kadar organis yang diperoleh. Dari hasil pengujian semua pasir masih bisa digunakan sebagai bahan konstruksi karena menurut PBI 1971 warna yang tidak dipersyaratkan adalah Coklat ke pekat.</w:t>
      </w:r>
    </w:p>
    <w:p w:rsidR="00E257FE" w:rsidRPr="006C28E7" w:rsidRDefault="00E257FE" w:rsidP="00562302">
      <w:pPr>
        <w:spacing w:after="120"/>
        <w:jc w:val="both"/>
        <w:rPr>
          <w:rFonts w:ascii="Garamond" w:eastAsia="Arial Unicode MS" w:hAnsi="Garamond" w:cs="Arial"/>
          <w:color w:val="000000" w:themeColor="text1"/>
          <w:sz w:val="22"/>
          <w:lang w:val="sv-SE"/>
        </w:rPr>
      </w:pPr>
    </w:p>
    <w:p w:rsidR="00562302" w:rsidRPr="006C28E7" w:rsidRDefault="00562302" w:rsidP="00562302">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4"/>
          <w:szCs w:val="24"/>
          <w:lang w:val="fi-FI"/>
        </w:rPr>
      </w:pPr>
      <w:r w:rsidRPr="006C28E7">
        <w:rPr>
          <w:rFonts w:ascii="Garamond" w:eastAsia="Arial Unicode MS" w:hAnsi="Garamond" w:cs="Arial"/>
          <w:b/>
          <w:color w:val="000000" w:themeColor="text1"/>
          <w:sz w:val="24"/>
          <w:szCs w:val="24"/>
          <w:lang w:val="sv-SE"/>
        </w:rPr>
        <w:t>UCAPAN</w:t>
      </w:r>
      <w:r w:rsidRPr="006C28E7">
        <w:rPr>
          <w:rFonts w:ascii="Garamond" w:eastAsia="Arial Unicode MS" w:hAnsi="Garamond" w:cs="Arial"/>
          <w:b/>
          <w:color w:val="000000" w:themeColor="text1"/>
          <w:sz w:val="24"/>
          <w:szCs w:val="24"/>
          <w:lang w:val="fi-FI"/>
        </w:rPr>
        <w:t xml:space="preserve"> TERIMAKASIH</w:t>
      </w:r>
    </w:p>
    <w:p w:rsidR="00562302" w:rsidRPr="006C28E7" w:rsidRDefault="00346259" w:rsidP="004B0F9D">
      <w:pPr>
        <w:spacing w:after="120"/>
        <w:jc w:val="both"/>
        <w:rPr>
          <w:rFonts w:ascii="Garamond" w:eastAsia="Arial Unicode MS" w:hAnsi="Garamond" w:cs="Arial"/>
          <w:color w:val="000000" w:themeColor="text1"/>
          <w:sz w:val="22"/>
          <w:szCs w:val="22"/>
          <w:lang w:val="sv-SE"/>
        </w:rPr>
      </w:pPr>
      <w:r>
        <w:t>Terima kasih kepada Direktorat Riset dan Pengabdian Masyarakat Ristekdikti yang mensupport pendanaan melalui skim Penelitian Dosen Pemula Tahun Anggaran 201</w:t>
      </w:r>
      <w:r>
        <w:rPr>
          <w:lang w:val="id-ID"/>
        </w:rPr>
        <w:t>9</w:t>
      </w:r>
      <w:r>
        <w:t>.</w:t>
      </w:r>
    </w:p>
    <w:p w:rsidR="00562302" w:rsidRPr="006C28E7" w:rsidRDefault="00562302" w:rsidP="00562302">
      <w:pPr>
        <w:spacing w:after="120"/>
        <w:jc w:val="both"/>
        <w:rPr>
          <w:rFonts w:ascii="Garamond" w:eastAsia="Arial Unicode MS" w:hAnsi="Garamond" w:cs="Arial"/>
          <w:color w:val="000000" w:themeColor="text1"/>
          <w:sz w:val="22"/>
          <w:szCs w:val="22"/>
          <w:lang w:val="sv-SE"/>
        </w:rPr>
      </w:pPr>
    </w:p>
    <w:p w:rsidR="00562302" w:rsidRPr="00ED1571" w:rsidRDefault="00562302" w:rsidP="00562302">
      <w:pPr>
        <w:pStyle w:val="ListParagraph"/>
        <w:numPr>
          <w:ilvl w:val="0"/>
          <w:numId w:val="20"/>
        </w:numPr>
        <w:tabs>
          <w:tab w:val="left" w:pos="284"/>
        </w:tabs>
        <w:spacing w:after="120"/>
        <w:ind w:left="284" w:hanging="284"/>
        <w:jc w:val="both"/>
        <w:rPr>
          <w:rFonts w:ascii="Garamond" w:eastAsia="Arial Unicode MS" w:hAnsi="Garamond" w:cs="Arial"/>
          <w:b/>
          <w:color w:val="000000" w:themeColor="text1"/>
          <w:sz w:val="22"/>
          <w:szCs w:val="22"/>
          <w:lang w:val="fi-FI"/>
        </w:rPr>
      </w:pPr>
      <w:r w:rsidRPr="006C28E7">
        <w:rPr>
          <w:rFonts w:ascii="Garamond" w:eastAsia="Arial Unicode MS" w:hAnsi="Garamond" w:cs="Arial"/>
          <w:b/>
          <w:color w:val="000000" w:themeColor="text1"/>
          <w:sz w:val="24"/>
          <w:szCs w:val="24"/>
          <w:lang w:val="sv-SE"/>
        </w:rPr>
        <w:t>DAFTAR PUSTAKA</w:t>
      </w:r>
    </w:p>
    <w:p w:rsidR="00315DE7" w:rsidRPr="00315DE7" w:rsidRDefault="00ED1571" w:rsidP="00315DE7">
      <w:pPr>
        <w:widowControl w:val="0"/>
        <w:autoSpaceDE w:val="0"/>
        <w:autoSpaceDN w:val="0"/>
        <w:adjustRightInd w:val="0"/>
        <w:ind w:left="480" w:hanging="480"/>
        <w:jc w:val="both"/>
        <w:rPr>
          <w:rFonts w:ascii="Garamond" w:hAnsi="Garamond"/>
          <w:noProof/>
          <w:sz w:val="24"/>
          <w:szCs w:val="24"/>
        </w:rPr>
      </w:pPr>
      <w:r>
        <w:rPr>
          <w:rFonts w:ascii="Garamond" w:eastAsia="Arial Unicode MS" w:hAnsi="Garamond" w:cs="Arial"/>
          <w:b/>
          <w:color w:val="000000" w:themeColor="text1"/>
          <w:sz w:val="22"/>
          <w:szCs w:val="22"/>
          <w:lang w:val="id-ID"/>
        </w:rPr>
        <w:fldChar w:fldCharType="begin" w:fldLock="1"/>
      </w:r>
      <w:r>
        <w:rPr>
          <w:rFonts w:ascii="Garamond" w:eastAsia="Arial Unicode MS" w:hAnsi="Garamond" w:cs="Arial"/>
          <w:b/>
          <w:color w:val="000000" w:themeColor="text1"/>
          <w:sz w:val="22"/>
          <w:szCs w:val="22"/>
          <w:lang w:val="id-ID"/>
        </w:rPr>
        <w:instrText xml:space="preserve">ADDIN Mendeley Bibliography CSL_BIBLIOGRAPHY </w:instrText>
      </w:r>
      <w:r>
        <w:rPr>
          <w:rFonts w:ascii="Garamond" w:eastAsia="Arial Unicode MS" w:hAnsi="Garamond" w:cs="Arial"/>
          <w:b/>
          <w:color w:val="000000" w:themeColor="text1"/>
          <w:sz w:val="22"/>
          <w:szCs w:val="22"/>
          <w:lang w:val="id-ID"/>
        </w:rPr>
        <w:fldChar w:fldCharType="separate"/>
      </w:r>
      <w:r w:rsidR="00315DE7" w:rsidRPr="00315DE7">
        <w:rPr>
          <w:rFonts w:ascii="Garamond" w:hAnsi="Garamond"/>
          <w:noProof/>
          <w:sz w:val="24"/>
          <w:szCs w:val="24"/>
        </w:rPr>
        <w:t xml:space="preserve">ASTM C618-03. (2003). Standard Specification for Coal Fly Ash and Raw or Calcined Natural Pozzolan for Use. </w:t>
      </w:r>
      <w:r w:rsidR="00315DE7" w:rsidRPr="00315DE7">
        <w:rPr>
          <w:rFonts w:ascii="Garamond" w:hAnsi="Garamond"/>
          <w:i/>
          <w:iCs/>
          <w:noProof/>
          <w:sz w:val="24"/>
          <w:szCs w:val="24"/>
        </w:rPr>
        <w:t>Annual Book of ASTM Standards</w:t>
      </w:r>
      <w:r w:rsidR="00315DE7" w:rsidRPr="00315DE7">
        <w:rPr>
          <w:rFonts w:ascii="Garamond" w:hAnsi="Garamond"/>
          <w:noProof/>
          <w:sz w:val="24"/>
          <w:szCs w:val="24"/>
        </w:rPr>
        <w:t>, (C), 1–3. https://doi.org/10.1520/C0618</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Burlion, N., Pijaudier-cabot, G., Dahan, N., Burlion, N., Pijaudier-cabot, G., &amp; Dahan, N. (2017). </w:t>
      </w:r>
      <w:r w:rsidRPr="00315DE7">
        <w:rPr>
          <w:rFonts w:ascii="Garamond" w:hAnsi="Garamond"/>
          <w:i/>
          <w:iCs/>
          <w:noProof/>
          <w:sz w:val="24"/>
          <w:szCs w:val="24"/>
        </w:rPr>
        <w:t>Experimental analysis of compaction of concrete and mortar To cite this version : HAL Id : hal-01006829</w:t>
      </w:r>
      <w:r w:rsidRPr="00315DE7">
        <w:rPr>
          <w:rFonts w:ascii="Garamond" w:hAnsi="Garamond"/>
          <w:noProof/>
          <w:sz w:val="24"/>
          <w:szCs w:val="24"/>
        </w:rPr>
        <w:t>.</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Komunikasi, M., &amp; Sipil, T. (2004). </w:t>
      </w:r>
      <w:r w:rsidRPr="00315DE7">
        <w:rPr>
          <w:rFonts w:ascii="Garamond" w:hAnsi="Garamond"/>
          <w:i/>
          <w:iCs/>
          <w:noProof/>
          <w:sz w:val="24"/>
          <w:szCs w:val="24"/>
        </w:rPr>
        <w:t>Komposisi Dan Kekuatan Tekan Beton Karakteristik Pada Campuran Semen Nusantara , Pasir Dan Split Dari Beberapa</w:t>
      </w:r>
      <w:r w:rsidRPr="00315DE7">
        <w:rPr>
          <w:rFonts w:ascii="Garamond" w:hAnsi="Garamond"/>
          <w:noProof/>
          <w:sz w:val="24"/>
          <w:szCs w:val="24"/>
        </w:rPr>
        <w:t xml:space="preserve">. </w:t>
      </w:r>
      <w:r w:rsidRPr="00315DE7">
        <w:rPr>
          <w:rFonts w:ascii="Garamond" w:hAnsi="Garamond"/>
          <w:i/>
          <w:iCs/>
          <w:noProof/>
          <w:sz w:val="24"/>
          <w:szCs w:val="24"/>
        </w:rPr>
        <w:t>12</w:t>
      </w:r>
      <w:r w:rsidRPr="00315DE7">
        <w:rPr>
          <w:rFonts w:ascii="Garamond" w:hAnsi="Garamond"/>
          <w:noProof/>
          <w:sz w:val="24"/>
          <w:szCs w:val="24"/>
        </w:rPr>
        <w:t>(3), 83–90.</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Lomboan, F. O., Kumaat, E. J., &amp; Windah, R. S. (2016). </w:t>
      </w:r>
      <w:r w:rsidRPr="00315DE7">
        <w:rPr>
          <w:rFonts w:ascii="Garamond" w:hAnsi="Garamond"/>
          <w:i/>
          <w:iCs/>
          <w:noProof/>
          <w:sz w:val="24"/>
          <w:szCs w:val="24"/>
        </w:rPr>
        <w:t>Pengujian Kuat Tekan Mortar Dan Beton Ringan Dengan Menggunakan Agregat Ringan Batu Apung Dan Abu Sekam Padi Sebagai Substitusi Parsial Semen</w:t>
      </w:r>
      <w:r w:rsidRPr="00315DE7">
        <w:rPr>
          <w:rFonts w:ascii="Garamond" w:hAnsi="Garamond"/>
          <w:noProof/>
          <w:sz w:val="24"/>
          <w:szCs w:val="24"/>
        </w:rPr>
        <w:t xml:space="preserve">. </w:t>
      </w:r>
      <w:r w:rsidRPr="00315DE7">
        <w:rPr>
          <w:rFonts w:ascii="Garamond" w:hAnsi="Garamond"/>
          <w:i/>
          <w:iCs/>
          <w:noProof/>
          <w:sz w:val="24"/>
          <w:szCs w:val="24"/>
        </w:rPr>
        <w:t>4</w:t>
      </w:r>
      <w:r w:rsidRPr="00315DE7">
        <w:rPr>
          <w:rFonts w:ascii="Garamond" w:hAnsi="Garamond"/>
          <w:noProof/>
          <w:sz w:val="24"/>
          <w:szCs w:val="24"/>
        </w:rPr>
        <w:t>(4), 271–278.</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Matarul, J., Mannan, M. A., Safawi, M. Z. M. I., Ibrahim, A., Jainudin, N. A., &amp; Yusuh, N. A. (2016). Performance-based Durability Indicators of Different Concrete Grades Made by the Local Ready Mixed Company: Preliminary Results. </w:t>
      </w:r>
      <w:r w:rsidRPr="00315DE7">
        <w:rPr>
          <w:rFonts w:ascii="Garamond" w:hAnsi="Garamond"/>
          <w:i/>
          <w:iCs/>
          <w:noProof/>
          <w:sz w:val="24"/>
          <w:szCs w:val="24"/>
        </w:rPr>
        <w:t>Procedia - Social and Behavioral Sciences</w:t>
      </w:r>
      <w:r w:rsidRPr="00315DE7">
        <w:rPr>
          <w:rFonts w:ascii="Garamond" w:hAnsi="Garamond"/>
          <w:noProof/>
          <w:sz w:val="24"/>
          <w:szCs w:val="24"/>
        </w:rPr>
        <w:t xml:space="preserve">, </w:t>
      </w:r>
      <w:r w:rsidRPr="00315DE7">
        <w:rPr>
          <w:rFonts w:ascii="Garamond" w:hAnsi="Garamond"/>
          <w:i/>
          <w:iCs/>
          <w:noProof/>
          <w:sz w:val="24"/>
          <w:szCs w:val="24"/>
        </w:rPr>
        <w:t>224</w:t>
      </w:r>
      <w:r w:rsidRPr="00315DE7">
        <w:rPr>
          <w:rFonts w:ascii="Garamond" w:hAnsi="Garamond"/>
          <w:noProof/>
          <w:sz w:val="24"/>
          <w:szCs w:val="24"/>
        </w:rPr>
        <w:t>(August 2015), 620–625. https://doi.org/10.1016/j.sbspro.2016.05.452</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Qomaruddin, M. (2018). </w:t>
      </w:r>
      <w:r w:rsidRPr="00315DE7">
        <w:rPr>
          <w:rFonts w:ascii="Garamond" w:hAnsi="Garamond"/>
          <w:i/>
          <w:iCs/>
          <w:noProof/>
          <w:sz w:val="24"/>
          <w:szCs w:val="24"/>
        </w:rPr>
        <w:t>Influence of Bottom-Ash Mixed with Gypsum as Concrete Bricks for Wall Construction Material</w:t>
      </w:r>
      <w:r w:rsidRPr="00315DE7">
        <w:rPr>
          <w:rFonts w:ascii="Garamond" w:hAnsi="Garamond"/>
          <w:noProof/>
          <w:sz w:val="24"/>
          <w:szCs w:val="24"/>
        </w:rPr>
        <w:t xml:space="preserve">. </w:t>
      </w:r>
      <w:r w:rsidRPr="00315DE7">
        <w:rPr>
          <w:rFonts w:ascii="Garamond" w:hAnsi="Garamond"/>
          <w:i/>
          <w:iCs/>
          <w:noProof/>
          <w:sz w:val="24"/>
          <w:szCs w:val="24"/>
        </w:rPr>
        <w:t>8</w:t>
      </w:r>
      <w:r w:rsidRPr="00315DE7">
        <w:rPr>
          <w:rFonts w:ascii="Garamond" w:hAnsi="Garamond"/>
          <w:noProof/>
          <w:sz w:val="24"/>
          <w:szCs w:val="24"/>
        </w:rPr>
        <w:t>(4), 109–114.</w:t>
      </w:r>
    </w:p>
    <w:p w:rsidR="00315DE7" w:rsidRPr="00315DE7" w:rsidRDefault="00315DE7" w:rsidP="00315DE7">
      <w:pPr>
        <w:widowControl w:val="0"/>
        <w:autoSpaceDE w:val="0"/>
        <w:autoSpaceDN w:val="0"/>
        <w:adjustRightInd w:val="0"/>
        <w:ind w:left="480" w:hanging="480"/>
        <w:jc w:val="both"/>
        <w:rPr>
          <w:rFonts w:ascii="Garamond" w:hAnsi="Garamond"/>
          <w:noProof/>
          <w:sz w:val="24"/>
          <w:szCs w:val="24"/>
        </w:rPr>
      </w:pPr>
      <w:r w:rsidRPr="00315DE7">
        <w:rPr>
          <w:rFonts w:ascii="Garamond" w:hAnsi="Garamond"/>
          <w:noProof/>
          <w:sz w:val="24"/>
          <w:szCs w:val="24"/>
        </w:rPr>
        <w:t xml:space="preserve">Qomaruddin, M., Saputro, Y. A., Sipil, P. T., Islam, U., Ulama, N., Teknik, F., &amp; Tidar, U. (2018). </w:t>
      </w:r>
      <w:r w:rsidRPr="00315DE7">
        <w:rPr>
          <w:rFonts w:ascii="Garamond" w:hAnsi="Garamond"/>
          <w:i/>
          <w:iCs/>
          <w:noProof/>
          <w:sz w:val="24"/>
          <w:szCs w:val="24"/>
        </w:rPr>
        <w:t>Industri Pltu Tanjung Jati B Jepara Dengan</w:t>
      </w:r>
      <w:r w:rsidRPr="00315DE7">
        <w:rPr>
          <w:rFonts w:ascii="Garamond" w:hAnsi="Garamond"/>
          <w:noProof/>
          <w:sz w:val="24"/>
          <w:szCs w:val="24"/>
        </w:rPr>
        <w:t>. 35–40.</w:t>
      </w:r>
    </w:p>
    <w:p w:rsidR="00315DE7" w:rsidRPr="00315DE7" w:rsidRDefault="00315DE7" w:rsidP="00315DE7">
      <w:pPr>
        <w:widowControl w:val="0"/>
        <w:autoSpaceDE w:val="0"/>
        <w:autoSpaceDN w:val="0"/>
        <w:adjustRightInd w:val="0"/>
        <w:ind w:left="480" w:hanging="480"/>
        <w:jc w:val="both"/>
        <w:rPr>
          <w:rFonts w:ascii="Garamond" w:hAnsi="Garamond"/>
          <w:noProof/>
          <w:sz w:val="24"/>
        </w:rPr>
      </w:pPr>
      <w:r w:rsidRPr="00315DE7">
        <w:rPr>
          <w:rFonts w:ascii="Garamond" w:hAnsi="Garamond"/>
          <w:noProof/>
          <w:sz w:val="24"/>
          <w:szCs w:val="24"/>
        </w:rPr>
        <w:t xml:space="preserve">Qomaruddin, M., Umam, K., &amp; Saputro, Y. A. (2018). </w:t>
      </w:r>
      <w:r w:rsidRPr="00315DE7">
        <w:rPr>
          <w:rFonts w:ascii="Garamond" w:hAnsi="Garamond"/>
          <w:i/>
          <w:iCs/>
          <w:noProof/>
          <w:sz w:val="24"/>
          <w:szCs w:val="24"/>
        </w:rPr>
        <w:t>Studi Komparasi Karakteristik Pasir Sungai</w:t>
      </w:r>
      <w:r w:rsidRPr="00315DE7">
        <w:rPr>
          <w:rFonts w:ascii="Garamond" w:hAnsi="Garamond"/>
          <w:noProof/>
          <w:sz w:val="24"/>
          <w:szCs w:val="24"/>
        </w:rPr>
        <w:t xml:space="preserve">. </w:t>
      </w:r>
      <w:r w:rsidRPr="00315DE7">
        <w:rPr>
          <w:rFonts w:ascii="Garamond" w:hAnsi="Garamond"/>
          <w:i/>
          <w:iCs/>
          <w:noProof/>
          <w:sz w:val="24"/>
          <w:szCs w:val="24"/>
        </w:rPr>
        <w:t>4</w:t>
      </w:r>
      <w:r w:rsidRPr="00315DE7">
        <w:rPr>
          <w:rFonts w:ascii="Garamond" w:hAnsi="Garamond"/>
          <w:noProof/>
          <w:sz w:val="24"/>
          <w:szCs w:val="24"/>
        </w:rPr>
        <w:t>(1).</w:t>
      </w:r>
    </w:p>
    <w:p w:rsidR="00ED1571" w:rsidRPr="00ED1571" w:rsidRDefault="00ED1571" w:rsidP="00315DE7">
      <w:pPr>
        <w:widowControl w:val="0"/>
        <w:autoSpaceDE w:val="0"/>
        <w:autoSpaceDN w:val="0"/>
        <w:adjustRightInd w:val="0"/>
        <w:ind w:left="480" w:hanging="480"/>
        <w:jc w:val="both"/>
        <w:rPr>
          <w:rFonts w:ascii="Garamond" w:eastAsia="Arial Unicode MS" w:hAnsi="Garamond" w:cs="Arial"/>
          <w:b/>
          <w:color w:val="000000" w:themeColor="text1"/>
          <w:sz w:val="22"/>
          <w:szCs w:val="22"/>
          <w:lang w:val="id-ID"/>
        </w:rPr>
      </w:pPr>
      <w:r>
        <w:rPr>
          <w:rFonts w:ascii="Garamond" w:eastAsia="Arial Unicode MS" w:hAnsi="Garamond" w:cs="Arial"/>
          <w:b/>
          <w:color w:val="000000" w:themeColor="text1"/>
          <w:sz w:val="22"/>
          <w:szCs w:val="22"/>
          <w:lang w:val="id-ID"/>
        </w:rPr>
        <w:fldChar w:fldCharType="end"/>
      </w:r>
    </w:p>
    <w:p w:rsidR="00AF13AB" w:rsidRPr="00142B6B" w:rsidRDefault="00AF13AB" w:rsidP="00AF13AB">
      <w:pPr>
        <w:tabs>
          <w:tab w:val="left" w:pos="284"/>
        </w:tabs>
        <w:spacing w:after="120"/>
        <w:jc w:val="both"/>
        <w:rPr>
          <w:rFonts w:ascii="Garamond" w:eastAsia="Arial Unicode MS" w:hAnsi="Garamond" w:cs="Arial"/>
          <w:color w:val="000000" w:themeColor="text1"/>
          <w:lang w:val="fi-FI"/>
        </w:rPr>
      </w:pPr>
    </w:p>
    <w:sectPr w:rsidR="00AF13AB" w:rsidRPr="00142B6B" w:rsidSect="00C65E4B">
      <w:type w:val="continuous"/>
      <w:pgSz w:w="11907" w:h="16840" w:code="9"/>
      <w:pgMar w:top="1134" w:right="1134" w:bottom="1134" w:left="1134" w:header="720" w:footer="737" w:gutter="0"/>
      <w:cols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710" w:rsidRDefault="008C0710">
      <w:r>
        <w:separator/>
      </w:r>
    </w:p>
  </w:endnote>
  <w:endnote w:type="continuationSeparator" w:id="1">
    <w:p w:rsidR="008C0710" w:rsidRDefault="008C0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710" w:rsidRDefault="008C0710">
      <w:r>
        <w:separator/>
      </w:r>
    </w:p>
  </w:footnote>
  <w:footnote w:type="continuationSeparator" w:id="1">
    <w:p w:rsidR="008C0710" w:rsidRDefault="008C07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0FEC"/>
    <w:multiLevelType w:val="hybridMultilevel"/>
    <w:tmpl w:val="51E2B16E"/>
    <w:lvl w:ilvl="0" w:tplc="5A281B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636D07"/>
    <w:multiLevelType w:val="multilevel"/>
    <w:tmpl w:val="0A0019F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101C448C"/>
    <w:multiLevelType w:val="hybridMultilevel"/>
    <w:tmpl w:val="F2BCB67A"/>
    <w:lvl w:ilvl="0" w:tplc="F69E8CC4">
      <w:start w:val="1"/>
      <w:numFmt w:val="decimal"/>
      <w:lvlText w:val="%1."/>
      <w:lvlJc w:val="left"/>
      <w:pPr>
        <w:tabs>
          <w:tab w:val="num" w:pos="720"/>
        </w:tabs>
        <w:ind w:left="720" w:hanging="360"/>
      </w:pPr>
      <w:rPr>
        <w:rFonts w:cs="Times New Roman"/>
      </w:rPr>
    </w:lvl>
    <w:lvl w:ilvl="1" w:tplc="AC608B88">
      <w:start w:val="1"/>
      <w:numFmt w:val="lowerLetter"/>
      <w:lvlText w:val="%2."/>
      <w:lvlJc w:val="left"/>
      <w:pPr>
        <w:tabs>
          <w:tab w:val="num" w:pos="1440"/>
        </w:tabs>
        <w:ind w:left="1440" w:hanging="360"/>
      </w:pPr>
      <w:rPr>
        <w:rFonts w:cs="Times New Roman"/>
      </w:rPr>
    </w:lvl>
    <w:lvl w:ilvl="2" w:tplc="4BD824D2">
      <w:start w:val="1"/>
      <w:numFmt w:val="lowerRoman"/>
      <w:lvlText w:val="%3."/>
      <w:lvlJc w:val="right"/>
      <w:pPr>
        <w:tabs>
          <w:tab w:val="num" w:pos="2160"/>
        </w:tabs>
        <w:ind w:left="2160" w:hanging="180"/>
      </w:pPr>
      <w:rPr>
        <w:rFonts w:cs="Times New Roman"/>
      </w:rPr>
    </w:lvl>
    <w:lvl w:ilvl="3" w:tplc="CF0C9D2A">
      <w:start w:val="1"/>
      <w:numFmt w:val="decimal"/>
      <w:lvlText w:val="%4."/>
      <w:lvlJc w:val="left"/>
      <w:pPr>
        <w:tabs>
          <w:tab w:val="num" w:pos="2880"/>
        </w:tabs>
        <w:ind w:left="2880" w:hanging="360"/>
      </w:pPr>
      <w:rPr>
        <w:rFonts w:cs="Times New Roman"/>
      </w:rPr>
    </w:lvl>
    <w:lvl w:ilvl="4" w:tplc="BD90F7AC">
      <w:start w:val="1"/>
      <w:numFmt w:val="lowerLetter"/>
      <w:lvlText w:val="%5."/>
      <w:lvlJc w:val="left"/>
      <w:pPr>
        <w:tabs>
          <w:tab w:val="num" w:pos="3600"/>
        </w:tabs>
        <w:ind w:left="3600" w:hanging="360"/>
      </w:pPr>
      <w:rPr>
        <w:rFonts w:cs="Times New Roman"/>
      </w:rPr>
    </w:lvl>
    <w:lvl w:ilvl="5" w:tplc="3B189668">
      <w:start w:val="1"/>
      <w:numFmt w:val="lowerRoman"/>
      <w:lvlText w:val="%6."/>
      <w:lvlJc w:val="right"/>
      <w:pPr>
        <w:tabs>
          <w:tab w:val="num" w:pos="4320"/>
        </w:tabs>
        <w:ind w:left="4320" w:hanging="180"/>
      </w:pPr>
      <w:rPr>
        <w:rFonts w:cs="Times New Roman"/>
      </w:rPr>
    </w:lvl>
    <w:lvl w:ilvl="6" w:tplc="9214ACE6">
      <w:start w:val="1"/>
      <w:numFmt w:val="decimal"/>
      <w:lvlText w:val="%7."/>
      <w:lvlJc w:val="left"/>
      <w:pPr>
        <w:tabs>
          <w:tab w:val="num" w:pos="5040"/>
        </w:tabs>
        <w:ind w:left="5040" w:hanging="360"/>
      </w:pPr>
      <w:rPr>
        <w:rFonts w:cs="Times New Roman"/>
      </w:rPr>
    </w:lvl>
    <w:lvl w:ilvl="7" w:tplc="914EE60A">
      <w:start w:val="1"/>
      <w:numFmt w:val="lowerLetter"/>
      <w:lvlText w:val="%8."/>
      <w:lvlJc w:val="left"/>
      <w:pPr>
        <w:tabs>
          <w:tab w:val="num" w:pos="5760"/>
        </w:tabs>
        <w:ind w:left="5760" w:hanging="360"/>
      </w:pPr>
      <w:rPr>
        <w:rFonts w:cs="Times New Roman"/>
      </w:rPr>
    </w:lvl>
    <w:lvl w:ilvl="8" w:tplc="D1A2DAE4">
      <w:start w:val="1"/>
      <w:numFmt w:val="lowerRoman"/>
      <w:lvlText w:val="%9."/>
      <w:lvlJc w:val="right"/>
      <w:pPr>
        <w:tabs>
          <w:tab w:val="num" w:pos="6480"/>
        </w:tabs>
        <w:ind w:left="6480" w:hanging="180"/>
      </w:pPr>
      <w:rPr>
        <w:rFonts w:cs="Times New Roman"/>
      </w:rPr>
    </w:lvl>
  </w:abstractNum>
  <w:abstractNum w:abstractNumId="3">
    <w:nsid w:val="11720035"/>
    <w:multiLevelType w:val="hybridMultilevel"/>
    <w:tmpl w:val="F2A8B4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1855F96"/>
    <w:multiLevelType w:val="hybridMultilevel"/>
    <w:tmpl w:val="EDA68840"/>
    <w:lvl w:ilvl="0" w:tplc="69F414D8">
      <w:start w:val="1"/>
      <w:numFmt w:val="decimal"/>
      <w:lvlText w:val="%1."/>
      <w:lvlJc w:val="left"/>
      <w:pPr>
        <w:ind w:left="1440" w:hanging="360"/>
      </w:pPr>
      <w:rPr>
        <w:rFonts w:ascii="Times New Roman" w:hAnsi="Times New Roman" w:hint="default"/>
        <w:sz w:val="18"/>
        <w:szCs w:val="18"/>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5D9476F"/>
    <w:multiLevelType w:val="hybridMultilevel"/>
    <w:tmpl w:val="DB585BD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828593D"/>
    <w:multiLevelType w:val="hybridMultilevel"/>
    <w:tmpl w:val="0526D556"/>
    <w:lvl w:ilvl="0" w:tplc="0E0E9D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66B0F86"/>
    <w:multiLevelType w:val="hybridMultilevel"/>
    <w:tmpl w:val="BC7C942E"/>
    <w:lvl w:ilvl="0" w:tplc="0409000F">
      <w:start w:val="1"/>
      <w:numFmt w:val="lowerLetter"/>
      <w:lvlText w:val="%1."/>
      <w:lvlJc w:val="left"/>
      <w:pPr>
        <w:tabs>
          <w:tab w:val="num" w:pos="720"/>
        </w:tabs>
        <w:ind w:left="720" w:hanging="360"/>
      </w:pPr>
      <w:rPr>
        <w:rFonts w:cs="Times New Roman" w:hint="default"/>
      </w:rPr>
    </w:lvl>
    <w:lvl w:ilvl="1" w:tplc="04090019">
      <w:start w:val="1"/>
      <w:numFmt w:val="decimal"/>
      <w:lvlText w:val="%2)"/>
      <w:lvlJc w:val="left"/>
      <w:pPr>
        <w:tabs>
          <w:tab w:val="num" w:pos="1080"/>
        </w:tabs>
        <w:ind w:left="1080" w:hanging="360"/>
      </w:pPr>
      <w:rPr>
        <w:rFonts w:ascii="Times New Roman" w:hAnsi="Times New Roman" w:cs="Times New Roman" w:hint="default"/>
      </w:rPr>
    </w:lvl>
    <w:lvl w:ilvl="2" w:tplc="0409001B">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6E84E74"/>
    <w:multiLevelType w:val="hybridMultilevel"/>
    <w:tmpl w:val="B40A9348"/>
    <w:lvl w:ilvl="0" w:tplc="93C8D08E">
      <w:start w:val="1"/>
      <w:numFmt w:val="bullet"/>
      <w:lvlText w:val=""/>
      <w:lvlJc w:val="left"/>
      <w:pPr>
        <w:tabs>
          <w:tab w:val="num" w:pos="720"/>
        </w:tabs>
        <w:ind w:left="720" w:hanging="360"/>
      </w:pPr>
      <w:rPr>
        <w:rFonts w:ascii="Wingdings" w:hAnsi="Wingdings" w:hint="default"/>
        <w:sz w:val="16"/>
      </w:rPr>
    </w:lvl>
    <w:lvl w:ilvl="1" w:tplc="56CAE658">
      <w:start w:val="1"/>
      <w:numFmt w:val="bullet"/>
      <w:lvlText w:val="o"/>
      <w:lvlJc w:val="left"/>
      <w:pPr>
        <w:tabs>
          <w:tab w:val="num" w:pos="1440"/>
        </w:tabs>
        <w:ind w:left="1440" w:hanging="360"/>
      </w:pPr>
      <w:rPr>
        <w:rFonts w:ascii="Courier New" w:hAnsi="Courier New" w:hint="default"/>
      </w:rPr>
    </w:lvl>
    <w:lvl w:ilvl="2" w:tplc="4A10C186">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
    <w:nsid w:val="2F2900CD"/>
    <w:multiLevelType w:val="hybridMultilevel"/>
    <w:tmpl w:val="2A6CEF16"/>
    <w:lvl w:ilvl="0" w:tplc="04090007">
      <w:start w:val="1"/>
      <w:numFmt w:val="bullet"/>
      <w:lvlText w:val=""/>
      <w:lvlJc w:val="left"/>
      <w:pPr>
        <w:tabs>
          <w:tab w:val="num" w:pos="720"/>
        </w:tabs>
        <w:ind w:left="720" w:hanging="360"/>
      </w:pPr>
      <w:rPr>
        <w:rFonts w:ascii="Symbol" w:hAnsi="Symbol"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0">
    <w:nsid w:val="32CD19DA"/>
    <w:multiLevelType w:val="hybridMultilevel"/>
    <w:tmpl w:val="D430F3D6"/>
    <w:lvl w:ilvl="0" w:tplc="0409000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nsid w:val="33592D49"/>
    <w:multiLevelType w:val="hybridMultilevel"/>
    <w:tmpl w:val="FE70B9F0"/>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
    <w:nsid w:val="339A5F9F"/>
    <w:multiLevelType w:val="hybridMultilevel"/>
    <w:tmpl w:val="61FEC1D2"/>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43E5F56"/>
    <w:multiLevelType w:val="multilevel"/>
    <w:tmpl w:val="DA9ACD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3E55F6B"/>
    <w:multiLevelType w:val="multilevel"/>
    <w:tmpl w:val="EE24A444"/>
    <w:lvl w:ilvl="0">
      <w:start w:val="1"/>
      <w:numFmt w:val="decimal"/>
      <w:lvlText w:val="[%1]"/>
      <w:lvlJc w:val="left"/>
      <w:pPr>
        <w:ind w:left="720" w:hanging="360"/>
      </w:pPr>
      <w:rPr>
        <w:rFonts w:cs="Times New Roman" w:hint="default"/>
        <w:b w:val="0"/>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5">
    <w:nsid w:val="46754AC4"/>
    <w:multiLevelType w:val="hybridMultilevel"/>
    <w:tmpl w:val="78EED82E"/>
    <w:lvl w:ilvl="0" w:tplc="F7E013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7181BEF"/>
    <w:multiLevelType w:val="hybridMultilevel"/>
    <w:tmpl w:val="2F788B90"/>
    <w:lvl w:ilvl="0" w:tplc="6DE42DFA">
      <w:start w:val="1"/>
      <w:numFmt w:val="decimal"/>
      <w:lvlText w:val="%1."/>
      <w:lvlJc w:val="left"/>
      <w:pPr>
        <w:tabs>
          <w:tab w:val="num" w:pos="720"/>
        </w:tabs>
        <w:ind w:left="720" w:hanging="360"/>
      </w:pPr>
      <w:rPr>
        <w:rFonts w:cs="Times New Roman"/>
      </w:rPr>
    </w:lvl>
    <w:lvl w:ilvl="1" w:tplc="286AD104">
      <w:numFmt w:val="none"/>
      <w:lvlText w:val=""/>
      <w:lvlJc w:val="left"/>
      <w:pPr>
        <w:tabs>
          <w:tab w:val="num" w:pos="360"/>
        </w:tabs>
      </w:pPr>
      <w:rPr>
        <w:rFonts w:cs="Times New Roman"/>
      </w:rPr>
    </w:lvl>
    <w:lvl w:ilvl="2" w:tplc="4328AD9C">
      <w:numFmt w:val="none"/>
      <w:lvlText w:val=""/>
      <w:lvlJc w:val="left"/>
      <w:pPr>
        <w:tabs>
          <w:tab w:val="num" w:pos="360"/>
        </w:tabs>
      </w:pPr>
      <w:rPr>
        <w:rFonts w:cs="Times New Roman"/>
      </w:rPr>
    </w:lvl>
    <w:lvl w:ilvl="3" w:tplc="B6BE4316">
      <w:numFmt w:val="none"/>
      <w:lvlText w:val=""/>
      <w:lvlJc w:val="left"/>
      <w:pPr>
        <w:tabs>
          <w:tab w:val="num" w:pos="360"/>
        </w:tabs>
      </w:pPr>
      <w:rPr>
        <w:rFonts w:cs="Times New Roman"/>
      </w:rPr>
    </w:lvl>
    <w:lvl w:ilvl="4" w:tplc="272C2D1C">
      <w:numFmt w:val="none"/>
      <w:lvlText w:val=""/>
      <w:lvlJc w:val="left"/>
      <w:pPr>
        <w:tabs>
          <w:tab w:val="num" w:pos="360"/>
        </w:tabs>
      </w:pPr>
      <w:rPr>
        <w:rFonts w:cs="Times New Roman"/>
      </w:rPr>
    </w:lvl>
    <w:lvl w:ilvl="5" w:tplc="EEF01ACA">
      <w:numFmt w:val="none"/>
      <w:lvlText w:val=""/>
      <w:lvlJc w:val="left"/>
      <w:pPr>
        <w:tabs>
          <w:tab w:val="num" w:pos="360"/>
        </w:tabs>
      </w:pPr>
      <w:rPr>
        <w:rFonts w:cs="Times New Roman"/>
      </w:rPr>
    </w:lvl>
    <w:lvl w:ilvl="6" w:tplc="38D0172C">
      <w:numFmt w:val="none"/>
      <w:lvlText w:val=""/>
      <w:lvlJc w:val="left"/>
      <w:pPr>
        <w:tabs>
          <w:tab w:val="num" w:pos="360"/>
        </w:tabs>
      </w:pPr>
      <w:rPr>
        <w:rFonts w:cs="Times New Roman"/>
      </w:rPr>
    </w:lvl>
    <w:lvl w:ilvl="7" w:tplc="5FBE710E">
      <w:numFmt w:val="none"/>
      <w:lvlText w:val=""/>
      <w:lvlJc w:val="left"/>
      <w:pPr>
        <w:tabs>
          <w:tab w:val="num" w:pos="360"/>
        </w:tabs>
      </w:pPr>
      <w:rPr>
        <w:rFonts w:cs="Times New Roman"/>
      </w:rPr>
    </w:lvl>
    <w:lvl w:ilvl="8" w:tplc="B32C3FA0">
      <w:numFmt w:val="none"/>
      <w:lvlText w:val=""/>
      <w:lvlJc w:val="left"/>
      <w:pPr>
        <w:tabs>
          <w:tab w:val="num" w:pos="360"/>
        </w:tabs>
      </w:pPr>
      <w:rPr>
        <w:rFonts w:cs="Times New Roman"/>
      </w:rPr>
    </w:lvl>
  </w:abstractNum>
  <w:abstractNum w:abstractNumId="17">
    <w:nsid w:val="47AC468C"/>
    <w:multiLevelType w:val="hybridMultilevel"/>
    <w:tmpl w:val="79F63F3C"/>
    <w:lvl w:ilvl="0" w:tplc="88FA8294">
      <w:start w:val="3"/>
      <w:numFmt w:val="decimal"/>
      <w:lvlText w:val="%1."/>
      <w:lvlJc w:val="left"/>
      <w:pPr>
        <w:tabs>
          <w:tab w:val="num" w:pos="720"/>
        </w:tabs>
        <w:ind w:left="720" w:hanging="360"/>
      </w:pPr>
      <w:rPr>
        <w:rFonts w:cs="Times New Roman" w:hint="default"/>
      </w:rPr>
    </w:lvl>
    <w:lvl w:ilvl="1" w:tplc="DD024846">
      <w:start w:val="1"/>
      <w:numFmt w:val="lowerLetter"/>
      <w:lvlText w:val="%2."/>
      <w:lvlJc w:val="left"/>
      <w:pPr>
        <w:tabs>
          <w:tab w:val="num" w:pos="1440"/>
        </w:tabs>
        <w:ind w:left="1440" w:hanging="360"/>
      </w:pPr>
      <w:rPr>
        <w:rFonts w:cs="Times New Roman"/>
      </w:rPr>
    </w:lvl>
    <w:lvl w:ilvl="2" w:tplc="FD9AB6C8">
      <w:start w:val="1"/>
      <w:numFmt w:val="lowerRoman"/>
      <w:lvlText w:val="%3."/>
      <w:lvlJc w:val="right"/>
      <w:pPr>
        <w:tabs>
          <w:tab w:val="num" w:pos="2160"/>
        </w:tabs>
        <w:ind w:left="2160" w:hanging="180"/>
      </w:pPr>
      <w:rPr>
        <w:rFonts w:cs="Times New Roman"/>
      </w:rPr>
    </w:lvl>
    <w:lvl w:ilvl="3" w:tplc="B314857A">
      <w:start w:val="1"/>
      <w:numFmt w:val="decimal"/>
      <w:lvlText w:val="%4."/>
      <w:lvlJc w:val="left"/>
      <w:pPr>
        <w:tabs>
          <w:tab w:val="num" w:pos="2880"/>
        </w:tabs>
        <w:ind w:left="2880" w:hanging="360"/>
      </w:pPr>
      <w:rPr>
        <w:rFonts w:cs="Times New Roman"/>
      </w:rPr>
    </w:lvl>
    <w:lvl w:ilvl="4" w:tplc="24624388">
      <w:start w:val="1"/>
      <w:numFmt w:val="lowerLetter"/>
      <w:lvlText w:val="%5."/>
      <w:lvlJc w:val="left"/>
      <w:pPr>
        <w:tabs>
          <w:tab w:val="num" w:pos="3600"/>
        </w:tabs>
        <w:ind w:left="3600" w:hanging="360"/>
      </w:pPr>
      <w:rPr>
        <w:rFonts w:cs="Times New Roman"/>
      </w:rPr>
    </w:lvl>
    <w:lvl w:ilvl="5" w:tplc="3B720F02">
      <w:start w:val="1"/>
      <w:numFmt w:val="lowerRoman"/>
      <w:lvlText w:val="%6."/>
      <w:lvlJc w:val="right"/>
      <w:pPr>
        <w:tabs>
          <w:tab w:val="num" w:pos="4320"/>
        </w:tabs>
        <w:ind w:left="4320" w:hanging="180"/>
      </w:pPr>
      <w:rPr>
        <w:rFonts w:cs="Times New Roman"/>
      </w:rPr>
    </w:lvl>
    <w:lvl w:ilvl="6" w:tplc="FE48B24A">
      <w:start w:val="1"/>
      <w:numFmt w:val="decimal"/>
      <w:lvlText w:val="%7."/>
      <w:lvlJc w:val="left"/>
      <w:pPr>
        <w:tabs>
          <w:tab w:val="num" w:pos="5040"/>
        </w:tabs>
        <w:ind w:left="5040" w:hanging="360"/>
      </w:pPr>
      <w:rPr>
        <w:rFonts w:cs="Times New Roman"/>
      </w:rPr>
    </w:lvl>
    <w:lvl w:ilvl="7" w:tplc="62D26EA6">
      <w:start w:val="1"/>
      <w:numFmt w:val="lowerLetter"/>
      <w:lvlText w:val="%8."/>
      <w:lvlJc w:val="left"/>
      <w:pPr>
        <w:tabs>
          <w:tab w:val="num" w:pos="5760"/>
        </w:tabs>
        <w:ind w:left="5760" w:hanging="360"/>
      </w:pPr>
      <w:rPr>
        <w:rFonts w:cs="Times New Roman"/>
      </w:rPr>
    </w:lvl>
    <w:lvl w:ilvl="8" w:tplc="731C8D82">
      <w:start w:val="1"/>
      <w:numFmt w:val="lowerRoman"/>
      <w:lvlText w:val="%9."/>
      <w:lvlJc w:val="right"/>
      <w:pPr>
        <w:tabs>
          <w:tab w:val="num" w:pos="6480"/>
        </w:tabs>
        <w:ind w:left="6480" w:hanging="180"/>
      </w:pPr>
      <w:rPr>
        <w:rFonts w:cs="Times New Roman"/>
      </w:rPr>
    </w:lvl>
  </w:abstractNum>
  <w:abstractNum w:abstractNumId="18">
    <w:nsid w:val="485F1885"/>
    <w:multiLevelType w:val="hybridMultilevel"/>
    <w:tmpl w:val="6DD4E9C4"/>
    <w:lvl w:ilvl="0" w:tplc="0409000F">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9992688"/>
    <w:multiLevelType w:val="hybridMultilevel"/>
    <w:tmpl w:val="E30E2E96"/>
    <w:lvl w:ilvl="0" w:tplc="2F54F018">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2F96944"/>
    <w:multiLevelType w:val="hybridMultilevel"/>
    <w:tmpl w:val="B40A9348"/>
    <w:lvl w:ilvl="0" w:tplc="0409000F">
      <w:start w:val="1"/>
      <w:numFmt w:val="bullet"/>
      <w:lvlText w:val=""/>
      <w:lvlJc w:val="left"/>
      <w:pPr>
        <w:tabs>
          <w:tab w:val="num" w:pos="720"/>
        </w:tabs>
        <w:ind w:left="72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1">
    <w:nsid w:val="5E0650E1"/>
    <w:multiLevelType w:val="hybridMultilevel"/>
    <w:tmpl w:val="569AC36A"/>
    <w:lvl w:ilvl="0" w:tplc="316ED070">
      <w:start w:val="3"/>
      <w:numFmt w:val="decimal"/>
      <w:lvlText w:val="%1."/>
      <w:lvlJc w:val="left"/>
      <w:pPr>
        <w:tabs>
          <w:tab w:val="num" w:pos="720"/>
        </w:tabs>
        <w:ind w:left="720" w:hanging="36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2">
    <w:nsid w:val="612E688A"/>
    <w:multiLevelType w:val="hybridMultilevel"/>
    <w:tmpl w:val="AEDCA384"/>
    <w:lvl w:ilvl="0" w:tplc="0409000F">
      <w:start w:val="1"/>
      <w:numFmt w:val="decimal"/>
      <w:lvlText w:val="%1."/>
      <w:lvlJc w:val="left"/>
      <w:pPr>
        <w:tabs>
          <w:tab w:val="num" w:pos="34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5D55F5B"/>
    <w:multiLevelType w:val="hybridMultilevel"/>
    <w:tmpl w:val="263C47F8"/>
    <w:lvl w:ilvl="0" w:tplc="83F844A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9DD17A5"/>
    <w:multiLevelType w:val="hybridMultilevel"/>
    <w:tmpl w:val="30627CE4"/>
    <w:lvl w:ilvl="0" w:tplc="EAEC21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E451BE6"/>
    <w:multiLevelType w:val="multilevel"/>
    <w:tmpl w:val="66B80EB6"/>
    <w:lvl w:ilvl="0">
      <w:start w:val="1"/>
      <w:numFmt w:val="lowerLetter"/>
      <w:lvlText w:val="%1."/>
      <w:lvlJc w:val="left"/>
      <w:pPr>
        <w:ind w:left="720" w:hanging="360"/>
      </w:pPr>
      <w:rPr>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26">
    <w:nsid w:val="78D71DC1"/>
    <w:multiLevelType w:val="hybridMultilevel"/>
    <w:tmpl w:val="5316C814"/>
    <w:lvl w:ilvl="0" w:tplc="04210019">
      <w:start w:val="1"/>
      <w:numFmt w:val="lowerLetter"/>
      <w:lvlText w:val="%1."/>
      <w:lvlJc w:val="left"/>
      <w:pPr>
        <w:ind w:left="1440" w:hanging="360"/>
      </w:pPr>
      <w:rPr>
        <w:rFonts w:hint="default"/>
        <w:sz w:val="18"/>
        <w:szCs w:val="18"/>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7DA33C6B"/>
    <w:multiLevelType w:val="hybridMultilevel"/>
    <w:tmpl w:val="DCA2AE60"/>
    <w:lvl w:ilvl="0" w:tplc="A7EEEC32">
      <w:start w:val="3"/>
      <w:numFmt w:val="decimal"/>
      <w:lvlText w:val="%1."/>
      <w:lvlJc w:val="left"/>
      <w:pPr>
        <w:tabs>
          <w:tab w:val="num" w:pos="720"/>
        </w:tabs>
        <w:ind w:left="720" w:hanging="360"/>
      </w:pPr>
      <w:rPr>
        <w:rFonts w:cs="Times New Roman" w:hint="default"/>
        <w:sz w:val="28"/>
      </w:rPr>
    </w:lvl>
    <w:lvl w:ilvl="1" w:tplc="F84072B6">
      <w:start w:val="1"/>
      <w:numFmt w:val="lowerLetter"/>
      <w:lvlText w:val="%2."/>
      <w:lvlJc w:val="left"/>
      <w:pPr>
        <w:tabs>
          <w:tab w:val="num" w:pos="1440"/>
        </w:tabs>
        <w:ind w:left="1440" w:hanging="360"/>
      </w:pPr>
      <w:rPr>
        <w:rFonts w:cs="Times New Roman"/>
      </w:rPr>
    </w:lvl>
    <w:lvl w:ilvl="2" w:tplc="339AF492">
      <w:start w:val="1"/>
      <w:numFmt w:val="lowerRoman"/>
      <w:lvlText w:val="%3."/>
      <w:lvlJc w:val="right"/>
      <w:pPr>
        <w:tabs>
          <w:tab w:val="num" w:pos="2160"/>
        </w:tabs>
        <w:ind w:left="2160" w:hanging="180"/>
      </w:pPr>
      <w:rPr>
        <w:rFonts w:cs="Times New Roman"/>
      </w:rPr>
    </w:lvl>
    <w:lvl w:ilvl="3" w:tplc="0E00743C">
      <w:start w:val="1"/>
      <w:numFmt w:val="decimal"/>
      <w:lvlText w:val="%4."/>
      <w:lvlJc w:val="left"/>
      <w:pPr>
        <w:tabs>
          <w:tab w:val="num" w:pos="2880"/>
        </w:tabs>
        <w:ind w:left="2880" w:hanging="360"/>
      </w:pPr>
      <w:rPr>
        <w:rFonts w:cs="Times New Roman"/>
      </w:rPr>
    </w:lvl>
    <w:lvl w:ilvl="4" w:tplc="95929AE8">
      <w:start w:val="1"/>
      <w:numFmt w:val="lowerLetter"/>
      <w:lvlText w:val="%5."/>
      <w:lvlJc w:val="left"/>
      <w:pPr>
        <w:tabs>
          <w:tab w:val="num" w:pos="3600"/>
        </w:tabs>
        <w:ind w:left="3600" w:hanging="360"/>
      </w:pPr>
      <w:rPr>
        <w:rFonts w:cs="Times New Roman"/>
      </w:rPr>
    </w:lvl>
    <w:lvl w:ilvl="5" w:tplc="6024D93A">
      <w:start w:val="1"/>
      <w:numFmt w:val="lowerRoman"/>
      <w:lvlText w:val="%6."/>
      <w:lvlJc w:val="right"/>
      <w:pPr>
        <w:tabs>
          <w:tab w:val="num" w:pos="4320"/>
        </w:tabs>
        <w:ind w:left="4320" w:hanging="180"/>
      </w:pPr>
      <w:rPr>
        <w:rFonts w:cs="Times New Roman"/>
      </w:rPr>
    </w:lvl>
    <w:lvl w:ilvl="6" w:tplc="1FDEFE12">
      <w:start w:val="1"/>
      <w:numFmt w:val="decimal"/>
      <w:lvlText w:val="%7."/>
      <w:lvlJc w:val="left"/>
      <w:pPr>
        <w:tabs>
          <w:tab w:val="num" w:pos="5040"/>
        </w:tabs>
        <w:ind w:left="5040" w:hanging="360"/>
      </w:pPr>
      <w:rPr>
        <w:rFonts w:cs="Times New Roman"/>
      </w:rPr>
    </w:lvl>
    <w:lvl w:ilvl="7" w:tplc="9754EBC4">
      <w:start w:val="1"/>
      <w:numFmt w:val="lowerLetter"/>
      <w:lvlText w:val="%8."/>
      <w:lvlJc w:val="left"/>
      <w:pPr>
        <w:tabs>
          <w:tab w:val="num" w:pos="5760"/>
        </w:tabs>
        <w:ind w:left="5760" w:hanging="360"/>
      </w:pPr>
      <w:rPr>
        <w:rFonts w:cs="Times New Roman"/>
      </w:rPr>
    </w:lvl>
    <w:lvl w:ilvl="8" w:tplc="4A0AB0D2">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8"/>
  </w:num>
  <w:num w:numId="5">
    <w:abstractNumId w:val="7"/>
  </w:num>
  <w:num w:numId="6">
    <w:abstractNumId w:val="5"/>
  </w:num>
  <w:num w:numId="7">
    <w:abstractNumId w:val="9"/>
  </w:num>
  <w:num w:numId="8">
    <w:abstractNumId w:val="2"/>
  </w:num>
  <w:num w:numId="9">
    <w:abstractNumId w:val="11"/>
  </w:num>
  <w:num w:numId="10">
    <w:abstractNumId w:val="10"/>
  </w:num>
  <w:num w:numId="11">
    <w:abstractNumId w:val="27"/>
  </w:num>
  <w:num w:numId="12">
    <w:abstractNumId w:val="3"/>
  </w:num>
  <w:num w:numId="13">
    <w:abstractNumId w:val="1"/>
  </w:num>
  <w:num w:numId="14">
    <w:abstractNumId w:val="17"/>
  </w:num>
  <w:num w:numId="15">
    <w:abstractNumId w:val="21"/>
  </w:num>
  <w:num w:numId="16">
    <w:abstractNumId w:val="18"/>
  </w:num>
  <w:num w:numId="17">
    <w:abstractNumId w:val="16"/>
  </w:num>
  <w:num w:numId="18">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5"/>
  </w:num>
  <w:num w:numId="21">
    <w:abstractNumId w:val="14"/>
  </w:num>
  <w:num w:numId="22">
    <w:abstractNumId w:val="13"/>
  </w:num>
  <w:num w:numId="23">
    <w:abstractNumId w:val="4"/>
  </w:num>
  <w:num w:numId="24">
    <w:abstractNumId w:val="26"/>
  </w:num>
  <w:num w:numId="25">
    <w:abstractNumId w:val="6"/>
  </w:num>
  <w:num w:numId="26">
    <w:abstractNumId w:val="23"/>
  </w:num>
  <w:num w:numId="27">
    <w:abstractNumId w:val="24"/>
  </w:num>
  <w:num w:numId="28">
    <w:abstractNumId w:val="0"/>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67"/>
  <w:autoHyphenation/>
  <w:hyphenationZone w:val="227"/>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977FD7"/>
    <w:rsid w:val="000013ED"/>
    <w:rsid w:val="00022A3E"/>
    <w:rsid w:val="00040925"/>
    <w:rsid w:val="00044DD1"/>
    <w:rsid w:val="00053C87"/>
    <w:rsid w:val="00060CD6"/>
    <w:rsid w:val="00060D2B"/>
    <w:rsid w:val="00062218"/>
    <w:rsid w:val="0006265E"/>
    <w:rsid w:val="00066D2D"/>
    <w:rsid w:val="00076A3A"/>
    <w:rsid w:val="0008261C"/>
    <w:rsid w:val="00094670"/>
    <w:rsid w:val="000B4E77"/>
    <w:rsid w:val="000C1153"/>
    <w:rsid w:val="000C135C"/>
    <w:rsid w:val="000D10C1"/>
    <w:rsid w:val="000D2879"/>
    <w:rsid w:val="000D75CE"/>
    <w:rsid w:val="000E1733"/>
    <w:rsid w:val="000E21D9"/>
    <w:rsid w:val="000F473D"/>
    <w:rsid w:val="00121793"/>
    <w:rsid w:val="00130422"/>
    <w:rsid w:val="00133AE4"/>
    <w:rsid w:val="00142811"/>
    <w:rsid w:val="00142A21"/>
    <w:rsid w:val="00142B6B"/>
    <w:rsid w:val="00150E4D"/>
    <w:rsid w:val="00191674"/>
    <w:rsid w:val="001A73D9"/>
    <w:rsid w:val="001B34AB"/>
    <w:rsid w:val="001B7B4C"/>
    <w:rsid w:val="001D5A66"/>
    <w:rsid w:val="001D62CD"/>
    <w:rsid w:val="001E63F4"/>
    <w:rsid w:val="00217EEE"/>
    <w:rsid w:val="00231B44"/>
    <w:rsid w:val="00231D20"/>
    <w:rsid w:val="0023489D"/>
    <w:rsid w:val="002358B6"/>
    <w:rsid w:val="00240AAB"/>
    <w:rsid w:val="002430ED"/>
    <w:rsid w:val="002660F2"/>
    <w:rsid w:val="00272D9C"/>
    <w:rsid w:val="00274640"/>
    <w:rsid w:val="00275151"/>
    <w:rsid w:val="00277654"/>
    <w:rsid w:val="00287961"/>
    <w:rsid w:val="00296B02"/>
    <w:rsid w:val="002B2F03"/>
    <w:rsid w:val="002C3416"/>
    <w:rsid w:val="002D1E74"/>
    <w:rsid w:val="002D3CF7"/>
    <w:rsid w:val="002D4347"/>
    <w:rsid w:val="002D4903"/>
    <w:rsid w:val="002E5984"/>
    <w:rsid w:val="002E5AEA"/>
    <w:rsid w:val="002F645E"/>
    <w:rsid w:val="0031388B"/>
    <w:rsid w:val="00315DE7"/>
    <w:rsid w:val="00327BFC"/>
    <w:rsid w:val="00334D48"/>
    <w:rsid w:val="00346259"/>
    <w:rsid w:val="00363F11"/>
    <w:rsid w:val="003705D5"/>
    <w:rsid w:val="003760CE"/>
    <w:rsid w:val="003909D4"/>
    <w:rsid w:val="00395987"/>
    <w:rsid w:val="003970D0"/>
    <w:rsid w:val="003A1FFE"/>
    <w:rsid w:val="003A3B86"/>
    <w:rsid w:val="003A52A2"/>
    <w:rsid w:val="003A7C15"/>
    <w:rsid w:val="003D3D9D"/>
    <w:rsid w:val="003E4079"/>
    <w:rsid w:val="003E7322"/>
    <w:rsid w:val="003E75A5"/>
    <w:rsid w:val="00422D5E"/>
    <w:rsid w:val="004355A7"/>
    <w:rsid w:val="0043655E"/>
    <w:rsid w:val="00463920"/>
    <w:rsid w:val="004666BC"/>
    <w:rsid w:val="00484F34"/>
    <w:rsid w:val="00487E1A"/>
    <w:rsid w:val="004949A0"/>
    <w:rsid w:val="00495830"/>
    <w:rsid w:val="004A33C3"/>
    <w:rsid w:val="004B0F9D"/>
    <w:rsid w:val="004C6B0F"/>
    <w:rsid w:val="004D5864"/>
    <w:rsid w:val="004F2393"/>
    <w:rsid w:val="004F4B0C"/>
    <w:rsid w:val="004F6332"/>
    <w:rsid w:val="004F7FB2"/>
    <w:rsid w:val="005027B4"/>
    <w:rsid w:val="005069F5"/>
    <w:rsid w:val="00520B55"/>
    <w:rsid w:val="00534A60"/>
    <w:rsid w:val="00550585"/>
    <w:rsid w:val="00562302"/>
    <w:rsid w:val="00563A19"/>
    <w:rsid w:val="005775A2"/>
    <w:rsid w:val="005A14B3"/>
    <w:rsid w:val="005A2478"/>
    <w:rsid w:val="005B200F"/>
    <w:rsid w:val="005B35F0"/>
    <w:rsid w:val="005B5061"/>
    <w:rsid w:val="005B5140"/>
    <w:rsid w:val="005D20C1"/>
    <w:rsid w:val="005D28A9"/>
    <w:rsid w:val="005D3583"/>
    <w:rsid w:val="005D5BBF"/>
    <w:rsid w:val="005E26E1"/>
    <w:rsid w:val="00600FD5"/>
    <w:rsid w:val="00630562"/>
    <w:rsid w:val="00636043"/>
    <w:rsid w:val="00637A28"/>
    <w:rsid w:val="00640B95"/>
    <w:rsid w:val="00647F8C"/>
    <w:rsid w:val="00651043"/>
    <w:rsid w:val="00651E14"/>
    <w:rsid w:val="0066592E"/>
    <w:rsid w:val="00667BD1"/>
    <w:rsid w:val="006710D1"/>
    <w:rsid w:val="00671621"/>
    <w:rsid w:val="00680D30"/>
    <w:rsid w:val="006901BD"/>
    <w:rsid w:val="006A5926"/>
    <w:rsid w:val="006C28E7"/>
    <w:rsid w:val="006C62EB"/>
    <w:rsid w:val="006E1237"/>
    <w:rsid w:val="006F4023"/>
    <w:rsid w:val="006F6F93"/>
    <w:rsid w:val="007028ED"/>
    <w:rsid w:val="00702D9C"/>
    <w:rsid w:val="00703A4B"/>
    <w:rsid w:val="00707DFA"/>
    <w:rsid w:val="00713EF7"/>
    <w:rsid w:val="00715B1D"/>
    <w:rsid w:val="007163B2"/>
    <w:rsid w:val="00722A56"/>
    <w:rsid w:val="007300CC"/>
    <w:rsid w:val="00744049"/>
    <w:rsid w:val="0075222B"/>
    <w:rsid w:val="00753037"/>
    <w:rsid w:val="00760AFC"/>
    <w:rsid w:val="00761CB6"/>
    <w:rsid w:val="00763ECD"/>
    <w:rsid w:val="00782AF6"/>
    <w:rsid w:val="00784C5F"/>
    <w:rsid w:val="00786698"/>
    <w:rsid w:val="00793E7D"/>
    <w:rsid w:val="007A38D2"/>
    <w:rsid w:val="007B4A82"/>
    <w:rsid w:val="007C592D"/>
    <w:rsid w:val="007E65F1"/>
    <w:rsid w:val="007E7556"/>
    <w:rsid w:val="007F583C"/>
    <w:rsid w:val="00811F49"/>
    <w:rsid w:val="00824984"/>
    <w:rsid w:val="00833162"/>
    <w:rsid w:val="00843F57"/>
    <w:rsid w:val="00846874"/>
    <w:rsid w:val="00847452"/>
    <w:rsid w:val="0085311E"/>
    <w:rsid w:val="00853240"/>
    <w:rsid w:val="00862B0D"/>
    <w:rsid w:val="00871710"/>
    <w:rsid w:val="00873C42"/>
    <w:rsid w:val="00877597"/>
    <w:rsid w:val="00891059"/>
    <w:rsid w:val="008B59D6"/>
    <w:rsid w:val="008C0710"/>
    <w:rsid w:val="008C32B3"/>
    <w:rsid w:val="008D19F9"/>
    <w:rsid w:val="008D47BB"/>
    <w:rsid w:val="008E0A3A"/>
    <w:rsid w:val="008E2CBC"/>
    <w:rsid w:val="008E4033"/>
    <w:rsid w:val="008E4BEC"/>
    <w:rsid w:val="008F0C76"/>
    <w:rsid w:val="008F628D"/>
    <w:rsid w:val="00902AFE"/>
    <w:rsid w:val="00903A89"/>
    <w:rsid w:val="00911245"/>
    <w:rsid w:val="00911834"/>
    <w:rsid w:val="00912311"/>
    <w:rsid w:val="009133C7"/>
    <w:rsid w:val="00922137"/>
    <w:rsid w:val="0092688C"/>
    <w:rsid w:val="00933DA0"/>
    <w:rsid w:val="00943A96"/>
    <w:rsid w:val="009619B1"/>
    <w:rsid w:val="0096458A"/>
    <w:rsid w:val="009720BF"/>
    <w:rsid w:val="0097603D"/>
    <w:rsid w:val="00977FD7"/>
    <w:rsid w:val="0098343D"/>
    <w:rsid w:val="0099717D"/>
    <w:rsid w:val="009A1D9F"/>
    <w:rsid w:val="009A3398"/>
    <w:rsid w:val="009A791D"/>
    <w:rsid w:val="009B2E48"/>
    <w:rsid w:val="009C0D9C"/>
    <w:rsid w:val="009C2E75"/>
    <w:rsid w:val="009C7717"/>
    <w:rsid w:val="009C7E69"/>
    <w:rsid w:val="009E117C"/>
    <w:rsid w:val="009F6AD5"/>
    <w:rsid w:val="00A114CA"/>
    <w:rsid w:val="00A13361"/>
    <w:rsid w:val="00A1541B"/>
    <w:rsid w:val="00A168F0"/>
    <w:rsid w:val="00A258C6"/>
    <w:rsid w:val="00A45D5D"/>
    <w:rsid w:val="00A505ED"/>
    <w:rsid w:val="00A541FE"/>
    <w:rsid w:val="00A559A4"/>
    <w:rsid w:val="00A70270"/>
    <w:rsid w:val="00A83D27"/>
    <w:rsid w:val="00A856A6"/>
    <w:rsid w:val="00A90080"/>
    <w:rsid w:val="00A944B3"/>
    <w:rsid w:val="00A9500F"/>
    <w:rsid w:val="00AA11AF"/>
    <w:rsid w:val="00AA4318"/>
    <w:rsid w:val="00AA643F"/>
    <w:rsid w:val="00AB246D"/>
    <w:rsid w:val="00AB2BCF"/>
    <w:rsid w:val="00AB3C82"/>
    <w:rsid w:val="00AB74F8"/>
    <w:rsid w:val="00AD3029"/>
    <w:rsid w:val="00AD6733"/>
    <w:rsid w:val="00AE1A64"/>
    <w:rsid w:val="00AE2CE5"/>
    <w:rsid w:val="00AE509C"/>
    <w:rsid w:val="00AF116C"/>
    <w:rsid w:val="00AF13AB"/>
    <w:rsid w:val="00B01347"/>
    <w:rsid w:val="00B11263"/>
    <w:rsid w:val="00B4186F"/>
    <w:rsid w:val="00B50B2D"/>
    <w:rsid w:val="00B50B95"/>
    <w:rsid w:val="00B64072"/>
    <w:rsid w:val="00B72FAD"/>
    <w:rsid w:val="00B80020"/>
    <w:rsid w:val="00B84791"/>
    <w:rsid w:val="00B90B21"/>
    <w:rsid w:val="00B90BB6"/>
    <w:rsid w:val="00BB4B51"/>
    <w:rsid w:val="00BB4F4C"/>
    <w:rsid w:val="00BB75A9"/>
    <w:rsid w:val="00BC1D16"/>
    <w:rsid w:val="00C125FC"/>
    <w:rsid w:val="00C14EB4"/>
    <w:rsid w:val="00C164FA"/>
    <w:rsid w:val="00C209CC"/>
    <w:rsid w:val="00C27FA0"/>
    <w:rsid w:val="00C426FD"/>
    <w:rsid w:val="00C42C77"/>
    <w:rsid w:val="00C53524"/>
    <w:rsid w:val="00C54617"/>
    <w:rsid w:val="00C65E4B"/>
    <w:rsid w:val="00C82A14"/>
    <w:rsid w:val="00C842CB"/>
    <w:rsid w:val="00C858A4"/>
    <w:rsid w:val="00C93E41"/>
    <w:rsid w:val="00C940DA"/>
    <w:rsid w:val="00CA06DD"/>
    <w:rsid w:val="00CA0E10"/>
    <w:rsid w:val="00CA7D52"/>
    <w:rsid w:val="00CC3B78"/>
    <w:rsid w:val="00CC65C8"/>
    <w:rsid w:val="00CD7BFE"/>
    <w:rsid w:val="00D0229E"/>
    <w:rsid w:val="00D31D68"/>
    <w:rsid w:val="00D416E2"/>
    <w:rsid w:val="00D42567"/>
    <w:rsid w:val="00D656F2"/>
    <w:rsid w:val="00D67B46"/>
    <w:rsid w:val="00D74685"/>
    <w:rsid w:val="00D7566D"/>
    <w:rsid w:val="00D83335"/>
    <w:rsid w:val="00D84478"/>
    <w:rsid w:val="00DA13A6"/>
    <w:rsid w:val="00DA2031"/>
    <w:rsid w:val="00DA5117"/>
    <w:rsid w:val="00DA6189"/>
    <w:rsid w:val="00DB0AA1"/>
    <w:rsid w:val="00DB12CE"/>
    <w:rsid w:val="00DB71A7"/>
    <w:rsid w:val="00DC167A"/>
    <w:rsid w:val="00DD247F"/>
    <w:rsid w:val="00DE4D07"/>
    <w:rsid w:val="00DF2F71"/>
    <w:rsid w:val="00DF3D7C"/>
    <w:rsid w:val="00DF444D"/>
    <w:rsid w:val="00E0614A"/>
    <w:rsid w:val="00E063E8"/>
    <w:rsid w:val="00E064BE"/>
    <w:rsid w:val="00E21E8D"/>
    <w:rsid w:val="00E257FE"/>
    <w:rsid w:val="00E25F96"/>
    <w:rsid w:val="00E321B1"/>
    <w:rsid w:val="00E3540B"/>
    <w:rsid w:val="00E51ED6"/>
    <w:rsid w:val="00E73B66"/>
    <w:rsid w:val="00E74398"/>
    <w:rsid w:val="00E808EC"/>
    <w:rsid w:val="00EA355F"/>
    <w:rsid w:val="00EA3A23"/>
    <w:rsid w:val="00EA569D"/>
    <w:rsid w:val="00EA7BBC"/>
    <w:rsid w:val="00EB2D40"/>
    <w:rsid w:val="00EC76E0"/>
    <w:rsid w:val="00EC7893"/>
    <w:rsid w:val="00ED02B8"/>
    <w:rsid w:val="00ED1571"/>
    <w:rsid w:val="00ED2339"/>
    <w:rsid w:val="00ED48D4"/>
    <w:rsid w:val="00EE28CC"/>
    <w:rsid w:val="00EE4037"/>
    <w:rsid w:val="00EF2CCF"/>
    <w:rsid w:val="00EF4E90"/>
    <w:rsid w:val="00EF4FEC"/>
    <w:rsid w:val="00EF7F61"/>
    <w:rsid w:val="00F03715"/>
    <w:rsid w:val="00F04B37"/>
    <w:rsid w:val="00F12011"/>
    <w:rsid w:val="00F23892"/>
    <w:rsid w:val="00F27613"/>
    <w:rsid w:val="00F345BB"/>
    <w:rsid w:val="00F35A65"/>
    <w:rsid w:val="00F438FD"/>
    <w:rsid w:val="00F472BB"/>
    <w:rsid w:val="00F61DE0"/>
    <w:rsid w:val="00F63C88"/>
    <w:rsid w:val="00F72317"/>
    <w:rsid w:val="00F8607D"/>
    <w:rsid w:val="00FA08F1"/>
    <w:rsid w:val="00FA510B"/>
    <w:rsid w:val="00FB590C"/>
    <w:rsid w:val="00FC1810"/>
    <w:rsid w:val="00FC2363"/>
    <w:rsid w:val="00FC64C8"/>
    <w:rsid w:val="00FE2E4E"/>
    <w:rsid w:val="00FF13FF"/>
    <w:rsid w:val="00FF7E5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26" type="connector" idref="#_x0000_s1106">
          <o:proxy start="" idref="#Rectangle 23" connectloc="2"/>
          <o:proxy end="" idref="#Rectangle 24" connectloc="1"/>
        </o:r>
        <o:r id="V:Rule31" type="connector" idref="#_x0000_s1124">
          <o:proxy start="" idref="#Rectangle 2" connectloc="2"/>
          <o:proxy end="" idref="#Rectangle 17" connectloc="0"/>
        </o:r>
        <o:r id="V:Rule35" type="connector" idref="#_x0000_s1107">
          <o:proxy start="" idref="#Rectangle 23" connectloc="2"/>
          <o:proxy end="" idref="#Rectangle 6" connectloc="3"/>
        </o:r>
        <o:r id="V:Rule41" type="connector" idref="#_x0000_s1084">
          <o:proxy start="" idref="#Rectangle 5" connectloc="2"/>
          <o:proxy end="" idref="#Rectangle 23" connectloc="0"/>
        </o:r>
        <o:r id="V:Rule42" type="connector" idref="#_x0000_s1112">
          <o:proxy start="" idref="#Rectangle 10" connectloc="2"/>
          <o:proxy end="" idref="#Rectangle 12" connectloc="0"/>
        </o:r>
        <o:r id="V:Rule45" type="connector" idref="#_x0000_s1130">
          <o:proxy start="" idref="#Rectangle 22" connectloc="2"/>
          <o:proxy end="" idref="#Rectangle 3" connectloc="0"/>
        </o:r>
        <o:r id="V:Rule47" type="connector" idref="#_x0000_s1129">
          <o:proxy start="" idref="#Rectangle 21" connectloc="2"/>
          <o:proxy end="" idref="#Rectangle 22" connectloc="0"/>
        </o:r>
        <o:r id="V:Rule51" type="connector" idref="#_x0000_s1104">
          <o:proxy start="" idref="#Rectangle 6" connectloc="2"/>
          <o:proxy end="" idref="#Rectangle 10" connectloc="0"/>
        </o:r>
        <o:r id="V:Rule52" type="connector" idref="#_x0000_s1125">
          <o:proxy start="" idref="#Rectangle 2" connectloc="2"/>
          <o:proxy end="" idref="#Rectangle 18" connectloc="0"/>
        </o:r>
        <o:r id="V:Rule64" type="connector" idref="#_x0000_s1140">
          <o:proxy start="" idref="#Rectangle 10" connectloc="2"/>
          <o:proxy end="" idref="#Rectangle 11" connectloc="0"/>
        </o:r>
        <o:r id="V:Rule66" type="connector" idref="#_x0000_s1141">
          <o:proxy start="" idref="#Rectangle 10" connectloc="2"/>
          <o:proxy end="" idref="#Rectangle 13" connectloc="0"/>
        </o:r>
        <o:r id="V:Rule70" type="connector" idref="#_x0000_s1143">
          <o:proxy start="" idref="#Rectangle 17" connectloc="2"/>
          <o:proxy end="" idref="#Rectangle 21" connectloc="0"/>
        </o:r>
        <o:r id="V:Rule72" type="connector" idref="#_x0000_s1144">
          <o:proxy start="" idref="#Rectangle 18" connectloc="2"/>
          <o:proxy end="" idref="#Rectangle 21" connectloc="0"/>
        </o:r>
        <o:r id="V:Rule74" type="connector" idref="#_x0000_s1145">
          <o:proxy start="" idref="#Rectangle 11" connectloc="2"/>
          <o:proxy end="" idref="#Rectangle 2" connectloc="0"/>
        </o:r>
        <o:r id="V:Rule76" type="connector" idref="#_x0000_s1146">
          <o:proxy start="" idref="#Rectangle 12" connectloc="2"/>
          <o:proxy end="" idref="#Rectangle 2" connectloc="0"/>
        </o:r>
        <o:r id="V:Rule78" type="connector" idref="#_x0000_s1147">
          <o:proxy start="" idref="#Rectangle 13" connectloc="2"/>
          <o:proxy end="" idref="#Rectangle 2" connectloc="0"/>
        </o:r>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HTML Preformatted"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uiPriority w:val="99"/>
    <w:semiHidden/>
    <w:rsid w:val="000E1733"/>
    <w:rPr>
      <w:rFonts w:cs="Times New Roman"/>
      <w:sz w:val="16"/>
      <w:szCs w:val="16"/>
    </w:rPr>
  </w:style>
  <w:style w:type="paragraph" w:styleId="CommentText">
    <w:name w:val="annotation text"/>
    <w:basedOn w:val="Normal"/>
    <w:link w:val="CommentTextChar"/>
    <w:uiPriority w:val="99"/>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basedOn w:val="Normal"/>
    <w:link w:val="ListParagraphChar"/>
    <w:uiPriority w:val="34"/>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uiPriority w:val="59"/>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 w:type="paragraph" w:customStyle="1" w:styleId="Default">
    <w:name w:val="Default"/>
    <w:rsid w:val="00066D2D"/>
    <w:pPr>
      <w:autoSpaceDE w:val="0"/>
      <w:autoSpaceDN w:val="0"/>
      <w:adjustRightInd w:val="0"/>
    </w:pPr>
    <w:rPr>
      <w:rFonts w:eastAsia="Calibri"/>
      <w:color w:val="000000"/>
      <w:sz w:val="24"/>
      <w:szCs w:val="24"/>
    </w:rPr>
  </w:style>
  <w:style w:type="character" w:customStyle="1" w:styleId="CommentTextChar">
    <w:name w:val="Comment Text Char"/>
    <w:basedOn w:val="DefaultParagraphFont"/>
    <w:link w:val="CommentText"/>
    <w:uiPriority w:val="99"/>
    <w:semiHidden/>
    <w:rsid w:val="00066D2D"/>
  </w:style>
  <w:style w:type="character" w:customStyle="1" w:styleId="MediumGrid1-Accent2Char">
    <w:name w:val="Medium Grid 1 - Accent 2 Char"/>
    <w:link w:val="MediumGrid1-Accent2"/>
    <w:uiPriority w:val="34"/>
    <w:rsid w:val="00562302"/>
    <w:rPr>
      <w:rFonts w:ascii="Times New Roman" w:eastAsia="Times New Roman" w:hAnsi="Times New Roman" w:cs="Times New Roman"/>
      <w:sz w:val="24"/>
      <w:szCs w:val="24"/>
    </w:rPr>
  </w:style>
  <w:style w:type="table" w:styleId="MediumGrid1-Accent2">
    <w:name w:val="Medium Grid 1 Accent 2"/>
    <w:basedOn w:val="TableNormal"/>
    <w:link w:val="MediumGrid1-Accent2Char"/>
    <w:uiPriority w:val="34"/>
    <w:rsid w:val="00562302"/>
    <w:rPr>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Table3Deffects3">
    <w:name w:val="Table 3D effects 3"/>
    <w:basedOn w:val="TableNormal"/>
    <w:rsid w:val="006F6F9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ody">
    <w:name w:val="Body"/>
    <w:basedOn w:val="BodyTextIndent"/>
    <w:rsid w:val="00AF13AB"/>
    <w:pPr>
      <w:suppressAutoHyphens/>
      <w:ind w:left="0" w:firstLine="567"/>
    </w:pPr>
    <w:rPr>
      <w:sz w:val="20"/>
      <w:lang w:eastAsia="ar-SA"/>
    </w:rPr>
  </w:style>
  <w:style w:type="character" w:customStyle="1" w:styleId="ListParagraphChar">
    <w:name w:val="List Paragraph Char"/>
    <w:link w:val="ListParagraph"/>
    <w:uiPriority w:val="34"/>
    <w:rsid w:val="00EE4037"/>
  </w:style>
  <w:style w:type="paragraph" w:styleId="HTMLPreformatted">
    <w:name w:val="HTML Preformatted"/>
    <w:basedOn w:val="Normal"/>
    <w:link w:val="HTMLPreformattedChar"/>
    <w:uiPriority w:val="99"/>
    <w:semiHidden/>
    <w:unhideWhenUsed/>
    <w:rsid w:val="00BB4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BB4F4C"/>
    <w:rPr>
      <w:rFonts w:ascii="Courier New" w:hAnsi="Courier New" w:cs="Courier New"/>
      <w:lang w:val="id-ID" w:eastAsia="id-ID"/>
    </w:rPr>
  </w:style>
</w:styles>
</file>

<file path=word/webSettings.xml><?xml version="1.0" encoding="utf-8"?>
<w:webSettings xmlns:r="http://schemas.openxmlformats.org/officeDocument/2006/relationships" xmlns:w="http://schemas.openxmlformats.org/wordprocessingml/2006/main">
  <w:divs>
    <w:div w:id="235673585">
      <w:bodyDiv w:val="1"/>
      <w:marLeft w:val="0"/>
      <w:marRight w:val="0"/>
      <w:marTop w:val="0"/>
      <w:marBottom w:val="0"/>
      <w:divBdr>
        <w:top w:val="none" w:sz="0" w:space="0" w:color="auto"/>
        <w:left w:val="none" w:sz="0" w:space="0" w:color="auto"/>
        <w:bottom w:val="none" w:sz="0" w:space="0" w:color="auto"/>
        <w:right w:val="none" w:sz="0" w:space="0" w:color="auto"/>
      </w:divBdr>
    </w:div>
    <w:div w:id="12830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yanadisaputro@gmail.com"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0"/>
  <c:clrMapOvr bg1="lt1" tx1="dk1" bg2="lt2" tx2="dk2" accent1="accent1" accent2="accent2" accent3="accent3" accent4="accent4" accent5="accent5" accent6="accent6" hlink="hlink" folHlink="folHlink"/>
  <c:chart>
    <c:plotArea>
      <c:layout/>
      <c:barChart>
        <c:barDir val="col"/>
        <c:grouping val="clustered"/>
        <c:ser>
          <c:idx val="1"/>
          <c:order val="0"/>
          <c:tx>
            <c:strRef>
              <c:f>Sheet1!$C$1</c:f>
              <c:strCache>
                <c:ptCount val="1"/>
                <c:pt idx="0">
                  <c:v>Tempur</c:v>
                </c:pt>
              </c:strCache>
            </c:strRef>
          </c:tx>
          <c:dLbls>
            <c:txPr>
              <a:bodyPr/>
              <a:lstStyle/>
              <a:p>
                <a:pPr>
                  <a:defRPr sz="700">
                    <a:latin typeface="Garamond" pitchFamily="18" charset="0"/>
                  </a:defRPr>
                </a:pPr>
                <a:endParaRPr lang="id-ID"/>
              </a:p>
            </c:txPr>
            <c:showVal val="1"/>
          </c:dLbls>
          <c:cat>
            <c:strRef>
              <c:f>Sheet1!$A$2:$A$5</c:f>
              <c:strCache>
                <c:ptCount val="4"/>
                <c:pt idx="0">
                  <c:v>0x</c:v>
                </c:pt>
                <c:pt idx="1">
                  <c:v>30x</c:v>
                </c:pt>
                <c:pt idx="2">
                  <c:v>60x</c:v>
                </c:pt>
                <c:pt idx="3">
                  <c:v>90x</c:v>
                </c:pt>
              </c:strCache>
            </c:strRef>
          </c:cat>
          <c:val>
            <c:numRef>
              <c:f>Sheet1!$C$2:$C$5</c:f>
              <c:numCache>
                <c:formatCode>General</c:formatCode>
                <c:ptCount val="4"/>
                <c:pt idx="0">
                  <c:v>15.38</c:v>
                </c:pt>
                <c:pt idx="1">
                  <c:v>9.75</c:v>
                </c:pt>
                <c:pt idx="2">
                  <c:v>7.3</c:v>
                </c:pt>
                <c:pt idx="3">
                  <c:v>3.03</c:v>
                </c:pt>
              </c:numCache>
            </c:numRef>
          </c:val>
        </c:ser>
        <c:ser>
          <c:idx val="2"/>
          <c:order val="1"/>
          <c:tx>
            <c:strRef>
              <c:f>Sheet1!$D$1</c:f>
              <c:strCache>
                <c:ptCount val="1"/>
                <c:pt idx="0">
                  <c:v>Tengguli</c:v>
                </c:pt>
              </c:strCache>
            </c:strRef>
          </c:tx>
          <c:dLbls>
            <c:txPr>
              <a:bodyPr/>
              <a:lstStyle/>
              <a:p>
                <a:pPr>
                  <a:defRPr sz="700">
                    <a:latin typeface="Garamond" pitchFamily="18" charset="0"/>
                  </a:defRPr>
                </a:pPr>
                <a:endParaRPr lang="id-ID"/>
              </a:p>
            </c:txPr>
            <c:showVal val="1"/>
          </c:dLbls>
          <c:cat>
            <c:strRef>
              <c:f>Sheet1!$A$2:$A$5</c:f>
              <c:strCache>
                <c:ptCount val="4"/>
                <c:pt idx="0">
                  <c:v>0x</c:v>
                </c:pt>
                <c:pt idx="1">
                  <c:v>30x</c:v>
                </c:pt>
                <c:pt idx="2">
                  <c:v>60x</c:v>
                </c:pt>
                <c:pt idx="3">
                  <c:v>90x</c:v>
                </c:pt>
              </c:strCache>
            </c:strRef>
          </c:cat>
          <c:val>
            <c:numRef>
              <c:f>Sheet1!$D$2:$D$5</c:f>
              <c:numCache>
                <c:formatCode>General</c:formatCode>
                <c:ptCount val="4"/>
                <c:pt idx="0">
                  <c:v>15.9</c:v>
                </c:pt>
                <c:pt idx="1">
                  <c:v>13</c:v>
                </c:pt>
                <c:pt idx="2">
                  <c:v>4.8499999999999996</c:v>
                </c:pt>
                <c:pt idx="3">
                  <c:v>3.05</c:v>
                </c:pt>
              </c:numCache>
            </c:numRef>
          </c:val>
        </c:ser>
        <c:ser>
          <c:idx val="3"/>
          <c:order val="2"/>
          <c:tx>
            <c:strRef>
              <c:f>Sheet1!$E$1</c:f>
              <c:strCache>
                <c:ptCount val="1"/>
                <c:pt idx="0">
                  <c:v>Batealit</c:v>
                </c:pt>
              </c:strCache>
            </c:strRef>
          </c:tx>
          <c:dLbls>
            <c:txPr>
              <a:bodyPr/>
              <a:lstStyle/>
              <a:p>
                <a:pPr>
                  <a:defRPr sz="700">
                    <a:latin typeface="Garamond" pitchFamily="18" charset="0"/>
                  </a:defRPr>
                </a:pPr>
                <a:endParaRPr lang="id-ID"/>
              </a:p>
            </c:txPr>
            <c:showVal val="1"/>
          </c:dLbls>
          <c:cat>
            <c:strRef>
              <c:f>Sheet1!$A$2:$A$5</c:f>
              <c:strCache>
                <c:ptCount val="4"/>
                <c:pt idx="0">
                  <c:v>0x</c:v>
                </c:pt>
                <c:pt idx="1">
                  <c:v>30x</c:v>
                </c:pt>
                <c:pt idx="2">
                  <c:v>60x</c:v>
                </c:pt>
                <c:pt idx="3">
                  <c:v>90x</c:v>
                </c:pt>
              </c:strCache>
            </c:strRef>
          </c:cat>
          <c:val>
            <c:numRef>
              <c:f>Sheet1!$E$2:$E$5</c:f>
              <c:numCache>
                <c:formatCode>General</c:formatCode>
                <c:ptCount val="4"/>
                <c:pt idx="0">
                  <c:v>23.984999999999992</c:v>
                </c:pt>
                <c:pt idx="1">
                  <c:v>13</c:v>
                </c:pt>
                <c:pt idx="2">
                  <c:v>3.1949999999999998</c:v>
                </c:pt>
                <c:pt idx="3">
                  <c:v>0.8</c:v>
                </c:pt>
              </c:numCache>
            </c:numRef>
          </c:val>
        </c:ser>
        <c:dLbls>
          <c:showVal val="1"/>
        </c:dLbls>
        <c:gapWidth val="75"/>
        <c:axId val="187380096"/>
        <c:axId val="187382016"/>
      </c:barChart>
      <c:catAx>
        <c:axId val="187380096"/>
        <c:scaling>
          <c:orientation val="minMax"/>
        </c:scaling>
        <c:axPos val="b"/>
        <c:title>
          <c:tx>
            <c:rich>
              <a:bodyPr/>
              <a:lstStyle/>
              <a:p>
                <a:pPr>
                  <a:defRPr/>
                </a:pPr>
                <a:r>
                  <a:rPr lang="id-ID">
                    <a:latin typeface="Garamond" pitchFamily="18" charset="0"/>
                  </a:rPr>
                  <a:t>Jumlah Cucian</a:t>
                </a:r>
              </a:p>
            </c:rich>
          </c:tx>
        </c:title>
        <c:numFmt formatCode="General" sourceLinked="1"/>
        <c:majorTickMark val="none"/>
        <c:tickLblPos val="nextTo"/>
        <c:txPr>
          <a:bodyPr/>
          <a:lstStyle/>
          <a:p>
            <a:pPr>
              <a:defRPr sz="1050">
                <a:latin typeface="Garamond" pitchFamily="18" charset="0"/>
                <a:cs typeface="Times New Roman" panose="02020603050405020304" pitchFamily="18" charset="0"/>
              </a:defRPr>
            </a:pPr>
            <a:endParaRPr lang="id-ID"/>
          </a:p>
        </c:txPr>
        <c:crossAx val="187382016"/>
        <c:crosses val="autoZero"/>
        <c:auto val="1"/>
        <c:lblAlgn val="ctr"/>
        <c:lblOffset val="100"/>
      </c:catAx>
      <c:valAx>
        <c:axId val="187382016"/>
        <c:scaling>
          <c:orientation val="minMax"/>
        </c:scaling>
        <c:axPos val="l"/>
        <c:title>
          <c:tx>
            <c:rich>
              <a:bodyPr rot="-5400000" vert="horz"/>
              <a:lstStyle/>
              <a:p>
                <a:pPr>
                  <a:defRPr/>
                </a:pPr>
                <a:r>
                  <a:rPr lang="id-ID">
                    <a:latin typeface="Garamond" pitchFamily="18" charset="0"/>
                  </a:rPr>
                  <a:t>Prosentase (%)</a:t>
                </a:r>
              </a:p>
            </c:rich>
          </c:tx>
        </c:title>
        <c:numFmt formatCode="General" sourceLinked="1"/>
        <c:majorTickMark val="none"/>
        <c:tickLblPos val="nextTo"/>
        <c:txPr>
          <a:bodyPr/>
          <a:lstStyle/>
          <a:p>
            <a:pPr>
              <a:defRPr sz="1200">
                <a:latin typeface="Times New Roman" panose="02020603050405020304" pitchFamily="18" charset="0"/>
                <a:cs typeface="Times New Roman" panose="02020603050405020304" pitchFamily="18" charset="0"/>
              </a:defRPr>
            </a:pPr>
            <a:endParaRPr lang="id-ID"/>
          </a:p>
        </c:txPr>
        <c:crossAx val="187380096"/>
        <c:crosses val="autoZero"/>
        <c:crossBetween val="between"/>
      </c:valAx>
    </c:plotArea>
    <c:legend>
      <c:legendPos val="b"/>
      <c:layout>
        <c:manualLayout>
          <c:xMode val="edge"/>
          <c:yMode val="edge"/>
          <c:x val="0.34752670379012546"/>
          <c:y val="0.83579998928705357"/>
          <c:w val="0.44071991001124861"/>
          <c:h val="0.11658096309389897"/>
        </c:manualLayout>
      </c:layout>
      <c:txPr>
        <a:bodyPr/>
        <a:lstStyle/>
        <a:p>
          <a:pPr>
            <a:defRPr sz="1000">
              <a:latin typeface="Garamond" pitchFamily="18" charset="0"/>
              <a:cs typeface="Times New Roman" panose="02020603050405020304" pitchFamily="18" charset="0"/>
            </a:defRPr>
          </a:pPr>
          <a:endParaRPr lang="id-ID"/>
        </a:p>
      </c:txPr>
    </c:legend>
    <c:plotVisOnly val="1"/>
    <c:dispBlanksAs val="gap"/>
  </c:chart>
  <c:spPr>
    <a:ln>
      <a:solidFill>
        <a:sysClr val="windowText" lastClr="000000"/>
      </a:solid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3336B1-4576-4C64-B412-29DEA20BC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4041</Words>
  <Characters>23036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Pemodelan Mulut Sungai</vt:lpstr>
    </vt:vector>
  </TitlesOfParts>
  <Company>Media Teknik Sipil, Volume XXX, Bulan Tahun</Company>
  <LinksUpToDate>false</LinksUpToDate>
  <CharactersWithSpaces>27023</CharactersWithSpaces>
  <SharedDoc>false</SharedDoc>
  <HLinks>
    <vt:vector size="12" baseType="variant">
      <vt:variant>
        <vt:i4>31</vt:i4>
      </vt:variant>
      <vt:variant>
        <vt:i4>6</vt:i4>
      </vt:variant>
      <vt:variant>
        <vt:i4>0</vt:i4>
      </vt:variant>
      <vt:variant>
        <vt:i4>5</vt:i4>
      </vt:variant>
      <vt:variant>
        <vt:lpwstr>http://www.ukqaa.org.uk/Papers/ECOBA</vt:lpwstr>
      </vt:variant>
      <vt:variant>
        <vt:lpwstr/>
      </vt:variant>
      <vt:variant>
        <vt:i4>3473485</vt:i4>
      </vt:variant>
      <vt:variant>
        <vt:i4>0</vt:i4>
      </vt:variant>
      <vt:variant>
        <vt:i4>0</vt:i4>
      </vt:variant>
      <vt:variant>
        <vt:i4>5</vt:i4>
      </vt:variant>
      <vt:variant>
        <vt:lpwstr>mailto:namakah@yahoo.co.id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Pemodelan Mulut Sungai</dc:title>
  <dc:creator>aku</dc:creator>
  <cp:lastModifiedBy>hp</cp:lastModifiedBy>
  <cp:revision>6</cp:revision>
  <cp:lastPrinted>2007-11-13T02:20:00Z</cp:lastPrinted>
  <dcterms:created xsi:type="dcterms:W3CDTF">2017-08-07T05:58:00Z</dcterms:created>
  <dcterms:modified xsi:type="dcterms:W3CDTF">2019-04-15T06:50:00Z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eea07bf5-aa72-3575-9fa6-f32f65753a29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