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47E7" w:rsidRPr="00E90D0A" w:rsidRDefault="00917172" w:rsidP="002C111B">
      <w:pPr>
        <w:pStyle w:val="NoSpacing"/>
        <w:spacing w:after="120"/>
        <w:contextualSpacing/>
        <w:jc w:val="center"/>
        <w:rPr>
          <w:rFonts w:ascii="Century Schoolbook" w:hAnsi="Century Schoolbook" w:cs="Times New Roman"/>
          <w:b/>
          <w:sz w:val="24"/>
          <w:szCs w:val="24"/>
        </w:rPr>
      </w:pPr>
      <w:r w:rsidRPr="00E90D0A">
        <w:rPr>
          <w:rFonts w:ascii="Century Schoolbook" w:hAnsi="Century Schoolbook" w:cs="Times New Roman"/>
          <w:b/>
          <w:sz w:val="24"/>
          <w:szCs w:val="24"/>
        </w:rPr>
        <w:t xml:space="preserve">Analisis Pertanyaan Guru Dalam Pembelajaran Statistika Berdasarkan Revisi Taksonomi Bloom </w:t>
      </w:r>
    </w:p>
    <w:p w:rsidR="00170EDF" w:rsidRPr="00E90D0A" w:rsidRDefault="00170EDF" w:rsidP="002C111B">
      <w:pPr>
        <w:pStyle w:val="NoSpacing"/>
        <w:spacing w:after="120"/>
        <w:contextualSpacing/>
        <w:jc w:val="center"/>
        <w:rPr>
          <w:rFonts w:ascii="Century Schoolbook" w:hAnsi="Century Schoolbook" w:cs="Times New Roman"/>
          <w:b/>
          <w:sz w:val="24"/>
          <w:szCs w:val="24"/>
        </w:rPr>
      </w:pPr>
    </w:p>
    <w:p w:rsidR="000E6401" w:rsidRDefault="00E93BE4" w:rsidP="002C111B">
      <w:pPr>
        <w:pStyle w:val="NoSpacing"/>
        <w:spacing w:after="120"/>
        <w:contextualSpacing/>
        <w:jc w:val="center"/>
        <w:rPr>
          <w:rFonts w:ascii="Century Schoolbook" w:hAnsi="Century Schoolbook" w:cs="Times New Roman"/>
          <w:b/>
        </w:rPr>
      </w:pPr>
      <w:r>
        <w:rPr>
          <w:rFonts w:ascii="Century Schoolbook" w:hAnsi="Century Schoolbook" w:cs="Times New Roman"/>
          <w:b/>
          <w:vertAlign w:val="superscript"/>
        </w:rPr>
        <w:t>1,2</w:t>
      </w:r>
      <w:r w:rsidR="000E6401" w:rsidRPr="00E90D0A">
        <w:rPr>
          <w:rFonts w:ascii="Century Schoolbook" w:hAnsi="Century Schoolbook" w:cs="Times New Roman"/>
          <w:b/>
        </w:rPr>
        <w:t>Lely Purnawati</w:t>
      </w:r>
      <w:r w:rsidR="00917172" w:rsidRPr="00E90D0A">
        <w:rPr>
          <w:rFonts w:ascii="Century Schoolbook" w:hAnsi="Century Schoolbook" w:cs="Times New Roman"/>
          <w:b/>
        </w:rPr>
        <w:t xml:space="preserve">, </w:t>
      </w:r>
      <w:r>
        <w:rPr>
          <w:rFonts w:ascii="Century Schoolbook" w:hAnsi="Century Schoolbook" w:cs="Times New Roman"/>
          <w:b/>
          <w:vertAlign w:val="superscript"/>
        </w:rPr>
        <w:t>3</w:t>
      </w:r>
      <w:r w:rsidR="00917172" w:rsidRPr="00E90D0A">
        <w:rPr>
          <w:rFonts w:ascii="Century Schoolbook" w:hAnsi="Century Schoolbook" w:cs="Times New Roman"/>
          <w:b/>
        </w:rPr>
        <w:t>Toto Nusantara</w:t>
      </w:r>
    </w:p>
    <w:p w:rsidR="00E93BE4" w:rsidRDefault="00E93BE4" w:rsidP="002C111B">
      <w:pPr>
        <w:pStyle w:val="NoSpacing"/>
        <w:spacing w:after="120"/>
        <w:contextualSpacing/>
        <w:jc w:val="center"/>
        <w:rPr>
          <w:rFonts w:ascii="Century Schoolbook" w:hAnsi="Century Schoolbook" w:cs="Times New Roman"/>
          <w:b/>
          <w:sz w:val="18"/>
          <w:szCs w:val="18"/>
        </w:rPr>
      </w:pPr>
      <w:r>
        <w:rPr>
          <w:rFonts w:ascii="Century Schoolbook" w:hAnsi="Century Schoolbook" w:cs="Times New Roman"/>
          <w:b/>
          <w:sz w:val="18"/>
          <w:szCs w:val="18"/>
          <w:vertAlign w:val="superscript"/>
        </w:rPr>
        <w:t>1</w:t>
      </w:r>
      <w:r>
        <w:rPr>
          <w:rFonts w:ascii="Century Schoolbook" w:hAnsi="Century Schoolbook" w:cs="Times New Roman"/>
          <w:b/>
          <w:sz w:val="18"/>
          <w:szCs w:val="18"/>
        </w:rPr>
        <w:t>Prodi Magister S2 Pendidikan Matematika FMIPA Universitas Negeri Malang</w:t>
      </w:r>
    </w:p>
    <w:p w:rsidR="00E93BE4" w:rsidRPr="00E93BE4" w:rsidRDefault="00E93BE4" w:rsidP="002C111B">
      <w:pPr>
        <w:pStyle w:val="NoSpacing"/>
        <w:spacing w:after="120"/>
        <w:contextualSpacing/>
        <w:jc w:val="center"/>
        <w:rPr>
          <w:rFonts w:ascii="Century Schoolbook" w:hAnsi="Century Schoolbook" w:cs="Times New Roman"/>
          <w:b/>
          <w:sz w:val="18"/>
          <w:szCs w:val="18"/>
        </w:rPr>
      </w:pPr>
      <w:r>
        <w:rPr>
          <w:rFonts w:ascii="Century Schoolbook" w:hAnsi="Century Schoolbook" w:cs="Times New Roman"/>
          <w:b/>
          <w:sz w:val="18"/>
          <w:szCs w:val="18"/>
          <w:vertAlign w:val="superscript"/>
        </w:rPr>
        <w:t>2</w:t>
      </w:r>
      <w:r>
        <w:rPr>
          <w:rFonts w:ascii="Century Schoolbook" w:hAnsi="Century Schoolbook" w:cs="Times New Roman"/>
          <w:b/>
          <w:sz w:val="18"/>
          <w:szCs w:val="18"/>
        </w:rPr>
        <w:t>MTs Negeri 9 Banyuwangi</w:t>
      </w:r>
    </w:p>
    <w:p w:rsidR="000E6401" w:rsidRDefault="00E93BE4" w:rsidP="002C111B">
      <w:pPr>
        <w:pStyle w:val="NoSpacing"/>
        <w:spacing w:after="120"/>
        <w:contextualSpacing/>
        <w:jc w:val="center"/>
        <w:rPr>
          <w:rFonts w:ascii="Century Schoolbook" w:hAnsi="Century Schoolbook" w:cs="Times New Roman"/>
          <w:b/>
          <w:sz w:val="18"/>
          <w:szCs w:val="18"/>
        </w:rPr>
      </w:pPr>
      <w:r>
        <w:rPr>
          <w:rFonts w:ascii="Century Schoolbook" w:hAnsi="Century Schoolbook" w:cs="Times New Roman"/>
          <w:b/>
          <w:sz w:val="18"/>
          <w:szCs w:val="18"/>
          <w:vertAlign w:val="superscript"/>
        </w:rPr>
        <w:t>3</w:t>
      </w:r>
      <w:r>
        <w:rPr>
          <w:rFonts w:ascii="Century Schoolbook" w:hAnsi="Century Schoolbook" w:cs="Times New Roman"/>
          <w:b/>
          <w:sz w:val="18"/>
          <w:szCs w:val="18"/>
        </w:rPr>
        <w:t xml:space="preserve">Jurusan Matematika </w:t>
      </w:r>
      <w:r w:rsidR="003A77F9">
        <w:rPr>
          <w:rFonts w:ascii="Century Schoolbook" w:hAnsi="Century Schoolbook" w:cs="Times New Roman"/>
          <w:b/>
          <w:sz w:val="18"/>
          <w:szCs w:val="18"/>
        </w:rPr>
        <w:t xml:space="preserve">FMIPA </w:t>
      </w:r>
      <w:r w:rsidR="00670E6D" w:rsidRPr="00994C52">
        <w:rPr>
          <w:rFonts w:ascii="Century Schoolbook" w:hAnsi="Century Schoolbook" w:cs="Times New Roman"/>
          <w:b/>
          <w:sz w:val="18"/>
          <w:szCs w:val="18"/>
        </w:rPr>
        <w:t>Universitas Negeri Malang</w:t>
      </w:r>
    </w:p>
    <w:p w:rsidR="00D64320" w:rsidRPr="00994C52" w:rsidRDefault="00D64320" w:rsidP="002C111B">
      <w:pPr>
        <w:pStyle w:val="NoSpacing"/>
        <w:spacing w:after="120"/>
        <w:contextualSpacing/>
        <w:jc w:val="center"/>
        <w:rPr>
          <w:rFonts w:ascii="Century Schoolbook" w:hAnsi="Century Schoolbook" w:cs="Times New Roman"/>
          <w:b/>
          <w:sz w:val="18"/>
          <w:szCs w:val="18"/>
        </w:rPr>
      </w:pPr>
      <w:r>
        <w:rPr>
          <w:rFonts w:ascii="Century Schoolbook" w:hAnsi="Century Schoolbook" w:cs="Times New Roman"/>
          <w:b/>
          <w:sz w:val="18"/>
          <w:szCs w:val="18"/>
        </w:rPr>
        <w:t>lely.rozy@gmail.com</w:t>
      </w:r>
      <w:bookmarkStart w:id="0" w:name="_GoBack"/>
      <w:bookmarkEnd w:id="0"/>
    </w:p>
    <w:p w:rsidR="00546C09" w:rsidRPr="00E90D0A" w:rsidRDefault="00546C09" w:rsidP="002C111B">
      <w:pPr>
        <w:pStyle w:val="NoSpacing"/>
        <w:spacing w:after="120"/>
        <w:contextualSpacing/>
        <w:jc w:val="center"/>
        <w:rPr>
          <w:rFonts w:ascii="Century Schoolbook" w:hAnsi="Century Schoolbook" w:cs="Times New Roman"/>
          <w:b/>
          <w:sz w:val="24"/>
          <w:szCs w:val="24"/>
        </w:rPr>
      </w:pPr>
    </w:p>
    <w:p w:rsidR="00546C09" w:rsidRPr="00E90D0A" w:rsidRDefault="00546C09" w:rsidP="002C111B">
      <w:pPr>
        <w:pStyle w:val="NoSpacing"/>
        <w:spacing w:after="120"/>
        <w:contextualSpacing/>
        <w:jc w:val="center"/>
        <w:rPr>
          <w:rFonts w:ascii="Century Schoolbook" w:hAnsi="Century Schoolbook" w:cs="Times New Roman"/>
          <w:b/>
          <w:sz w:val="24"/>
          <w:szCs w:val="24"/>
        </w:rPr>
      </w:pPr>
      <w:r w:rsidRPr="00E90D0A">
        <w:rPr>
          <w:rFonts w:ascii="Century Schoolbook" w:hAnsi="Century Schoolbook" w:cs="Times New Roman"/>
          <w:b/>
          <w:sz w:val="24"/>
          <w:szCs w:val="24"/>
        </w:rPr>
        <w:t>Abstrak:</w:t>
      </w:r>
    </w:p>
    <w:p w:rsidR="00E42EC0" w:rsidRDefault="00E42EC0" w:rsidP="002C111B">
      <w:pPr>
        <w:pStyle w:val="NoSpacing"/>
        <w:spacing w:after="120"/>
        <w:ind w:left="567" w:right="566"/>
        <w:contextualSpacing/>
        <w:rPr>
          <w:rFonts w:ascii="Century Schoolbook" w:hAnsi="Century Schoolbook" w:cs="Times New Roman"/>
          <w:i/>
          <w:sz w:val="20"/>
          <w:szCs w:val="20"/>
        </w:rPr>
      </w:pPr>
      <w:r w:rsidRPr="00E90D0A">
        <w:rPr>
          <w:rFonts w:ascii="Century Schoolbook" w:hAnsi="Century Schoolbook" w:cs="Times New Roman"/>
          <w:i/>
          <w:sz w:val="20"/>
          <w:szCs w:val="20"/>
        </w:rPr>
        <w:t xml:space="preserve">Penelitian ini bertujuan untuk menganalisis jenis pertanyaan guru matematika di MTsN 9 Banyuwangi selama proses pembelajaran daring </w:t>
      </w:r>
      <w:r w:rsidR="00B122E6" w:rsidRPr="00E90D0A">
        <w:rPr>
          <w:rFonts w:ascii="Century Schoolbook" w:hAnsi="Century Schoolbook" w:cs="Times New Roman"/>
          <w:i/>
          <w:sz w:val="20"/>
          <w:szCs w:val="20"/>
        </w:rPr>
        <w:t xml:space="preserve">melalui media Edmodo </w:t>
      </w:r>
      <w:r w:rsidRPr="00E90D0A">
        <w:rPr>
          <w:rFonts w:ascii="Century Schoolbook" w:hAnsi="Century Schoolbook" w:cs="Times New Roman"/>
          <w:i/>
          <w:sz w:val="20"/>
          <w:szCs w:val="20"/>
        </w:rPr>
        <w:t>pada materi Statistika. Metode penelitian yang digunakan yaitu metode deskriptif kualitatif. Subjek penelitian yaitu guru matemat</w:t>
      </w:r>
      <w:r w:rsidR="00EA2825">
        <w:rPr>
          <w:rFonts w:ascii="Century Schoolbook" w:hAnsi="Century Schoolbook" w:cs="Times New Roman"/>
          <w:i/>
          <w:sz w:val="20"/>
          <w:szCs w:val="20"/>
        </w:rPr>
        <w:t>ika yang mengajar di kelas VIII</w:t>
      </w:r>
      <w:r w:rsidRPr="00E90D0A">
        <w:rPr>
          <w:rFonts w:ascii="Century Schoolbook" w:hAnsi="Century Schoolbook" w:cs="Times New Roman"/>
          <w:i/>
          <w:sz w:val="20"/>
          <w:szCs w:val="20"/>
        </w:rPr>
        <w:t xml:space="preserve">. </w:t>
      </w:r>
      <w:r w:rsidR="009C35E6" w:rsidRPr="00E90D0A">
        <w:rPr>
          <w:rFonts w:ascii="Century Schoolbook" w:hAnsi="Century Schoolbook" w:cs="Times New Roman"/>
          <w:i/>
          <w:sz w:val="20"/>
          <w:szCs w:val="20"/>
        </w:rPr>
        <w:t>Pengambilan sampel</w:t>
      </w:r>
      <w:r w:rsidRPr="00E90D0A">
        <w:rPr>
          <w:rFonts w:ascii="Century Schoolbook" w:hAnsi="Century Schoolbook" w:cs="Times New Roman"/>
          <w:i/>
          <w:sz w:val="20"/>
          <w:szCs w:val="20"/>
        </w:rPr>
        <w:t xml:space="preserve"> dengan teknik purposive sampling. Pengumpulan </w:t>
      </w:r>
      <w:r w:rsidR="009C35E6" w:rsidRPr="00E90D0A">
        <w:rPr>
          <w:rFonts w:ascii="Century Schoolbook" w:hAnsi="Century Schoolbook" w:cs="Times New Roman"/>
          <w:i/>
          <w:sz w:val="20"/>
          <w:szCs w:val="20"/>
        </w:rPr>
        <w:t xml:space="preserve">data </w:t>
      </w:r>
      <w:r w:rsidRPr="00E90D0A">
        <w:rPr>
          <w:rFonts w:ascii="Century Schoolbook" w:hAnsi="Century Schoolbook" w:cs="Times New Roman"/>
          <w:i/>
          <w:sz w:val="20"/>
          <w:szCs w:val="20"/>
        </w:rPr>
        <w:t>menggunakan lembar observasi dan dokumentasi (capture dan catatan).</w:t>
      </w:r>
      <w:r w:rsidR="004E7BAE" w:rsidRPr="00E90D0A">
        <w:rPr>
          <w:rFonts w:ascii="Century Schoolbook" w:hAnsi="Century Schoolbook" w:cs="Times New Roman"/>
          <w:i/>
          <w:sz w:val="20"/>
          <w:szCs w:val="20"/>
        </w:rPr>
        <w:t xml:space="preserve"> Tahapan  penelitian meliputi: (1) mencatat dan meng-capture semua pertanyaan guru pada saat pembelajaran berlangsung; (2) mengelompok</w:t>
      </w:r>
      <w:r w:rsidR="007270B5">
        <w:rPr>
          <w:rFonts w:ascii="Century Schoolbook" w:hAnsi="Century Schoolbook" w:cs="Times New Roman"/>
          <w:i/>
          <w:sz w:val="20"/>
          <w:szCs w:val="20"/>
        </w:rPr>
        <w:t>kan</w:t>
      </w:r>
      <w:r w:rsidR="004E7BAE" w:rsidRPr="00E90D0A">
        <w:rPr>
          <w:rFonts w:ascii="Century Schoolbook" w:hAnsi="Century Schoolbook" w:cs="Times New Roman"/>
          <w:i/>
          <w:sz w:val="20"/>
          <w:szCs w:val="20"/>
        </w:rPr>
        <w:t xml:space="preserve"> data berdasarkan variabel; dan (3) menganalisis dan mendeskripsikan data hasil penelitian. </w:t>
      </w:r>
      <w:r w:rsidRPr="00E90D0A">
        <w:rPr>
          <w:rFonts w:ascii="Century Schoolbook" w:hAnsi="Century Schoolbook" w:cs="Times New Roman"/>
          <w:i/>
          <w:sz w:val="20"/>
          <w:szCs w:val="20"/>
        </w:rPr>
        <w:t xml:space="preserve"> Hasil analisis menemukan </w:t>
      </w:r>
      <w:r w:rsidR="00B122E6" w:rsidRPr="00E90D0A">
        <w:rPr>
          <w:rFonts w:ascii="Century Schoolbook" w:hAnsi="Century Schoolbook" w:cs="Times New Roman"/>
          <w:i/>
          <w:sz w:val="20"/>
          <w:szCs w:val="20"/>
        </w:rPr>
        <w:t>pertanyaan C1 (pengetahuan) 42,1</w:t>
      </w:r>
      <w:r w:rsidRPr="00E90D0A">
        <w:rPr>
          <w:rFonts w:ascii="Century Schoolbook" w:hAnsi="Century Schoolbook" w:cs="Times New Roman"/>
          <w:i/>
          <w:sz w:val="20"/>
          <w:szCs w:val="20"/>
        </w:rPr>
        <w:t>%,</w:t>
      </w:r>
      <w:r w:rsidR="00B122E6" w:rsidRPr="00E90D0A">
        <w:rPr>
          <w:rFonts w:ascii="Century Schoolbook" w:hAnsi="Century Schoolbook" w:cs="Times New Roman"/>
          <w:i/>
          <w:sz w:val="20"/>
          <w:szCs w:val="20"/>
        </w:rPr>
        <w:t xml:space="preserve"> pertanyaan C2 (pemahaman) 15,8%, pertanyaan C3 (aplikasi) 15,6%, pertanyaan C4 (analisis) 13,2% dan pertanyaan</w:t>
      </w:r>
      <w:r w:rsidR="00773FA1">
        <w:rPr>
          <w:rFonts w:ascii="Century Schoolbook" w:hAnsi="Century Schoolbook" w:cs="Times New Roman"/>
          <w:i/>
          <w:sz w:val="20"/>
          <w:szCs w:val="20"/>
        </w:rPr>
        <w:t>C5</w:t>
      </w:r>
      <w:r w:rsidR="00B122E6" w:rsidRPr="00E90D0A">
        <w:rPr>
          <w:rFonts w:ascii="Century Schoolbook" w:hAnsi="Century Schoolbook" w:cs="Times New Roman"/>
          <w:i/>
          <w:sz w:val="20"/>
          <w:szCs w:val="20"/>
        </w:rPr>
        <w:t xml:space="preserve"> </w:t>
      </w:r>
      <w:r w:rsidR="00773FA1">
        <w:rPr>
          <w:rFonts w:ascii="Century Schoolbook" w:hAnsi="Century Schoolbook" w:cs="Times New Roman"/>
          <w:i/>
          <w:sz w:val="20"/>
          <w:szCs w:val="20"/>
        </w:rPr>
        <w:t>(</w:t>
      </w:r>
      <w:r w:rsidR="00B122E6" w:rsidRPr="00E90D0A">
        <w:rPr>
          <w:rFonts w:ascii="Century Schoolbook" w:hAnsi="Century Schoolbook" w:cs="Times New Roman"/>
          <w:i/>
          <w:sz w:val="20"/>
          <w:szCs w:val="20"/>
        </w:rPr>
        <w:t>evaluasi</w:t>
      </w:r>
      <w:r w:rsidR="00773FA1">
        <w:rPr>
          <w:rFonts w:ascii="Century Schoolbook" w:hAnsi="Century Schoolbook" w:cs="Times New Roman"/>
          <w:i/>
          <w:sz w:val="20"/>
          <w:szCs w:val="20"/>
        </w:rPr>
        <w:t>)</w:t>
      </w:r>
      <w:r w:rsidR="00B122E6" w:rsidRPr="00E90D0A">
        <w:rPr>
          <w:rFonts w:ascii="Century Schoolbook" w:hAnsi="Century Schoolbook" w:cs="Times New Roman"/>
          <w:i/>
          <w:sz w:val="20"/>
          <w:szCs w:val="20"/>
        </w:rPr>
        <w:t xml:space="preserve"> 13,2%. </w:t>
      </w:r>
      <w:r w:rsidR="009C35E6" w:rsidRPr="00E90D0A">
        <w:rPr>
          <w:rFonts w:ascii="Century Schoolbook" w:hAnsi="Century Schoolbook" w:cs="Times New Roman"/>
          <w:i/>
          <w:sz w:val="20"/>
          <w:szCs w:val="20"/>
        </w:rPr>
        <w:t>P</w:t>
      </w:r>
      <w:r w:rsidR="00B122E6" w:rsidRPr="00E90D0A">
        <w:rPr>
          <w:rFonts w:ascii="Century Schoolbook" w:hAnsi="Century Schoolbook" w:cs="Times New Roman"/>
          <w:i/>
          <w:sz w:val="20"/>
          <w:szCs w:val="20"/>
        </w:rPr>
        <w:t>ertanyaan dalam kategori C</w:t>
      </w:r>
      <w:r w:rsidR="00773FA1">
        <w:rPr>
          <w:rFonts w:ascii="Century Schoolbook" w:hAnsi="Century Schoolbook" w:cs="Times New Roman"/>
          <w:i/>
          <w:sz w:val="20"/>
          <w:szCs w:val="20"/>
        </w:rPr>
        <w:t>6</w:t>
      </w:r>
      <w:r w:rsidR="00B122E6" w:rsidRPr="00E90D0A">
        <w:rPr>
          <w:rFonts w:ascii="Century Schoolbook" w:hAnsi="Century Schoolbook" w:cs="Times New Roman"/>
          <w:i/>
          <w:sz w:val="20"/>
          <w:szCs w:val="20"/>
        </w:rPr>
        <w:t xml:space="preserve"> tidak nampak selama pembelajaran berangsung. </w:t>
      </w:r>
      <w:r w:rsidRPr="00E90D0A">
        <w:rPr>
          <w:rFonts w:ascii="Century Schoolbook" w:hAnsi="Century Schoolbook" w:cs="Times New Roman"/>
          <w:i/>
          <w:sz w:val="20"/>
          <w:szCs w:val="20"/>
        </w:rPr>
        <w:t xml:space="preserve"> Dari data tersebut dapat disimpulkan bahwa pertanyaan masih didominasi dengan pertanyaan berpikir tingkat rendah (Lower Order Thingking Skill). Karena itu, perlu penjabaran model-model pertanyaan yang terorientasi pada pertanyaan kemampuan berpikir tingkat tinggi (Higher Order Thingking Skill).</w:t>
      </w:r>
    </w:p>
    <w:p w:rsidR="00E90D0A" w:rsidRPr="00E90D0A" w:rsidRDefault="00E90D0A" w:rsidP="002C111B">
      <w:pPr>
        <w:pStyle w:val="NoSpacing"/>
        <w:spacing w:after="120"/>
        <w:ind w:left="567" w:right="566"/>
        <w:contextualSpacing/>
        <w:rPr>
          <w:rFonts w:ascii="Century Schoolbook" w:hAnsi="Century Schoolbook" w:cs="Times New Roman"/>
          <w:i/>
          <w:sz w:val="20"/>
          <w:szCs w:val="20"/>
        </w:rPr>
      </w:pPr>
    </w:p>
    <w:p w:rsidR="00EC48F8" w:rsidRPr="00E90D0A" w:rsidRDefault="00EC48F8" w:rsidP="002C111B">
      <w:pPr>
        <w:pStyle w:val="NoSpacing"/>
        <w:spacing w:after="120"/>
        <w:ind w:left="567" w:right="566"/>
        <w:contextualSpacing/>
        <w:rPr>
          <w:rFonts w:ascii="Century Schoolbook" w:hAnsi="Century Schoolbook" w:cs="Times New Roman"/>
          <w:i/>
          <w:sz w:val="20"/>
          <w:szCs w:val="20"/>
        </w:rPr>
      </w:pPr>
      <w:r w:rsidRPr="00E90D0A">
        <w:rPr>
          <w:rFonts w:ascii="Century Schoolbook" w:hAnsi="Century Schoolbook" w:cs="Times New Roman"/>
          <w:i/>
          <w:sz w:val="20"/>
          <w:szCs w:val="20"/>
        </w:rPr>
        <w:t>Kata kunci : jenis pertanyaan,</w:t>
      </w:r>
      <w:r w:rsidR="005D3C68" w:rsidRPr="00E90D0A">
        <w:rPr>
          <w:rFonts w:ascii="Century Schoolbook" w:hAnsi="Century Schoolbook" w:cs="Times New Roman"/>
          <w:i/>
          <w:sz w:val="20"/>
          <w:szCs w:val="20"/>
        </w:rPr>
        <w:t xml:space="preserve"> Statistika,</w:t>
      </w:r>
      <w:r w:rsidRPr="00E90D0A">
        <w:rPr>
          <w:rFonts w:ascii="Century Schoolbook" w:hAnsi="Century Schoolbook" w:cs="Times New Roman"/>
          <w:i/>
          <w:sz w:val="20"/>
          <w:szCs w:val="20"/>
        </w:rPr>
        <w:t xml:space="preserve"> Taksonomi Bloom</w:t>
      </w:r>
    </w:p>
    <w:p w:rsidR="00D10D86" w:rsidRPr="00E90D0A" w:rsidRDefault="00D10D86" w:rsidP="002C111B">
      <w:pPr>
        <w:pStyle w:val="NoSpacing"/>
        <w:spacing w:after="120"/>
        <w:contextualSpacing/>
        <w:rPr>
          <w:rFonts w:ascii="Century Schoolbook" w:hAnsi="Century Schoolbook" w:cs="Times New Roman"/>
          <w:b/>
          <w:sz w:val="24"/>
          <w:szCs w:val="24"/>
        </w:rPr>
      </w:pPr>
    </w:p>
    <w:p w:rsidR="000E6401" w:rsidRPr="00E90D0A" w:rsidRDefault="00E90D0A" w:rsidP="002C111B">
      <w:pPr>
        <w:pStyle w:val="NoSpacing"/>
        <w:numPr>
          <w:ilvl w:val="0"/>
          <w:numId w:val="38"/>
        </w:numPr>
        <w:spacing w:after="120"/>
        <w:ind w:left="567" w:hanging="567"/>
        <w:contextualSpacing/>
        <w:rPr>
          <w:rFonts w:ascii="Century Schoolbook" w:hAnsi="Century Schoolbook" w:cs="Times New Roman"/>
          <w:b/>
          <w:sz w:val="24"/>
          <w:szCs w:val="24"/>
        </w:rPr>
      </w:pPr>
      <w:r w:rsidRPr="00E90D0A">
        <w:rPr>
          <w:rFonts w:ascii="Century Schoolbook" w:hAnsi="Century Schoolbook" w:cs="Times New Roman"/>
          <w:b/>
          <w:sz w:val="24"/>
          <w:szCs w:val="24"/>
        </w:rPr>
        <w:t>Pendahuluan</w:t>
      </w:r>
    </w:p>
    <w:p w:rsidR="00CC6246" w:rsidRDefault="00922393" w:rsidP="00994C52">
      <w:pPr>
        <w:pStyle w:val="ListParagraph"/>
        <w:spacing w:line="240" w:lineRule="auto"/>
        <w:ind w:left="0" w:firstLine="567"/>
        <w:rPr>
          <w:rFonts w:ascii="Century Schoolbook" w:hAnsi="Century Schoolbook" w:cs="Times New Roman"/>
          <w:sz w:val="24"/>
          <w:szCs w:val="24"/>
        </w:rPr>
      </w:pPr>
      <w:r w:rsidRPr="00E90D0A">
        <w:rPr>
          <w:rFonts w:ascii="Century Schoolbook" w:hAnsi="Century Schoolbook" w:cs="Times New Roman"/>
          <w:sz w:val="24"/>
          <w:szCs w:val="24"/>
        </w:rPr>
        <w:t>Proses belajar mengajar merupakan gabungan dua konsep yaitu belajar yang dilakukan oleh siswa dan mengajar yang dilakukan oleh guru. Belajar tertuju oleh apa yang harus dilakukan oleh seseorang sebagai subjek yang menerima pelajaran, sedangkan mengajar tertuju pada apa yang harus dilakukan oleh guru sebagai pemberi pelajaran</w:t>
      </w:r>
      <w:r w:rsidR="00031924" w:rsidRPr="00E90D0A">
        <w:rPr>
          <w:rFonts w:ascii="Century Schoolbook" w:hAnsi="Century Schoolbook" w:cs="Times New Roman"/>
          <w:sz w:val="24"/>
          <w:szCs w:val="24"/>
        </w:rPr>
        <w:t xml:space="preserve"> </w:t>
      </w:r>
      <w:r w:rsidR="00031924" w:rsidRPr="00E90D0A">
        <w:rPr>
          <w:rFonts w:ascii="Century Schoolbook" w:hAnsi="Century Schoolbook" w:cs="Times New Roman"/>
          <w:sz w:val="24"/>
          <w:szCs w:val="24"/>
        </w:rPr>
        <w:fldChar w:fldCharType="begin"/>
      </w:r>
      <w:r w:rsidR="00031924" w:rsidRPr="00E90D0A">
        <w:rPr>
          <w:rFonts w:ascii="Century Schoolbook" w:hAnsi="Century Schoolbook" w:cs="Times New Roman"/>
          <w:sz w:val="24"/>
          <w:szCs w:val="24"/>
        </w:rPr>
        <w:instrText xml:space="preserve"> ADDIN ZOTERO_ITEM CSL_CITATION {"citationID":"fRPK6kud","properties":{"formattedCitation":"(Dong et al., 2017)","plainCitation":"(Dong et al., 2017)","noteIndex":0},"citationItems":[{"id":14,"uris":["http://zotero.org/users/6305520/items/Q4INP85G"],"uri":["http://zotero.org/users/6305520/items/Q4INP85G"],"itemData":{"id":14,"type":"article-journal","container-title":"Eurasia Journal of Mathematics, Science and Technology Education","DOI":"10.12973/ejmste/79630","ISSN":"1305-8215, 1305-8223","journalAbbreviation":"EURASIA J. Math., Sci Tech. Ed","source":"DOI.org (Crossref)","title":"Pedagogical Tensions in Teacher’s Questioning Practices in the Mathematics Classroom: A Case in Mainland China","title-short":"Pedagogical Tensions in Teacher’s Questioning Practices in the Mathematics Classroom","URL":"http://www.journalssystem.com/ejmste/Pedagogical-Tensions-in-Teacher-s-Questioning-Practices-in-the-Mathematics-Classroom,79630,0,2.html","author":[{"family":"Dong","given":"Lianchun"},{"family":"Seah","given":"Wee"},{"family":"Clarke","given":"David"}],"accessed":{"date-parts":[["2020",2,7]]},"issued":{"date-parts":[["2017",11,2]]}}}],"schema":"https://github.com/citation-style-language/schema/raw/master/csl-citation.json"} </w:instrText>
      </w:r>
      <w:r w:rsidR="00031924" w:rsidRPr="00E90D0A">
        <w:rPr>
          <w:rFonts w:ascii="Century Schoolbook" w:hAnsi="Century Schoolbook" w:cs="Times New Roman"/>
          <w:sz w:val="24"/>
          <w:szCs w:val="24"/>
        </w:rPr>
        <w:fldChar w:fldCharType="separate"/>
      </w:r>
      <w:r w:rsidR="00031924" w:rsidRPr="00E90D0A">
        <w:rPr>
          <w:rFonts w:ascii="Century Schoolbook" w:hAnsi="Century Schoolbook" w:cs="Times New Roman"/>
          <w:sz w:val="24"/>
          <w:szCs w:val="24"/>
        </w:rPr>
        <w:t>(Dong et al., 2017)</w:t>
      </w:r>
      <w:r w:rsidR="00031924" w:rsidRPr="00E90D0A">
        <w:rPr>
          <w:rFonts w:ascii="Century Schoolbook" w:hAnsi="Century Schoolbook" w:cs="Times New Roman"/>
          <w:sz w:val="24"/>
          <w:szCs w:val="24"/>
        </w:rPr>
        <w:fldChar w:fldCharType="end"/>
      </w:r>
      <w:r w:rsidRPr="00E90D0A">
        <w:rPr>
          <w:rFonts w:ascii="Century Schoolbook" w:hAnsi="Century Schoolbook" w:cs="Times New Roman"/>
          <w:sz w:val="24"/>
          <w:szCs w:val="24"/>
        </w:rPr>
        <w:t>. Dua konsep tersebut menjadi terpadu pada suatu kegiatan pada saat terjadi interaksi antara guru dan siswa.</w:t>
      </w:r>
      <w:r w:rsidR="00CC6246" w:rsidRPr="00E90D0A">
        <w:rPr>
          <w:rFonts w:ascii="Century Schoolbook" w:hAnsi="Century Schoolbook" w:cs="Times New Roman"/>
          <w:sz w:val="24"/>
          <w:szCs w:val="24"/>
        </w:rPr>
        <w:t xml:space="preserve"> Dalam kegiatan pembelajaran, baik guru maupun siswa bersama-sama menjadi pelaku terlaksananya tujuan pembelajaran</w:t>
      </w:r>
      <w:r w:rsidR="00031924" w:rsidRPr="00E90D0A">
        <w:rPr>
          <w:rFonts w:ascii="Century Schoolbook" w:hAnsi="Century Schoolbook" w:cs="Times New Roman"/>
          <w:sz w:val="24"/>
          <w:szCs w:val="24"/>
        </w:rPr>
        <w:t xml:space="preserve"> </w:t>
      </w:r>
      <w:r w:rsidR="00031924" w:rsidRPr="00E90D0A">
        <w:rPr>
          <w:rFonts w:ascii="Century Schoolbook" w:hAnsi="Century Schoolbook" w:cs="Times New Roman"/>
          <w:sz w:val="24"/>
          <w:szCs w:val="24"/>
        </w:rPr>
        <w:fldChar w:fldCharType="begin"/>
      </w:r>
      <w:r w:rsidR="00031924" w:rsidRPr="00E90D0A">
        <w:rPr>
          <w:rFonts w:ascii="Century Schoolbook" w:hAnsi="Century Schoolbook" w:cs="Times New Roman"/>
          <w:sz w:val="24"/>
          <w:szCs w:val="24"/>
        </w:rPr>
        <w:instrText xml:space="preserve"> ADDIN ZOTERO_ITEM CSL_CITATION {"citationID":"TaCuhmeQ","properties":{"formattedCitation":"(Fusco, 2012)","plainCitation":"(Fusco, 2012)","noteIndex":0},"citationItems":[{"id":45,"uris":["http://zotero.org/users/6305520/items/6DCPIKZA"],"uri":["http://zotero.org/users/6305520/items/6DCPIKZA"],"itemData":{"id":45,"type":"book","call-number":"LB1027.44 .F87 2012","event-place":"New York","ISBN":"978-0-8077-5329-3","note":"OCLC: ocn768728895","number-of-pages":"145","publisher":"Teachers College Press","publisher-place":"New York","source":"Library of Congress ISBN","title":"Effective questioning strategies in the classroom: a step-by-step approach to engaged thinking and learning, K-8","title-short":"Effective questioning strategies in the classroom","author":[{"family":"Fusco","given":"Esther"}],"issued":{"date-parts":[["2012"]]}}}],"schema":"https://github.com/citation-style-language/schema/raw/master/csl-citation.json"} </w:instrText>
      </w:r>
      <w:r w:rsidR="00031924" w:rsidRPr="00E90D0A">
        <w:rPr>
          <w:rFonts w:ascii="Century Schoolbook" w:hAnsi="Century Schoolbook" w:cs="Times New Roman"/>
          <w:sz w:val="24"/>
          <w:szCs w:val="24"/>
        </w:rPr>
        <w:fldChar w:fldCharType="separate"/>
      </w:r>
      <w:r w:rsidR="00031924" w:rsidRPr="00E90D0A">
        <w:rPr>
          <w:rFonts w:ascii="Century Schoolbook" w:hAnsi="Century Schoolbook" w:cs="Times New Roman"/>
          <w:sz w:val="24"/>
          <w:szCs w:val="24"/>
        </w:rPr>
        <w:t>(Fusco, 2012)</w:t>
      </w:r>
      <w:r w:rsidR="00031924" w:rsidRPr="00E90D0A">
        <w:rPr>
          <w:rFonts w:ascii="Century Schoolbook" w:hAnsi="Century Schoolbook" w:cs="Times New Roman"/>
          <w:sz w:val="24"/>
          <w:szCs w:val="24"/>
        </w:rPr>
        <w:fldChar w:fldCharType="end"/>
      </w:r>
      <w:r w:rsidR="00CC6246" w:rsidRPr="00E90D0A">
        <w:rPr>
          <w:rFonts w:ascii="Century Schoolbook" w:hAnsi="Century Schoolbook" w:cs="Times New Roman"/>
          <w:sz w:val="24"/>
          <w:szCs w:val="24"/>
        </w:rPr>
        <w:t xml:space="preserve">. </w:t>
      </w:r>
    </w:p>
    <w:p w:rsidR="002C111B" w:rsidRDefault="002C111B" w:rsidP="00994C52">
      <w:pPr>
        <w:pStyle w:val="ListParagraph"/>
        <w:spacing w:line="240" w:lineRule="auto"/>
        <w:ind w:left="0" w:firstLine="567"/>
        <w:rPr>
          <w:rFonts w:ascii="Century Schoolbook" w:hAnsi="Century Schoolbook" w:cs="Times New Roman"/>
          <w:sz w:val="24"/>
          <w:szCs w:val="24"/>
        </w:rPr>
      </w:pPr>
    </w:p>
    <w:p w:rsidR="00192E2A" w:rsidRDefault="00613609" w:rsidP="00994C52">
      <w:pPr>
        <w:pStyle w:val="ListParagraph"/>
        <w:spacing w:line="240" w:lineRule="auto"/>
        <w:ind w:left="0" w:firstLine="567"/>
        <w:rPr>
          <w:rFonts w:ascii="Century Schoolbook" w:hAnsi="Century Schoolbook" w:cs="Times New Roman"/>
          <w:sz w:val="24"/>
          <w:szCs w:val="24"/>
        </w:rPr>
      </w:pPr>
      <w:r w:rsidRPr="00E90D0A">
        <w:rPr>
          <w:rFonts w:ascii="Century Schoolbook" w:hAnsi="Century Schoolbook" w:cs="Times New Roman"/>
          <w:sz w:val="24"/>
          <w:szCs w:val="24"/>
        </w:rPr>
        <w:t xml:space="preserve">Menurut </w:t>
      </w:r>
      <w:r w:rsidRPr="00E90D0A">
        <w:rPr>
          <w:rFonts w:ascii="Century Schoolbook" w:hAnsi="Century Schoolbook" w:cs="Times New Roman"/>
          <w:sz w:val="24"/>
          <w:szCs w:val="24"/>
        </w:rPr>
        <w:fldChar w:fldCharType="begin"/>
      </w:r>
      <w:r w:rsidRPr="00E90D0A">
        <w:rPr>
          <w:rFonts w:ascii="Century Schoolbook" w:hAnsi="Century Schoolbook" w:cs="Times New Roman"/>
          <w:sz w:val="24"/>
          <w:szCs w:val="24"/>
        </w:rPr>
        <w:instrText xml:space="preserve"> ADDIN ZOTERO_ITEM CSL_CITATION {"citationID":"NDJh5Df6","properties":{"formattedCitation":"(Happy &amp; Widjajanti, 2014)","plainCitation":"(Happy &amp; Widjajanti, 2014)","noteIndex":0},"citationItems":[{"id":78,"uris":["http://zotero.org/users/6305520/items/ZT523456"],"uri":["http://zotero.org/users/6305520/items/ZT523456"],"itemData":{"id":78,"type":"article-journal","abstract":"Penelitian ini bertujuan untuk mendeskripsikan: (1) keefektifan problem-based learning (PBL) ditinjau dari (a) kemampuan berpikir kritis matematis, (b) kemampuan berpikir kreatif matematis, dan (c) self-esteem; serta (2) perbandingan keefektifan problem-based learning dan pembelajaran konvensional ditinjau dari (a) kemampuan berpikir kritis matematis, (b) kemampuan berpikir kreatif matematis, dan (c) self-esteem. Penelitian ini merupakan penelitian eksperimen semu. Pengumpulan data menggunakan metode pemberian pretest dan posttest kemampuan berpikir kritis dan kreatif matematis, serta pemberian angket self-esteem sebelum dan sesudah perlakuan. Uji statistik yang diguna-kan adalah uji proporsi dan uji selisih antara dua proporsi. Hasil penelitian menunjukkan pada taraf signifikansi 5% dapat disimpulkan bahwa (1) problem-based learning efektif ditinjau dari kemampuan berpikir kreatif matematis, tetapi tidak efektif ditinjau dari kemampuan berpikir kritis matematis dan self-esteem; serta (2) problem-based learning lebih efektif dibandingkan pembelajaran konvensional ditinjau dari (a) kemampuan berpikir kritis matematis, (b) kemampuan berpikir kreatif matematis, dan (c) self-esteem. Kata kunci: problem-based learning, berpikir kritis, berpikir kreatif, self-esteem","container-title":"Jurnal Riset Pendidikan Matematika","DOI":"10.21831/jrpm.v1i1.2663","ISSN":"2477-1503, 2356-2684","issue":"1","journalAbbreviation":"JRPM","page":"48","source":"DOI.org (Crossref)","title":"Keefektifan PBL Ditinjau Dari Kemampuan Berpikir Kritis Dan Kreatif Matematis, Serta Self-Esteem Siswa SMP","volume":"1","author":[{"family":"Happy","given":"Nurina"},{"family":"Widjajanti","given":"Djamilah Bondan"}],"issued":{"date-parts":[["2014",5,1]]}}}],"schema":"https://github.com/citation-style-language/schema/raw/master/csl-citation.json"} </w:instrText>
      </w:r>
      <w:r w:rsidRPr="00E90D0A">
        <w:rPr>
          <w:rFonts w:ascii="Century Schoolbook" w:hAnsi="Century Schoolbook" w:cs="Times New Roman"/>
          <w:sz w:val="24"/>
          <w:szCs w:val="24"/>
        </w:rPr>
        <w:fldChar w:fldCharType="separate"/>
      </w:r>
      <w:r w:rsidR="000D0885" w:rsidRPr="00E90D0A">
        <w:rPr>
          <w:rFonts w:ascii="Century Schoolbook" w:hAnsi="Century Schoolbook" w:cs="Times New Roman"/>
          <w:sz w:val="24"/>
          <w:szCs w:val="24"/>
        </w:rPr>
        <w:t>(Happy &amp; Widjajanti, 2014)</w:t>
      </w:r>
      <w:r w:rsidRPr="00E90D0A">
        <w:rPr>
          <w:rFonts w:ascii="Century Schoolbook" w:hAnsi="Century Schoolbook" w:cs="Times New Roman"/>
          <w:sz w:val="24"/>
          <w:szCs w:val="24"/>
        </w:rPr>
        <w:fldChar w:fldCharType="end"/>
      </w:r>
      <w:r w:rsidRPr="00E90D0A">
        <w:rPr>
          <w:rFonts w:ascii="Century Schoolbook" w:hAnsi="Century Schoolbook" w:cs="Times New Roman"/>
          <w:sz w:val="24"/>
          <w:szCs w:val="24"/>
        </w:rPr>
        <w:t xml:space="preserve"> salah</w:t>
      </w:r>
      <w:r w:rsidR="00192E2A" w:rsidRPr="00E90D0A">
        <w:rPr>
          <w:rFonts w:ascii="Century Schoolbook" w:hAnsi="Century Schoolbook" w:cs="Times New Roman"/>
          <w:sz w:val="24"/>
          <w:szCs w:val="24"/>
        </w:rPr>
        <w:t xml:space="preserve"> satu bagian penting dari tujuan pembelajaran matematika</w:t>
      </w:r>
      <w:r w:rsidR="00CC6246" w:rsidRPr="00E90D0A">
        <w:rPr>
          <w:rFonts w:ascii="Century Schoolbook" w:hAnsi="Century Schoolbook" w:cs="Times New Roman"/>
          <w:sz w:val="24"/>
          <w:szCs w:val="24"/>
        </w:rPr>
        <w:t xml:space="preserve"> adalah pembentukan sifat yaitu </w:t>
      </w:r>
      <w:r w:rsidRPr="00E90D0A">
        <w:rPr>
          <w:rFonts w:ascii="Century Schoolbook" w:hAnsi="Century Schoolbook" w:cs="Times New Roman"/>
          <w:sz w:val="24"/>
          <w:szCs w:val="24"/>
        </w:rPr>
        <w:t>pola berpikir kritis dan kreatif. P</w:t>
      </w:r>
      <w:r w:rsidR="00192E2A" w:rsidRPr="00E90D0A">
        <w:rPr>
          <w:rFonts w:ascii="Century Schoolbook" w:hAnsi="Century Schoolbook" w:cs="Times New Roman"/>
          <w:sz w:val="24"/>
          <w:szCs w:val="24"/>
        </w:rPr>
        <w:t>embentukan sifat tersebut perlu memperhatikan daya imaj</w:t>
      </w:r>
      <w:r w:rsidR="00E36976" w:rsidRPr="00E90D0A">
        <w:rPr>
          <w:rFonts w:ascii="Century Schoolbook" w:hAnsi="Century Schoolbook" w:cs="Times New Roman"/>
          <w:sz w:val="24"/>
          <w:szCs w:val="24"/>
        </w:rPr>
        <w:t xml:space="preserve">inasi dan rasa ingin tahu siswa, </w:t>
      </w:r>
      <w:r w:rsidR="00192E2A" w:rsidRPr="00E90D0A">
        <w:rPr>
          <w:rFonts w:ascii="Century Schoolbook" w:hAnsi="Century Schoolbook" w:cs="Times New Roman"/>
          <w:sz w:val="24"/>
          <w:szCs w:val="24"/>
        </w:rPr>
        <w:t>yang akan membuat murid selalu ditantang untuk berpikir</w:t>
      </w:r>
      <w:r w:rsidR="00E36976" w:rsidRPr="00E90D0A">
        <w:rPr>
          <w:rFonts w:ascii="Century Schoolbook" w:hAnsi="Century Schoolbook" w:cs="Times New Roman"/>
          <w:sz w:val="24"/>
          <w:szCs w:val="24"/>
        </w:rPr>
        <w:t xml:space="preserve"> </w:t>
      </w:r>
      <w:r w:rsidR="00E36976" w:rsidRPr="00E90D0A">
        <w:rPr>
          <w:rFonts w:ascii="Century Schoolbook" w:hAnsi="Century Schoolbook" w:cs="Times New Roman"/>
          <w:sz w:val="24"/>
          <w:szCs w:val="24"/>
        </w:rPr>
        <w:fldChar w:fldCharType="begin"/>
      </w:r>
      <w:r w:rsidR="00E36976" w:rsidRPr="00E90D0A">
        <w:rPr>
          <w:rFonts w:ascii="Century Schoolbook" w:hAnsi="Century Schoolbook" w:cs="Times New Roman"/>
          <w:sz w:val="24"/>
          <w:szCs w:val="24"/>
        </w:rPr>
        <w:instrText xml:space="preserve"> ADDIN ZOTERO_ITEM CSL_CITATION {"citationID":"VKzLyHzn","properties":{"formattedCitation":"(Bataineh &amp; Al-Shbatat, 2019)","plainCitation":"(Bataineh &amp; Al-Shbatat, 2019)","noteIndex":0},"citationItems":[{"id":134,"uris":["http://zotero.org/users/6305520/items/HHT7CBM4"],"uri":["http://zotero.org/users/6305520/items/HHT7CBM4"],"itemData":{"id":134,"type":"article-journal","abstract":"This study examines the potential effect of questioning strategies on Jordanian English as a foreign language ninth-grade students’ critical reading skills. The study uses a quasi-experimental, pre-/post-test design. An experimental group of 85 ninth-grade students from three public schools in Al-Qasr Directorate of Education (Karak, Jordan) was taught through questioning strategies (viz., questioning, self-questioning and a combination of both), and a control group of 19 students was taught per the guidelines of the prescribed Teacher’s Book. Descriptive statistics and analysis of co-variance were used to analyse the students’ scores on the pre- and post-tests. The findings reveal that the experimental group outperformed the control group, as questioning and self-questioning improved students’ critical reading skills, more so for questioning than self-questioning. \nKeywords: Critical reading, EFL, Jordan, questioning, self-questioning, strategies.","container-title":"Cypriot Journal of Educational Sciences","DOI":"10.18844/cjes.v14i3.3485","ISSN":"1305-905X","issue":"3","journalAbbreviation":"CJES","page":"384-400","source":"DOI.org (Crossref)","title":"Is questioning a catalyst for critical reading among Jordanian EFL learners?","volume":"14","author":[{"family":"Bataineh","given":"Ruba Fahmi"},{"family":"Al-Shbatat","given":"Maysaa Issa"}],"issued":{"date-parts":[["2019",9,30]]}}}],"schema":"https://github.com/citation-style-language/schema/raw/master/csl-citation.json"} </w:instrText>
      </w:r>
      <w:r w:rsidR="00E36976" w:rsidRPr="00E90D0A">
        <w:rPr>
          <w:rFonts w:ascii="Century Schoolbook" w:hAnsi="Century Schoolbook" w:cs="Times New Roman"/>
          <w:sz w:val="24"/>
          <w:szCs w:val="24"/>
        </w:rPr>
        <w:fldChar w:fldCharType="separate"/>
      </w:r>
      <w:r w:rsidR="00E36976" w:rsidRPr="00E90D0A">
        <w:rPr>
          <w:rFonts w:ascii="Century Schoolbook" w:hAnsi="Century Schoolbook" w:cs="Times New Roman"/>
          <w:sz w:val="24"/>
          <w:szCs w:val="24"/>
        </w:rPr>
        <w:t>(Bataineh &amp; Al-Shbatat, 2019)</w:t>
      </w:r>
      <w:r w:rsidR="00E36976" w:rsidRPr="00E90D0A">
        <w:rPr>
          <w:rFonts w:ascii="Century Schoolbook" w:hAnsi="Century Schoolbook" w:cs="Times New Roman"/>
          <w:sz w:val="24"/>
          <w:szCs w:val="24"/>
        </w:rPr>
        <w:fldChar w:fldCharType="end"/>
      </w:r>
      <w:r w:rsidR="00192E2A" w:rsidRPr="00E90D0A">
        <w:rPr>
          <w:rFonts w:ascii="Century Schoolbook" w:hAnsi="Century Schoolbook" w:cs="Times New Roman"/>
          <w:sz w:val="24"/>
          <w:szCs w:val="24"/>
        </w:rPr>
        <w:t xml:space="preserve">. </w:t>
      </w:r>
      <w:r w:rsidR="00A1677A" w:rsidRPr="00E90D0A">
        <w:rPr>
          <w:rFonts w:ascii="Century Schoolbook" w:hAnsi="Century Schoolbook" w:cs="Times New Roman"/>
          <w:sz w:val="24"/>
          <w:szCs w:val="24"/>
        </w:rPr>
        <w:t xml:space="preserve">Menurut </w:t>
      </w:r>
      <w:r w:rsidR="00A1677A" w:rsidRPr="00E90D0A">
        <w:rPr>
          <w:rFonts w:ascii="Century Schoolbook" w:hAnsi="Century Schoolbook" w:cs="Times New Roman"/>
          <w:sz w:val="24"/>
          <w:szCs w:val="24"/>
        </w:rPr>
        <w:fldChar w:fldCharType="begin"/>
      </w:r>
      <w:r w:rsidRPr="00E90D0A">
        <w:rPr>
          <w:rFonts w:ascii="Century Schoolbook" w:hAnsi="Century Schoolbook" w:cs="Times New Roman"/>
          <w:sz w:val="24"/>
          <w:szCs w:val="24"/>
        </w:rPr>
        <w:instrText xml:space="preserve"> ADDIN ZOTERO_ITEM CSL_CITATION {"citationID":"dQAncGTz","properties":{"formattedCitation":"(Conner et al., 2014; Katarina, 2017; Rochmad et al., 2018; Sahamid, 2016)","plainCitation":"(Conner et al., 2014; Katarina, 2017; Rochmad et al., 2018; Sahamid, 2016)","dontUpdate":true,"noteIndex":0},"citationItems":[{"id":158,"uris":["http://zotero.org/users/6305520/items/XEH8SKBB"],"uri":["http://zotero.org/users/6305520/items/XEH8SKBB"],"itemData":{"id":158,"type":"article-journal","container-title":"Educational Studies in Mathematics","DOI":"10.1007/s10649-014-9532-8","ISSN":"0013-1954, 1573-0816","issue":"3","journalAbbreviation":"Educ Stud Math","language":"en","page":"401-429","source":"DOI.org (Crossref)","title":"Teacher support for collective argumentation: A framework for examining how teachers support students’ engagement in mathematical activities","title-short":"Teacher support for collective argumentation","volume":"86","author":[{"family":"Conner","given":"AnnaMarie"},{"family":"Singletary","given":"Laura M."},{"family":"Smith","given":"Ryan C."},{"family":"Wagner","given":"Patty Anne"},{"family":"Francisco","given":"Richard T."}],"issued":{"date-parts":[["2014",7]]}}},{"id":64,"uris":["http://zotero.org/users/6305520/items/XEHZRLEV"],"uri":["http://zotero.org/users/6305520/items/XEHZRLEV"],"itemData":{"id":64,"type":"article-journal","abstract":"The direct effect of the ability to think criticism of the concept of self-esteem, self-concept directly determine the effect of students' mathematics achievement and to determine the effect of indirect criticism of the ability to think mathematics achievement through student self-concept. Data analysis using descriptive statistical methods and testing techniques of data analysis requirements. The results showed: (1). there are a significant direct influence thinking skills of criticism and self-concept of the student mathematics achievement. (2). there is a significant direct influence thinking skills critique of mathematics achievement. (3). there is a significant direct effect on the achievement of self-concept study mathematics. (4) there is an indirect effect is not significant ability to think criticism of mathematics achievement through self-concept.","container-title":"Formatif: Jurnal Ilmiah Pendidikan MIPA","DOI":"10.30998/formatif.v7i1.1288","ISSN":"2502-5457, 2088-351X","issue":"1","journalAbbreviation":"FRM","source":"DOI.org (Crossref)","title":"Pengaruh Kemampuan Berpikir Kritik dan Konsep Diri Terhadap Prestasi Belajar Matematika","URL":"http://journal.lppmunindra.ac.id/index.php/Formatif/article/view/1288","volume":"7","author":[{"family":"Katarina","given":"Dona"}],"accessed":{"date-parts":[["2020",3,12]]},"issued":{"date-parts":[["2017",9,25]]}}},{"id":162,"uris":["http://zotero.org/users/6305520/items/8HKNKF45"],"uri":["http://zotero.org/users/6305520/items/8HKNKF45"],"itemData":{"id":162,"type":"article-journal","container-title":"Journal of Physics: Conference Series","DOI":"10.1088/1742-6596/983/1/012076","ISSN":"1742-6588, 1742-6596","journalAbbreviation":"J. Phys.: Conf. Ser.","page":"012076","source":"DOI.org (Crossref)","title":"Characteristic of critical and creative thinking of students of mathematics education study program","volume":"983","author":[{"literal":"Rochmad"},{"family":"Agoestanto","given":"A"},{"family":"Kharis","given":"M"}],"issued":{"date-parts":[["2018",3]]}}},{"id":60,"uris":["http://zotero.org/users/6305520/items/YTVWFC98"],"uri":["http://zotero.org/users/6305520/items/YTVWFC98"],"itemData":{"id":60,"type":"article-journal","container-title":"International Journal of Education and Literacy Studies","DOI":"10.7575/aiac.ijels.v.4n.3p.62","ISSN":"22029478","issue":"3","journalAbbreviation":"IJELS","source":"DOI.org (Crossref)","title":"Developing critical thinking through Socratic Questioning: An Action Research Study","title-short":"Developing critical thinking through Socratic Questioning","URL":"http://www.journals.aiac.org.au/index.php/IJELS/article/view/2683/2294","volume":"4","author":[{"family":"Sahamid","given":"Husniah"}],"accessed":{"date-parts":[["2020",3,9]]},"issued":{"date-parts":[["2016",8,1]]}}}],"schema":"https://github.com/citation-style-language/schema/raw/master/csl-citation.json"} </w:instrText>
      </w:r>
      <w:r w:rsidR="00A1677A" w:rsidRPr="00E90D0A">
        <w:rPr>
          <w:rFonts w:ascii="Century Schoolbook" w:hAnsi="Century Schoolbook" w:cs="Times New Roman"/>
          <w:sz w:val="24"/>
          <w:szCs w:val="24"/>
        </w:rPr>
        <w:fldChar w:fldCharType="separate"/>
      </w:r>
      <w:r w:rsidR="00A1677A" w:rsidRPr="00E90D0A">
        <w:rPr>
          <w:rFonts w:ascii="Century Schoolbook" w:hAnsi="Century Schoolbook" w:cs="Times New Roman"/>
          <w:sz w:val="24"/>
          <w:szCs w:val="24"/>
        </w:rPr>
        <w:t>Conner et al., (2014); Katarina, (2017); Rochmad et al., (2018); Sahamid, (2016)</w:t>
      </w:r>
      <w:r w:rsidR="00A1677A" w:rsidRPr="00E90D0A">
        <w:rPr>
          <w:rFonts w:ascii="Century Schoolbook" w:hAnsi="Century Schoolbook" w:cs="Times New Roman"/>
          <w:sz w:val="24"/>
          <w:szCs w:val="24"/>
        </w:rPr>
        <w:fldChar w:fldCharType="end"/>
      </w:r>
      <w:r w:rsidR="00E36976" w:rsidRPr="00E90D0A">
        <w:rPr>
          <w:rFonts w:ascii="Century Schoolbook" w:hAnsi="Century Schoolbook" w:cs="Times New Roman"/>
          <w:sz w:val="24"/>
          <w:szCs w:val="24"/>
        </w:rPr>
        <w:t xml:space="preserve"> </w:t>
      </w:r>
      <w:r w:rsidR="00192E2A" w:rsidRPr="00E90D0A">
        <w:rPr>
          <w:rFonts w:ascii="Century Schoolbook" w:hAnsi="Century Schoolbook" w:cs="Times New Roman"/>
          <w:sz w:val="24"/>
          <w:szCs w:val="24"/>
        </w:rPr>
        <w:t xml:space="preserve">peran guru </w:t>
      </w:r>
      <w:r w:rsidR="00A1677A" w:rsidRPr="00E90D0A">
        <w:rPr>
          <w:rFonts w:ascii="Century Schoolbook" w:hAnsi="Century Schoolbook" w:cs="Times New Roman"/>
          <w:sz w:val="24"/>
          <w:szCs w:val="24"/>
        </w:rPr>
        <w:t xml:space="preserve">sangat penting </w:t>
      </w:r>
      <w:r w:rsidR="00192E2A" w:rsidRPr="00E90D0A">
        <w:rPr>
          <w:rFonts w:ascii="Century Schoolbook" w:hAnsi="Century Schoolbook" w:cs="Times New Roman"/>
          <w:sz w:val="24"/>
          <w:szCs w:val="24"/>
        </w:rPr>
        <w:t xml:space="preserve">dalam intervensi untuk memajukan pemikiran anak-anak dalam matematika. </w:t>
      </w:r>
      <w:r w:rsidR="00A1677A" w:rsidRPr="00E90D0A">
        <w:rPr>
          <w:rFonts w:ascii="Century Schoolbook" w:hAnsi="Century Schoolbook" w:cs="Times New Roman"/>
          <w:sz w:val="24"/>
          <w:szCs w:val="24"/>
        </w:rPr>
        <w:t xml:space="preserve">Salah satu bentuk </w:t>
      </w:r>
      <w:r w:rsidR="00A1677A" w:rsidRPr="00E90D0A">
        <w:rPr>
          <w:rFonts w:ascii="Century Schoolbook" w:hAnsi="Century Schoolbook" w:cs="Times New Roman"/>
          <w:sz w:val="24"/>
          <w:szCs w:val="24"/>
        </w:rPr>
        <w:lastRenderedPageBreak/>
        <w:t xml:space="preserve">dalam </w:t>
      </w:r>
      <w:r w:rsidR="00E36976" w:rsidRPr="00E90D0A">
        <w:rPr>
          <w:rFonts w:ascii="Century Schoolbook" w:hAnsi="Century Schoolbook" w:cs="Times New Roman"/>
          <w:sz w:val="24"/>
          <w:szCs w:val="24"/>
        </w:rPr>
        <w:t xml:space="preserve">intervensi tersebut, </w:t>
      </w:r>
      <w:r w:rsidR="00192E2A" w:rsidRPr="00E90D0A">
        <w:rPr>
          <w:rFonts w:ascii="Century Schoolbook" w:hAnsi="Century Schoolbook" w:cs="Times New Roman"/>
          <w:sz w:val="24"/>
          <w:szCs w:val="24"/>
        </w:rPr>
        <w:t>‘pertanyaan’ merupakan bagian penting dalam menyusun sebuah pengalaman belajar bagi siswa</w:t>
      </w:r>
      <w:r w:rsidR="00A1677A" w:rsidRPr="00E90D0A">
        <w:rPr>
          <w:rFonts w:ascii="Century Schoolbook" w:hAnsi="Century Schoolbook" w:cs="Times New Roman"/>
          <w:sz w:val="24"/>
          <w:szCs w:val="24"/>
        </w:rPr>
        <w:t xml:space="preserve"> </w:t>
      </w:r>
      <w:r w:rsidR="00A1677A" w:rsidRPr="00E90D0A">
        <w:rPr>
          <w:rFonts w:ascii="Century Schoolbook" w:hAnsi="Century Schoolbook" w:cs="Times New Roman"/>
          <w:sz w:val="24"/>
          <w:szCs w:val="24"/>
        </w:rPr>
        <w:fldChar w:fldCharType="begin"/>
      </w:r>
      <w:r w:rsidR="00A1677A" w:rsidRPr="00E90D0A">
        <w:rPr>
          <w:rFonts w:ascii="Century Schoolbook" w:hAnsi="Century Schoolbook" w:cs="Times New Roman"/>
          <w:sz w:val="24"/>
          <w:szCs w:val="24"/>
        </w:rPr>
        <w:instrText xml:space="preserve"> ADDIN ZOTERO_ITEM CSL_CITATION {"citationID":"GWq0VlOn","properties":{"formattedCitation":"(Cumhur &amp; Matteson, 2017; Feng, 2014; Zhu &amp; Edwards, 2019)","plainCitation":"(Cumhur &amp; Matteson, 2017; Feng, 2014; Zhu &amp; Edwards, 2019)","noteIndex":0},"citationItems":[{"id":13,"uris":["http://zotero.org/users/6305520/items/3VZD23U4"],"uri":["http://zotero.org/users/6305520/items/3VZD23U4"],"itemData":{"id":13,"type":"article-journal","container-title":"Journal of Teacher Education and Educators","issue":"3","page":"297-318","title":"Mathematics and Science Teacher Candidates’ Beliefs of Developing Questioning Skills in Turkey","volume":"6","author":[{"family":"Cumhur","given":"Fatma"},{"family":"Matteson","given":"Shirley M"}],"issued":{"date-parts":[["2017"]]}}},{"id":139,"uris":["http://zotero.org/users/6305520/items/RCJIUBZR"],"uri":["http://zotero.org/users/6305520/items/RCJIUBZR"],"itemData":{"id":139,"type":"article-journal","container-title":"Journal of Curriculum and Teaching","DOI":"10.5430/jct.v2n2p147","ISSN":"1927-2685, 1927-2677","issue":"2","journalAbbreviation":"JCT","page":"p147","source":"DOI.org (Crossref)","title":"Using Teacher Questions to Enhance EFL Students’ Critical Thinking Ability","volume":"2","author":[{"family":"Feng","given":"Zhiwen"}],"issued":{"date-parts":[["2014",11,13]]}}},{"id":5,"uris":["http://zotero.org/users/6305520/items/YURZZ395"],"uri":["http://zotero.org/users/6305520/items/YURZZ395"],"itemData":{"id":5,"type":"article-journal","abstract":"Teacher questioning is a very important aspect of teacher-student interaction in classrooms around the world. However, expectations of the purposes and types of these interactions can be variable, particularly across cultural contexts. This qualitative study considers the way teacher questioning is used in a mathematics class in a Chinese primary classroom. The types of questions, expectations for answers and teacher behaviours are described through the use of a short-structured observation. Questions were found to be restricted to a rapid-fire format and only a minority of students were called upon to answer questions. This is contrasted with the expectations of the use of questioning in Western contexts, and highlights the challenges for both Chinese teachers and students when they move into the New Zealand education system.","container-title":"Teachers and Curriculum","DOI":"10.15663/tandc.v19i1.340","ISSN":"2382-0349","issue":"1","journalAbbreviation":"tandc","source":"DOI.org (Crossref)","title":"Teacher questioning in a Chinese context: Implications for New Zealand classrooms","title-short":"Teacher questioning in a Chinese context","URL":"https://www.tandc.ac.nz/tandc/article/view/340","volume":"19","author":[{"family":"Zhu","given":"Yiyi"},{"family":"Edwards","given":"Frances"}],"accessed":{"date-parts":[["2020",2,7]]},"issued":{"date-parts":[["2019",7,16]]}}}],"schema":"https://github.com/citation-style-language/schema/raw/master/csl-citation.json"} </w:instrText>
      </w:r>
      <w:r w:rsidR="00A1677A" w:rsidRPr="00E90D0A">
        <w:rPr>
          <w:rFonts w:ascii="Century Schoolbook" w:hAnsi="Century Schoolbook" w:cs="Times New Roman"/>
          <w:sz w:val="24"/>
          <w:szCs w:val="24"/>
        </w:rPr>
        <w:fldChar w:fldCharType="separate"/>
      </w:r>
      <w:r w:rsidR="00A1677A" w:rsidRPr="00E90D0A">
        <w:rPr>
          <w:rFonts w:ascii="Century Schoolbook" w:hAnsi="Century Schoolbook" w:cs="Times New Roman"/>
          <w:sz w:val="24"/>
          <w:szCs w:val="24"/>
        </w:rPr>
        <w:t>(Cumhur &amp; Matteson, 2017; Feng, 2014; Zhu &amp; Edwards, 2019)</w:t>
      </w:r>
      <w:r w:rsidR="00A1677A" w:rsidRPr="00E90D0A">
        <w:rPr>
          <w:rFonts w:ascii="Century Schoolbook" w:hAnsi="Century Schoolbook" w:cs="Times New Roman"/>
          <w:sz w:val="24"/>
          <w:szCs w:val="24"/>
        </w:rPr>
        <w:fldChar w:fldCharType="end"/>
      </w:r>
      <w:r w:rsidR="00192E2A" w:rsidRPr="00E90D0A">
        <w:rPr>
          <w:rFonts w:ascii="Century Schoolbook" w:hAnsi="Century Schoolbook" w:cs="Times New Roman"/>
          <w:sz w:val="24"/>
          <w:szCs w:val="24"/>
        </w:rPr>
        <w:t>.</w:t>
      </w:r>
    </w:p>
    <w:p w:rsidR="00994C52" w:rsidRPr="00E90D0A" w:rsidRDefault="00994C52" w:rsidP="00994C52">
      <w:pPr>
        <w:pStyle w:val="ListParagraph"/>
        <w:spacing w:line="240" w:lineRule="auto"/>
        <w:ind w:left="0" w:firstLine="567"/>
        <w:rPr>
          <w:rFonts w:ascii="Century Schoolbook" w:hAnsi="Century Schoolbook" w:cs="Times New Roman"/>
          <w:sz w:val="24"/>
          <w:szCs w:val="24"/>
        </w:rPr>
      </w:pPr>
    </w:p>
    <w:p w:rsidR="00FB48D6" w:rsidRDefault="007B51C6" w:rsidP="00994C52">
      <w:pPr>
        <w:pStyle w:val="ListParagraph"/>
        <w:spacing w:line="240" w:lineRule="auto"/>
        <w:ind w:left="0" w:firstLine="567"/>
        <w:rPr>
          <w:rFonts w:ascii="Century Schoolbook" w:hAnsi="Century Schoolbook" w:cs="Times New Roman"/>
          <w:sz w:val="24"/>
          <w:szCs w:val="24"/>
        </w:rPr>
      </w:pPr>
      <w:r w:rsidRPr="00E90D0A">
        <w:rPr>
          <w:rFonts w:ascii="Century Schoolbook" w:hAnsi="Century Schoolbook" w:cs="Times New Roman"/>
          <w:sz w:val="24"/>
          <w:szCs w:val="24"/>
        </w:rPr>
        <w:t xml:space="preserve">Sebagian besar pertanyaan penting untuk </w:t>
      </w:r>
      <w:r w:rsidR="006C0326" w:rsidRPr="00E90D0A">
        <w:rPr>
          <w:rFonts w:ascii="Century Schoolbook" w:hAnsi="Century Schoolbook" w:cs="Times New Roman"/>
          <w:sz w:val="24"/>
          <w:szCs w:val="24"/>
        </w:rPr>
        <w:t xml:space="preserve">mendorong pemikiran selama </w:t>
      </w:r>
      <w:r w:rsidR="007D4343" w:rsidRPr="00E90D0A">
        <w:rPr>
          <w:rFonts w:ascii="Century Schoolbook" w:hAnsi="Century Schoolbook" w:cs="Times New Roman"/>
          <w:sz w:val="24"/>
          <w:szCs w:val="24"/>
        </w:rPr>
        <w:t xml:space="preserve">proses </w:t>
      </w:r>
      <w:r w:rsidR="006C0326" w:rsidRPr="00E90D0A">
        <w:rPr>
          <w:rFonts w:ascii="Century Schoolbook" w:hAnsi="Century Schoolbook" w:cs="Times New Roman"/>
          <w:sz w:val="24"/>
          <w:szCs w:val="24"/>
        </w:rPr>
        <w:t xml:space="preserve">mengajar dan belajar. Meskipun terdapat banyak strategi yang dapat digunakan guru matematika untuk mempengaruhi proses berpikir siswa, namun </w:t>
      </w:r>
      <w:r w:rsidR="006C0326" w:rsidRPr="00E90D0A">
        <w:rPr>
          <w:rFonts w:ascii="Century Schoolbook" w:hAnsi="Century Schoolbook" w:cs="Times New Roman"/>
          <w:sz w:val="24"/>
          <w:szCs w:val="24"/>
        </w:rPr>
        <w:fldChar w:fldCharType="begin"/>
      </w:r>
      <w:r w:rsidR="00CD0B36" w:rsidRPr="00E90D0A">
        <w:rPr>
          <w:rFonts w:ascii="Century Schoolbook" w:hAnsi="Century Schoolbook" w:cs="Times New Roman"/>
          <w:sz w:val="24"/>
          <w:szCs w:val="24"/>
        </w:rPr>
        <w:instrText xml:space="preserve"> ADDIN ZOTERO_ITEM CSL_CITATION {"citationID":"pLArvvei","properties":{"formattedCitation":"(Chikiwa &amp; Sch\\uc0\\u228{}fer, 2018)","plainCitation":"(Chikiwa &amp; Schäfer, 2018)","dontUpdate":true,"noteIndex":0},"citationItems":[{"id":16,"uris":["http://zotero.org/users/6305520/items/CE3WWC36"],"uri":["http://zotero.org/users/6305520/items/CE3WWC36"],"itemData":{"id":16,"type":"article-journal","container-title":"Eurasia Journal of Mathematics, Science and Technology Education","DOI":"10.29333/ejmste/91832","ISSN":"1305-8215, 1305-8223","issue":"8","journalAbbreviation":"EURASIA J. Math., Sci Tech. Ed","source":"DOI.org (Crossref)","title":"Promoting Critical Thinking in Multilingual Mathematics Classes through Questioning","URL":"http://www.journalssystem.com/ejmste/Promoting-Critical-Thinking-in-Multilingual-Mathematics-Classes-through-Questioning,91832,0,2.html","volume":"14","author":[{"family":"Chikiwa","given":"Clemence"},{"family":"Schäfer","given":"Marc"}],"accessed":{"date-parts":[["2020",2,7]]},"issued":{"date-parts":[["2018",6,1]]}}}],"schema":"https://github.com/citation-style-language/schema/raw/master/csl-citation.json"} </w:instrText>
      </w:r>
      <w:r w:rsidR="006C0326" w:rsidRPr="00E90D0A">
        <w:rPr>
          <w:rFonts w:ascii="Century Schoolbook" w:hAnsi="Century Schoolbook" w:cs="Times New Roman"/>
          <w:sz w:val="24"/>
          <w:szCs w:val="24"/>
        </w:rPr>
        <w:fldChar w:fldCharType="separate"/>
      </w:r>
      <w:r w:rsidR="006C0326" w:rsidRPr="00E90D0A">
        <w:rPr>
          <w:rFonts w:ascii="Century Schoolbook" w:hAnsi="Century Schoolbook" w:cs="Times New Roman"/>
          <w:sz w:val="24"/>
          <w:szCs w:val="24"/>
        </w:rPr>
        <w:t>Chikiwa &amp; Schäfer (2018)</w:t>
      </w:r>
      <w:r w:rsidR="006C0326" w:rsidRPr="00E90D0A">
        <w:rPr>
          <w:rFonts w:ascii="Century Schoolbook" w:hAnsi="Century Schoolbook" w:cs="Times New Roman"/>
          <w:sz w:val="24"/>
          <w:szCs w:val="24"/>
        </w:rPr>
        <w:fldChar w:fldCharType="end"/>
      </w:r>
      <w:r w:rsidR="006C0326" w:rsidRPr="00E90D0A">
        <w:rPr>
          <w:rFonts w:ascii="Century Schoolbook" w:hAnsi="Century Schoolbook" w:cs="Times New Roman"/>
          <w:sz w:val="24"/>
          <w:szCs w:val="24"/>
        </w:rPr>
        <w:t xml:space="preserve"> mengemukakan bahwa pertanyaan guru memiliki dampak terbesar. Tingkat berfikir siswa berdasarkan hasil penelitian </w:t>
      </w:r>
      <w:r w:rsidR="007D4343" w:rsidRPr="00E90D0A">
        <w:rPr>
          <w:rFonts w:ascii="Century Schoolbook" w:hAnsi="Century Schoolbook" w:cs="Times New Roman"/>
          <w:sz w:val="24"/>
          <w:szCs w:val="24"/>
        </w:rPr>
        <w:fldChar w:fldCharType="begin"/>
      </w:r>
      <w:r w:rsidR="00CD0B36" w:rsidRPr="00E90D0A">
        <w:rPr>
          <w:rFonts w:ascii="Century Schoolbook" w:hAnsi="Century Schoolbook" w:cs="Times New Roman"/>
          <w:sz w:val="24"/>
          <w:szCs w:val="24"/>
        </w:rPr>
        <w:instrText xml:space="preserve"> ADDIN ZOTERO_ITEM CSL_CITATION {"citationID":"llWVvRh9","properties":{"formattedCitation":"(Sahamid, 2016)","plainCitation":"(Sahamid, 2016)","dontUpdate":true,"noteIndex":0},"citationItems":[{"id":60,"uris":["http://zotero.org/users/6305520/items/YTVWFC98"],"uri":["http://zotero.org/users/6305520/items/YTVWFC98"],"itemData":{"id":60,"type":"article-journal","container-title":"International Journal of Education and Literacy Studies","DOI":"10.7575/aiac.ijels.v.4n.3p.62","ISSN":"22029478","issue":"3","journalAbbreviation":"IJELS","source":"DOI.org (Crossref)","title":"Developing critical thinking through Socratic Questioning: An Action Research Study","title-short":"Developing critical thinking through Socratic Questioning","URL":"http://www.journals.aiac.org.au/index.php/IJELS/article/view/2683/2294","volume":"4","author":[{"family":"Sahamid","given":"Husniah"}],"accessed":{"date-parts":[["2020",3,9]]},"issued":{"date-parts":[["2016",8,1]]}}}],"schema":"https://github.com/citation-style-language/schema/raw/master/csl-citation.json"} </w:instrText>
      </w:r>
      <w:r w:rsidR="007D4343" w:rsidRPr="00E90D0A">
        <w:rPr>
          <w:rFonts w:ascii="Century Schoolbook" w:hAnsi="Century Schoolbook" w:cs="Times New Roman"/>
          <w:sz w:val="24"/>
          <w:szCs w:val="24"/>
        </w:rPr>
        <w:fldChar w:fldCharType="separate"/>
      </w:r>
      <w:r w:rsidR="007D4343" w:rsidRPr="00E90D0A">
        <w:rPr>
          <w:rFonts w:ascii="Century Schoolbook" w:hAnsi="Century Schoolbook" w:cs="Times New Roman"/>
          <w:sz w:val="24"/>
          <w:szCs w:val="24"/>
        </w:rPr>
        <w:t>Sahamid (2016)</w:t>
      </w:r>
      <w:r w:rsidR="007D4343" w:rsidRPr="00E90D0A">
        <w:rPr>
          <w:rFonts w:ascii="Century Schoolbook" w:hAnsi="Century Schoolbook" w:cs="Times New Roman"/>
          <w:sz w:val="24"/>
          <w:szCs w:val="24"/>
        </w:rPr>
        <w:fldChar w:fldCharType="end"/>
      </w:r>
      <w:r w:rsidR="007D4343" w:rsidRPr="00E90D0A">
        <w:rPr>
          <w:rFonts w:ascii="Century Schoolbook" w:hAnsi="Century Schoolbook" w:cs="Times New Roman"/>
          <w:sz w:val="24"/>
          <w:szCs w:val="24"/>
        </w:rPr>
        <w:t xml:space="preserve"> berbanding lurus dengan sifat dan tingkat pertanyaan guru.</w:t>
      </w:r>
      <w:r w:rsidR="00FB48D6" w:rsidRPr="00E90D0A">
        <w:rPr>
          <w:rFonts w:ascii="Century Schoolbook" w:hAnsi="Century Schoolbook" w:cs="Times New Roman"/>
          <w:sz w:val="24"/>
          <w:szCs w:val="24"/>
        </w:rPr>
        <w:t xml:space="preserve"> </w:t>
      </w:r>
    </w:p>
    <w:p w:rsidR="00994C52" w:rsidRPr="00E90D0A" w:rsidRDefault="00994C52" w:rsidP="00994C52">
      <w:pPr>
        <w:pStyle w:val="ListParagraph"/>
        <w:spacing w:line="240" w:lineRule="auto"/>
        <w:ind w:left="0" w:firstLine="567"/>
        <w:rPr>
          <w:rFonts w:ascii="Century Schoolbook" w:hAnsi="Century Schoolbook" w:cs="Times New Roman"/>
          <w:sz w:val="24"/>
          <w:szCs w:val="24"/>
        </w:rPr>
      </w:pPr>
    </w:p>
    <w:p w:rsidR="00DD57D7" w:rsidRDefault="00C65F26" w:rsidP="00994C52">
      <w:pPr>
        <w:pStyle w:val="ListParagraph"/>
        <w:spacing w:line="240" w:lineRule="auto"/>
        <w:ind w:left="0" w:firstLine="567"/>
        <w:rPr>
          <w:rFonts w:ascii="Century Schoolbook" w:hAnsi="Century Schoolbook" w:cs="Times New Roman"/>
          <w:sz w:val="24"/>
          <w:szCs w:val="24"/>
        </w:rPr>
      </w:pPr>
      <w:r w:rsidRPr="00E90D0A">
        <w:rPr>
          <w:rFonts w:ascii="Century Schoolbook" w:hAnsi="Century Schoolbook" w:cs="Times New Roman"/>
          <w:sz w:val="24"/>
          <w:szCs w:val="24"/>
        </w:rPr>
        <w:t xml:space="preserve">Menurut </w:t>
      </w:r>
      <w:r w:rsidR="00933019" w:rsidRPr="00E90D0A">
        <w:rPr>
          <w:rFonts w:ascii="Century Schoolbook" w:hAnsi="Century Schoolbook" w:cs="Times New Roman"/>
          <w:sz w:val="24"/>
          <w:szCs w:val="24"/>
        </w:rPr>
        <w:fldChar w:fldCharType="begin"/>
      </w:r>
      <w:r w:rsidR="00933019" w:rsidRPr="00E90D0A">
        <w:rPr>
          <w:rFonts w:ascii="Century Schoolbook" w:hAnsi="Century Schoolbook" w:cs="Times New Roman"/>
          <w:sz w:val="24"/>
          <w:szCs w:val="24"/>
        </w:rPr>
        <w:instrText xml:space="preserve"> ADDIN ZOTERO_ITEM CSL_CITATION {"citationID":"DU6basWl","properties":{"formattedCitation":"(Otero &amp; Llanos, 2019)","plainCitation":"(Otero &amp; Llanos, 2019)","noteIndex":0},"citationItems":[{"id":11,"uris":["http://zotero.org/users/6305520/items/4L67AH2F"],"uri":["http://zotero.org/users/6305520/items/4L67AH2F"],"itemData":{"id":11,"type":"article-journal","container-title":"International Journal of Research in Education and Science","issue":"2","page":"429-436","title":"Difficulties Faced by the In-service Mathematics Teachers Planning Lessons based on Questioning during a Training Course","volume":"5","author":[{"family":"Otero","given":"María Rita"},{"family":"Llanos","given":"Viviana Carolina"}],"issued":{"date-parts":[["2019"]]}}}],"schema":"https://github.com/citation-style-language/schema/raw/master/csl-citation.json"} </w:instrText>
      </w:r>
      <w:r w:rsidR="00933019" w:rsidRPr="00E90D0A">
        <w:rPr>
          <w:rFonts w:ascii="Century Schoolbook" w:hAnsi="Century Schoolbook" w:cs="Times New Roman"/>
          <w:sz w:val="24"/>
          <w:szCs w:val="24"/>
        </w:rPr>
        <w:fldChar w:fldCharType="separate"/>
      </w:r>
      <w:r w:rsidR="00933019" w:rsidRPr="00E90D0A">
        <w:rPr>
          <w:rFonts w:ascii="Century Schoolbook" w:hAnsi="Century Schoolbook" w:cs="Times New Roman"/>
          <w:sz w:val="24"/>
          <w:szCs w:val="24"/>
        </w:rPr>
        <w:t>(Otero &amp; Llanos, 2019)</w:t>
      </w:r>
      <w:r w:rsidR="00933019" w:rsidRPr="00E90D0A">
        <w:rPr>
          <w:rFonts w:ascii="Century Schoolbook" w:hAnsi="Century Schoolbook" w:cs="Times New Roman"/>
          <w:sz w:val="24"/>
          <w:szCs w:val="24"/>
        </w:rPr>
        <w:fldChar w:fldCharType="end"/>
      </w:r>
      <w:r w:rsidRPr="00E90D0A">
        <w:rPr>
          <w:rFonts w:ascii="Century Schoolbook" w:hAnsi="Century Schoolbook" w:cs="Times New Roman"/>
          <w:sz w:val="24"/>
          <w:szCs w:val="24"/>
        </w:rPr>
        <w:t xml:space="preserve">, jika </w:t>
      </w:r>
      <w:r w:rsidR="00DE2D89" w:rsidRPr="00E90D0A">
        <w:rPr>
          <w:rFonts w:ascii="Century Schoolbook" w:hAnsi="Century Schoolbook" w:cs="Times New Roman"/>
          <w:sz w:val="24"/>
          <w:szCs w:val="24"/>
        </w:rPr>
        <w:t>guru</w:t>
      </w:r>
      <w:r w:rsidRPr="00E90D0A">
        <w:rPr>
          <w:rFonts w:ascii="Century Schoolbook" w:hAnsi="Century Schoolbook" w:cs="Times New Roman"/>
          <w:sz w:val="24"/>
          <w:szCs w:val="24"/>
        </w:rPr>
        <w:t xml:space="preserve"> </w:t>
      </w:r>
      <w:r w:rsidR="00922393" w:rsidRPr="00E90D0A">
        <w:rPr>
          <w:rFonts w:ascii="Century Schoolbook" w:hAnsi="Century Schoolbook" w:cs="Times New Roman"/>
          <w:sz w:val="24"/>
          <w:szCs w:val="24"/>
        </w:rPr>
        <w:t>ingin siswa hanya meng</w:t>
      </w:r>
      <w:r w:rsidR="00F349B3" w:rsidRPr="00E90D0A">
        <w:rPr>
          <w:rFonts w:ascii="Century Schoolbook" w:hAnsi="Century Schoolbook" w:cs="Times New Roman"/>
          <w:sz w:val="24"/>
          <w:szCs w:val="24"/>
        </w:rPr>
        <w:t>i</w:t>
      </w:r>
      <w:r w:rsidR="00DE2D89" w:rsidRPr="00E90D0A">
        <w:rPr>
          <w:rFonts w:ascii="Century Schoolbook" w:hAnsi="Century Schoolbook" w:cs="Times New Roman"/>
          <w:sz w:val="24"/>
          <w:szCs w:val="24"/>
        </w:rPr>
        <w:t xml:space="preserve">ngat </w:t>
      </w:r>
      <w:r w:rsidRPr="00E90D0A">
        <w:rPr>
          <w:rFonts w:ascii="Century Schoolbook" w:hAnsi="Century Schoolbook" w:cs="Times New Roman"/>
          <w:sz w:val="24"/>
          <w:szCs w:val="24"/>
        </w:rPr>
        <w:t xml:space="preserve">pengetahuan tertentu, tanyakan kepada mereka pertanyaan konvergen </w:t>
      </w:r>
      <w:r w:rsidR="00C57D5F" w:rsidRPr="00E90D0A">
        <w:rPr>
          <w:rFonts w:ascii="Century Schoolbook" w:hAnsi="Century Schoolbook" w:cs="Times New Roman"/>
          <w:sz w:val="24"/>
          <w:szCs w:val="24"/>
        </w:rPr>
        <w:t>tingkat rendah (Bloom Taxonomy).</w:t>
      </w:r>
      <w:r w:rsidRPr="00E90D0A">
        <w:rPr>
          <w:rFonts w:ascii="Century Schoolbook" w:hAnsi="Century Schoolbook" w:cs="Times New Roman"/>
          <w:sz w:val="24"/>
          <w:szCs w:val="24"/>
        </w:rPr>
        <w:t xml:space="preserve"> Namun, jika </w:t>
      </w:r>
      <w:r w:rsidR="00DE2D89" w:rsidRPr="00E90D0A">
        <w:rPr>
          <w:rFonts w:ascii="Century Schoolbook" w:hAnsi="Century Schoolbook" w:cs="Times New Roman"/>
          <w:sz w:val="24"/>
          <w:szCs w:val="24"/>
        </w:rPr>
        <w:t>guru</w:t>
      </w:r>
      <w:r w:rsidRPr="00E90D0A">
        <w:rPr>
          <w:rFonts w:ascii="Century Schoolbook" w:hAnsi="Century Schoolbook" w:cs="Times New Roman"/>
          <w:sz w:val="24"/>
          <w:szCs w:val="24"/>
        </w:rPr>
        <w:t xml:space="preserve"> ingin melihat apakah siswa memahami dan dapat mentransfer pengetahuan,</w:t>
      </w:r>
      <w:r w:rsidR="00D77643" w:rsidRPr="00E90D0A">
        <w:rPr>
          <w:rFonts w:ascii="Century Schoolbook" w:hAnsi="Century Schoolbook" w:cs="Times New Roman"/>
          <w:sz w:val="24"/>
          <w:szCs w:val="24"/>
        </w:rPr>
        <w:t xml:space="preserve"> kemudian ajukan pertanyaan yang berbeda kepada mereka</w:t>
      </w:r>
      <w:r w:rsidR="00802343" w:rsidRPr="00E90D0A">
        <w:rPr>
          <w:rFonts w:ascii="Century Schoolbook" w:hAnsi="Century Schoolbook" w:cs="Times New Roman"/>
          <w:sz w:val="24"/>
          <w:szCs w:val="24"/>
        </w:rPr>
        <w:t xml:space="preserve"> </w:t>
      </w:r>
      <w:r w:rsidR="00802343" w:rsidRPr="00E90D0A">
        <w:rPr>
          <w:rFonts w:ascii="Century Schoolbook" w:hAnsi="Century Schoolbook" w:cs="Times New Roman"/>
          <w:sz w:val="24"/>
          <w:szCs w:val="24"/>
        </w:rPr>
        <w:fldChar w:fldCharType="begin"/>
      </w:r>
      <w:r w:rsidR="00802343" w:rsidRPr="00E90D0A">
        <w:rPr>
          <w:rFonts w:ascii="Century Schoolbook" w:hAnsi="Century Schoolbook" w:cs="Times New Roman"/>
          <w:sz w:val="24"/>
          <w:szCs w:val="24"/>
        </w:rPr>
        <w:instrText xml:space="preserve"> ADDIN ZOTERO_ITEM CSL_CITATION {"citationID":"1DvHQiKd","properties":{"formattedCitation":"(Otero &amp; Llanos, 2019)","plainCitation":"(Otero &amp; Llanos, 2019)","noteIndex":0},"citationItems":[{"id":11,"uris":["http://zotero.org/users/6305520/items/4L67AH2F"],"uri":["http://zotero.org/users/6305520/items/4L67AH2F"],"itemData":{"id":11,"type":"article-journal","container-title":"International Journal of Research in Education and Science","issue":"2","page":"429-436","title":"Difficulties Faced by the In-service Mathematics Teachers Planning Lessons based on Questioning during a Training Course","volume":"5","author":[{"family":"Otero","given":"María Rita"},{"family":"Llanos","given":"Viviana Carolina"}],"issued":{"date-parts":[["2019"]]}}}],"schema":"https://github.com/citation-style-language/schema/raw/master/csl-citation.json"} </w:instrText>
      </w:r>
      <w:r w:rsidR="00802343" w:rsidRPr="00E90D0A">
        <w:rPr>
          <w:rFonts w:ascii="Century Schoolbook" w:hAnsi="Century Schoolbook" w:cs="Times New Roman"/>
          <w:sz w:val="24"/>
          <w:szCs w:val="24"/>
        </w:rPr>
        <w:fldChar w:fldCharType="separate"/>
      </w:r>
      <w:r w:rsidR="00802343" w:rsidRPr="00E90D0A">
        <w:rPr>
          <w:rFonts w:ascii="Century Schoolbook" w:hAnsi="Century Schoolbook" w:cs="Times New Roman"/>
          <w:sz w:val="24"/>
          <w:szCs w:val="24"/>
        </w:rPr>
        <w:t>(Otero &amp; Llanos, 2019)</w:t>
      </w:r>
      <w:r w:rsidR="00802343" w:rsidRPr="00E90D0A">
        <w:rPr>
          <w:rFonts w:ascii="Century Schoolbook" w:hAnsi="Century Schoolbook" w:cs="Times New Roman"/>
          <w:sz w:val="24"/>
          <w:szCs w:val="24"/>
        </w:rPr>
        <w:fldChar w:fldCharType="end"/>
      </w:r>
      <w:r w:rsidR="00D77643" w:rsidRPr="00E90D0A">
        <w:rPr>
          <w:rFonts w:ascii="Century Schoolbook" w:hAnsi="Century Schoolbook" w:cs="Times New Roman"/>
          <w:sz w:val="24"/>
          <w:szCs w:val="24"/>
        </w:rPr>
        <w:t>. Demikian pula, mereka menunjukkan bahwa pertanyaan divergen tingkat rendah harus ditanyakan untuk melihat apakah siswa dapat membuat kesimpulan, menemukan sebab dan akibat dari suatu masalah, dan membuat generalisasi; di sisi lain, untuk membuat mereka berspekulasi, membuat evaluasi, dan berpikir kreatif, mereka harus ditanyakan pertanyaan tingkat tinggi yang berbeda</w:t>
      </w:r>
      <w:r w:rsidR="004D08FE" w:rsidRPr="00E90D0A">
        <w:rPr>
          <w:rFonts w:ascii="Century Schoolbook" w:hAnsi="Century Schoolbook" w:cs="Times New Roman"/>
          <w:sz w:val="24"/>
          <w:szCs w:val="24"/>
        </w:rPr>
        <w:fldChar w:fldCharType="begin"/>
      </w:r>
      <w:r w:rsidR="004D08FE" w:rsidRPr="00E90D0A">
        <w:rPr>
          <w:rFonts w:ascii="Century Schoolbook" w:hAnsi="Century Schoolbook" w:cs="Times New Roman"/>
          <w:sz w:val="24"/>
          <w:szCs w:val="24"/>
        </w:rPr>
        <w:instrText xml:space="preserve"> ADDIN ZOTERO_ITEM CSL_CITATION {"citationID":"BN3DdppP","properties":{"formattedCitation":"(Cumhur &amp; Matteson, 2017)","plainCitation":"(Cumhur &amp; Matteson, 2017)","noteIndex":0},"citationItems":[{"id":13,"uris":["http://zotero.org/users/6305520/items/3VZD23U4"],"uri":["http://zotero.org/users/6305520/items/3VZD23U4"],"itemData":{"id":13,"type":"article-journal","container-title":"Journal of Teacher Education and Educators","issue":"3","page":"297-318","title":"Mathematics and Science Teacher Candidates’ Beliefs of Developing Questioning Skills in Turkey","volume":"6","author":[{"family":"Cumhur","given":"Fatma"},{"family":"Matteson","given":"Shirley M"}],"issued":{"date-parts":[["2017"]]}}}],"schema":"https://github.com/citation-style-language/schema/raw/master/csl-citation.json"} </w:instrText>
      </w:r>
      <w:r w:rsidR="004D08FE" w:rsidRPr="00E90D0A">
        <w:rPr>
          <w:rFonts w:ascii="Century Schoolbook" w:hAnsi="Century Schoolbook" w:cs="Times New Roman"/>
          <w:sz w:val="24"/>
          <w:szCs w:val="24"/>
        </w:rPr>
        <w:fldChar w:fldCharType="separate"/>
      </w:r>
      <w:r w:rsidR="004D08FE" w:rsidRPr="00E90D0A">
        <w:rPr>
          <w:rFonts w:ascii="Century Schoolbook" w:hAnsi="Century Schoolbook" w:cs="Times New Roman"/>
          <w:sz w:val="24"/>
          <w:szCs w:val="24"/>
        </w:rPr>
        <w:t>(Cumhur &amp; Matteson, 2017)</w:t>
      </w:r>
      <w:r w:rsidR="004D08FE" w:rsidRPr="00E90D0A">
        <w:rPr>
          <w:rFonts w:ascii="Century Schoolbook" w:hAnsi="Century Schoolbook" w:cs="Times New Roman"/>
          <w:sz w:val="24"/>
          <w:szCs w:val="24"/>
        </w:rPr>
        <w:fldChar w:fldCharType="end"/>
      </w:r>
      <w:r w:rsidR="00D77643" w:rsidRPr="00E90D0A">
        <w:rPr>
          <w:rFonts w:ascii="Century Schoolbook" w:hAnsi="Century Schoolbook" w:cs="Times New Roman"/>
          <w:sz w:val="24"/>
          <w:szCs w:val="24"/>
        </w:rPr>
        <w:t xml:space="preserve">. </w:t>
      </w:r>
    </w:p>
    <w:p w:rsidR="002C111B" w:rsidRPr="00E90D0A" w:rsidRDefault="002C111B" w:rsidP="00994C52">
      <w:pPr>
        <w:pStyle w:val="ListParagraph"/>
        <w:spacing w:line="240" w:lineRule="auto"/>
        <w:ind w:left="0" w:firstLine="567"/>
        <w:rPr>
          <w:rFonts w:ascii="Century Schoolbook" w:hAnsi="Century Schoolbook" w:cs="Times New Roman"/>
          <w:sz w:val="24"/>
          <w:szCs w:val="24"/>
        </w:rPr>
      </w:pPr>
    </w:p>
    <w:p w:rsidR="00DD57D7" w:rsidRPr="00E90D0A" w:rsidRDefault="004340C4" w:rsidP="00E90D0A">
      <w:pPr>
        <w:pStyle w:val="ListParagraph"/>
        <w:spacing w:afterLines="120" w:after="288" w:line="240" w:lineRule="auto"/>
        <w:ind w:left="0" w:firstLine="567"/>
        <w:rPr>
          <w:rFonts w:ascii="Century Schoolbook" w:hAnsi="Century Schoolbook" w:cs="Times New Roman"/>
          <w:sz w:val="24"/>
          <w:szCs w:val="24"/>
        </w:rPr>
      </w:pPr>
      <w:r w:rsidRPr="00E90D0A">
        <w:rPr>
          <w:rFonts w:ascii="Century Schoolbook" w:hAnsi="Century Schoolbook" w:cs="Times New Roman"/>
          <w:sz w:val="24"/>
          <w:szCs w:val="24"/>
        </w:rPr>
        <w:t>Tingkat kognitif pertanyaan adalah tingkat kemampuan berpikir yang merupakan tingkatan dari sistem yang menyediakan beragam pemikiran strategis yang dibutuhkan seseorang untuk memanipulasi dan menggunakan pengetahuan</w:t>
      </w:r>
      <w:r w:rsidR="00A1677A" w:rsidRPr="00E90D0A">
        <w:rPr>
          <w:rFonts w:ascii="Century Schoolbook" w:hAnsi="Century Schoolbook" w:cs="Times New Roman"/>
          <w:sz w:val="24"/>
          <w:szCs w:val="24"/>
        </w:rPr>
        <w:t xml:space="preserve"> </w:t>
      </w:r>
      <w:r w:rsidR="00A1677A" w:rsidRPr="00E90D0A">
        <w:rPr>
          <w:rFonts w:ascii="Century Schoolbook" w:hAnsi="Century Schoolbook" w:cs="Times New Roman"/>
          <w:sz w:val="24"/>
          <w:szCs w:val="24"/>
        </w:rPr>
        <w:fldChar w:fldCharType="begin"/>
      </w:r>
      <w:r w:rsidR="00A1677A" w:rsidRPr="00E90D0A">
        <w:rPr>
          <w:rFonts w:ascii="Century Schoolbook" w:hAnsi="Century Schoolbook" w:cs="Times New Roman"/>
          <w:sz w:val="24"/>
          <w:szCs w:val="24"/>
        </w:rPr>
        <w:instrText xml:space="preserve"> ADDIN ZOTERO_ITEM CSL_CITATION {"citationID":"DXsECqfR","properties":{"formattedCitation":"(Davis &amp; Torr, 2016; Etemadzadeh et al., 2013; Sullivan &amp; Lilburn, 2002)","plainCitation":"(Davis &amp; Torr, 2016; Etemadzadeh et al., 2013; Sullivan &amp; Lilburn, 2002)","noteIndex":0},"citationItems":[{"id":141,"uris":["http://zotero.org/users/6305520/items/SQUJAXNZ"],"uri":["http://zotero.org/users/6305520/items/SQUJAXNZ"],"itemData":{"id":141,"type":"article-journal","container-title":"Early Years","DOI":"10.1080/09575146.2015.1087974","ISSN":"0957-5146, 1472-4421","issue":"1","journalAbbreviation":"Early Years","language":"en","page":"97-111","source":"DOI.org (Crossref)","title":"Educators’ use of questioning as a pedagogical strategy in long day care nurseries","volume":"36","author":[{"family":"Davis","given":"Belinda"},{"family":"Torr","given":"Jane"}],"issued":{"date-parts":[["2016",1,2]]}}},{"id":146,"uris":["http://zotero.org/users/6305520/items/4ZT7CPHK"],"uri":["http://zotero.org/users/6305520/items/4ZT7CPHK"],"itemData":{"id":146,"type":"article-journal","container-title":"Procedia - Social and Behavioral Sciences","DOI":"10.1016/j.sbspro.2013.01.154","ISSN":"18770428","journalAbbreviation":"Procedia - Social and Behavioral Sciences","language":"en","page":"1024-1031","source":"DOI.org (Crossref)","title":"The Role of Questioning Technique in developing thinking Skills: The Ongoing Effect on Writing Skill","title-short":"The Role of Questioning Technique in developing thinking Skills","volume":"70","author":[{"family":"Etemadzadeh","given":"Atika"},{"family":"Seifi","given":"Samira"},{"family":"Far","given":"Hamid Roohbakhsh"}],"issued":{"date-parts":[["2013",1]]}}},{"id":144,"uris":["http://zotero.org/users/6305520/items/QYTFQCM9"],"uri":["http://zotero.org/users/6305520/items/QYTFQCM9"],"itemData":{"id":144,"type":"book","call-number":"QA135.6 .S85 2002","event-place":"Sausalito, CA","ISBN":"978-0-941355-51-3","number-of-pages":"103","publisher":"Math Solutions Publications","publisher-place":"Sausalito, CA","source":"Library of Congress ISBN","title":"Good questions for math teaching: why ask them and what to ask, K-6","title-short":"Good questions for math teaching","author":[{"family":"Sullivan","given":"Peter"},{"family":"Lilburn","given":"Pat"}],"issued":{"date-parts":[["2002"]]}}}],"schema":"https://github.com/citation-style-language/schema/raw/master/csl-citation.json"} </w:instrText>
      </w:r>
      <w:r w:rsidR="00A1677A" w:rsidRPr="00E90D0A">
        <w:rPr>
          <w:rFonts w:ascii="Century Schoolbook" w:hAnsi="Century Schoolbook" w:cs="Times New Roman"/>
          <w:sz w:val="24"/>
          <w:szCs w:val="24"/>
        </w:rPr>
        <w:fldChar w:fldCharType="separate"/>
      </w:r>
      <w:r w:rsidR="00A1677A" w:rsidRPr="00E90D0A">
        <w:rPr>
          <w:rFonts w:ascii="Century Schoolbook" w:hAnsi="Century Schoolbook" w:cs="Times New Roman"/>
          <w:sz w:val="24"/>
          <w:szCs w:val="24"/>
        </w:rPr>
        <w:t>(Davis &amp; Torr, 2016; Etemadzadeh et al., 2013; Sullivan &amp; Lilburn, 2002)</w:t>
      </w:r>
      <w:r w:rsidR="00A1677A" w:rsidRPr="00E90D0A">
        <w:rPr>
          <w:rFonts w:ascii="Century Schoolbook" w:hAnsi="Century Schoolbook" w:cs="Times New Roman"/>
          <w:sz w:val="24"/>
          <w:szCs w:val="24"/>
        </w:rPr>
        <w:fldChar w:fldCharType="end"/>
      </w:r>
      <w:r w:rsidRPr="00E90D0A">
        <w:rPr>
          <w:rFonts w:ascii="Century Schoolbook" w:hAnsi="Century Schoolbook" w:cs="Times New Roman"/>
          <w:sz w:val="24"/>
          <w:szCs w:val="24"/>
        </w:rPr>
        <w:t xml:space="preserve">. </w:t>
      </w:r>
      <w:r w:rsidR="00DD57D7" w:rsidRPr="00E90D0A">
        <w:rPr>
          <w:rFonts w:ascii="Century Schoolbook" w:hAnsi="Century Schoolbook" w:cs="Times New Roman"/>
          <w:sz w:val="24"/>
          <w:szCs w:val="24"/>
        </w:rPr>
        <w:t xml:space="preserve">Tingkat kognitif pertanyaan diukur melalui pendeskripsian kemampuan kognitif yang digunakan dalam menjawab pertanyaan. Dalam Taksonomi Bloom versi revisi, </w:t>
      </w:r>
      <w:r w:rsidR="00B122E6" w:rsidRPr="00E90D0A">
        <w:rPr>
          <w:rFonts w:ascii="Century Schoolbook" w:hAnsi="Century Schoolbook" w:cs="Times New Roman"/>
          <w:sz w:val="24"/>
          <w:szCs w:val="24"/>
        </w:rPr>
        <w:t>pertanyaan mengenai tingkat kognitif dapat dikelompokkan menurut jenjang kognitif yaitu pertanyaan pada kognitif tingkat rendah yang meliputi ingatan (</w:t>
      </w:r>
      <w:r w:rsidR="00B122E6" w:rsidRPr="00E90D0A">
        <w:rPr>
          <w:rFonts w:ascii="Century Schoolbook" w:hAnsi="Century Schoolbook" w:cs="Times New Roman"/>
          <w:i/>
          <w:sz w:val="24"/>
          <w:szCs w:val="24"/>
        </w:rPr>
        <w:t>remember</w:t>
      </w:r>
      <w:r w:rsidR="00B122E6" w:rsidRPr="00E90D0A">
        <w:rPr>
          <w:rFonts w:ascii="Century Schoolbook" w:hAnsi="Century Schoolbook" w:cs="Times New Roman"/>
          <w:sz w:val="24"/>
          <w:szCs w:val="24"/>
        </w:rPr>
        <w:t>), pengertian (</w:t>
      </w:r>
      <w:r w:rsidR="00B122E6" w:rsidRPr="00E90D0A">
        <w:rPr>
          <w:rFonts w:ascii="Century Schoolbook" w:hAnsi="Century Schoolbook" w:cs="Times New Roman"/>
          <w:i/>
          <w:sz w:val="24"/>
          <w:szCs w:val="24"/>
        </w:rPr>
        <w:t>understand</w:t>
      </w:r>
      <w:r w:rsidR="00B122E6" w:rsidRPr="00E90D0A">
        <w:rPr>
          <w:rFonts w:ascii="Century Schoolbook" w:hAnsi="Century Schoolbook" w:cs="Times New Roman"/>
          <w:sz w:val="24"/>
          <w:szCs w:val="24"/>
        </w:rPr>
        <w:t>), penerapan (</w:t>
      </w:r>
      <w:r w:rsidR="00B122E6" w:rsidRPr="00E90D0A">
        <w:rPr>
          <w:rFonts w:ascii="Century Schoolbook" w:hAnsi="Century Schoolbook" w:cs="Times New Roman"/>
          <w:i/>
          <w:sz w:val="24"/>
          <w:szCs w:val="24"/>
        </w:rPr>
        <w:t>apply</w:t>
      </w:r>
      <w:r w:rsidR="00B122E6" w:rsidRPr="00E90D0A">
        <w:rPr>
          <w:rFonts w:ascii="Century Schoolbook" w:hAnsi="Century Schoolbook" w:cs="Times New Roman"/>
          <w:sz w:val="24"/>
          <w:szCs w:val="24"/>
        </w:rPr>
        <w:t>), dan pertanyaan kognitif tingkat tinggi yang meliputi analisis (</w:t>
      </w:r>
      <w:r w:rsidR="00B122E6" w:rsidRPr="00E90D0A">
        <w:rPr>
          <w:rFonts w:ascii="Century Schoolbook" w:hAnsi="Century Schoolbook" w:cs="Times New Roman"/>
          <w:i/>
          <w:sz w:val="24"/>
          <w:szCs w:val="24"/>
        </w:rPr>
        <w:t>analyze</w:t>
      </w:r>
      <w:r w:rsidR="00B122E6" w:rsidRPr="00E90D0A">
        <w:rPr>
          <w:rFonts w:ascii="Century Schoolbook" w:hAnsi="Century Schoolbook" w:cs="Times New Roman"/>
          <w:sz w:val="24"/>
          <w:szCs w:val="24"/>
        </w:rPr>
        <w:t>), evaluasi (</w:t>
      </w:r>
      <w:r w:rsidR="00B122E6" w:rsidRPr="00E90D0A">
        <w:rPr>
          <w:rFonts w:ascii="Century Schoolbook" w:hAnsi="Century Schoolbook" w:cs="Times New Roman"/>
          <w:i/>
          <w:sz w:val="24"/>
          <w:szCs w:val="24"/>
        </w:rPr>
        <w:t>evaluasi</w:t>
      </w:r>
      <w:r w:rsidR="00B122E6" w:rsidRPr="00E90D0A">
        <w:rPr>
          <w:rFonts w:ascii="Century Schoolbook" w:hAnsi="Century Schoolbook" w:cs="Times New Roman"/>
          <w:sz w:val="24"/>
          <w:szCs w:val="24"/>
        </w:rPr>
        <w:t>), dan mencipta (</w:t>
      </w:r>
      <w:r w:rsidR="00B122E6" w:rsidRPr="00E90D0A">
        <w:rPr>
          <w:rFonts w:ascii="Century Schoolbook" w:hAnsi="Century Schoolbook" w:cs="Times New Roman"/>
          <w:i/>
          <w:sz w:val="24"/>
          <w:szCs w:val="24"/>
        </w:rPr>
        <w:t>create</w:t>
      </w:r>
      <w:r w:rsidR="00B122E6" w:rsidRPr="00E90D0A">
        <w:rPr>
          <w:rFonts w:ascii="Century Schoolbook" w:hAnsi="Century Schoolbook" w:cs="Times New Roman"/>
          <w:sz w:val="24"/>
          <w:szCs w:val="24"/>
        </w:rPr>
        <w:t>)</w:t>
      </w:r>
      <w:r w:rsidR="00E20294" w:rsidRPr="00E90D0A">
        <w:rPr>
          <w:rFonts w:ascii="Century Schoolbook" w:hAnsi="Century Schoolbook" w:cs="Times New Roman"/>
          <w:sz w:val="24"/>
          <w:szCs w:val="24"/>
        </w:rPr>
        <w:t xml:space="preserve">. </w:t>
      </w:r>
      <w:r w:rsidR="00DD57D7" w:rsidRPr="00E90D0A">
        <w:rPr>
          <w:rFonts w:ascii="Century Schoolbook" w:hAnsi="Century Schoolbook" w:cs="Times New Roman"/>
          <w:sz w:val="24"/>
          <w:szCs w:val="24"/>
        </w:rPr>
        <w:t xml:space="preserve">Indikator pertanyaan dalam pembelajaran </w:t>
      </w:r>
      <w:r w:rsidR="008E5BAC" w:rsidRPr="00E90D0A">
        <w:rPr>
          <w:rFonts w:ascii="Century Schoolbook" w:hAnsi="Century Schoolbook" w:cs="Times New Roman"/>
          <w:sz w:val="24"/>
          <w:szCs w:val="24"/>
        </w:rPr>
        <w:t>berdasarkan revisi Taksonomi Bloom</w:t>
      </w:r>
      <w:r w:rsidR="00DD57D7" w:rsidRPr="00E90D0A">
        <w:rPr>
          <w:rFonts w:ascii="Century Schoolbook" w:hAnsi="Century Schoolbook" w:cs="Times New Roman"/>
          <w:sz w:val="24"/>
          <w:szCs w:val="24"/>
        </w:rPr>
        <w:t xml:space="preserve"> dijabarkan pada tabel berikut.</w:t>
      </w:r>
    </w:p>
    <w:p w:rsidR="00407BDE" w:rsidRPr="00E90D0A" w:rsidRDefault="00DD57D7" w:rsidP="00407BDE">
      <w:pPr>
        <w:pStyle w:val="NoSpacing"/>
        <w:spacing w:afterLines="120" w:after="288"/>
        <w:contextualSpacing/>
        <w:jc w:val="center"/>
        <w:rPr>
          <w:rFonts w:ascii="Century Schoolbook" w:hAnsi="Century Schoolbook" w:cs="Times New Roman"/>
          <w:sz w:val="24"/>
          <w:szCs w:val="24"/>
        </w:rPr>
      </w:pPr>
      <w:r w:rsidRPr="00E90D0A">
        <w:rPr>
          <w:rFonts w:ascii="Century Schoolbook" w:hAnsi="Century Schoolbook" w:cs="Times New Roman"/>
          <w:sz w:val="24"/>
          <w:szCs w:val="24"/>
        </w:rPr>
        <w:t>Tabel 1. Format Penentuan Tingkat Kognitif Pertanyaan</w:t>
      </w:r>
    </w:p>
    <w:tbl>
      <w:tblPr>
        <w:tblStyle w:val="TableGrid"/>
        <w:tblW w:w="0" w:type="auto"/>
        <w:tblLook w:val="04A0" w:firstRow="1" w:lastRow="0" w:firstColumn="1" w:lastColumn="0" w:noHBand="0" w:noVBand="1"/>
      </w:tblPr>
      <w:tblGrid>
        <w:gridCol w:w="2410"/>
        <w:gridCol w:w="5386"/>
        <w:gridCol w:w="131"/>
      </w:tblGrid>
      <w:tr w:rsidR="00DD57D7" w:rsidRPr="00E90D0A" w:rsidTr="00F56DBF">
        <w:tc>
          <w:tcPr>
            <w:tcW w:w="2410" w:type="dxa"/>
            <w:tcBorders>
              <w:left w:val="nil"/>
              <w:bottom w:val="single" w:sz="4" w:space="0" w:color="auto"/>
              <w:right w:val="nil"/>
            </w:tcBorders>
            <w:shd w:val="clear" w:color="auto" w:fill="auto"/>
          </w:tcPr>
          <w:p w:rsidR="00DD57D7" w:rsidRPr="00A751F3" w:rsidRDefault="00DD57D7" w:rsidP="00D64320">
            <w:pPr>
              <w:pStyle w:val="NoSpacing"/>
              <w:contextualSpacing/>
              <w:jc w:val="center"/>
              <w:rPr>
                <w:rFonts w:ascii="Verdana" w:hAnsi="Verdana" w:cs="Times New Roman"/>
                <w:b/>
                <w:sz w:val="16"/>
                <w:szCs w:val="16"/>
              </w:rPr>
            </w:pPr>
            <w:r w:rsidRPr="00A751F3">
              <w:rPr>
                <w:rFonts w:ascii="Verdana" w:hAnsi="Verdana" w:cs="Times New Roman"/>
                <w:b/>
                <w:sz w:val="16"/>
                <w:szCs w:val="16"/>
              </w:rPr>
              <w:t>Tingkat Kognitif</w:t>
            </w:r>
          </w:p>
        </w:tc>
        <w:tc>
          <w:tcPr>
            <w:tcW w:w="5517" w:type="dxa"/>
            <w:gridSpan w:val="2"/>
            <w:tcBorders>
              <w:left w:val="nil"/>
              <w:bottom w:val="single" w:sz="4" w:space="0" w:color="auto"/>
              <w:right w:val="nil"/>
            </w:tcBorders>
            <w:shd w:val="clear" w:color="auto" w:fill="auto"/>
          </w:tcPr>
          <w:p w:rsidR="00DD57D7" w:rsidRPr="00A751F3" w:rsidRDefault="00DD57D7" w:rsidP="00D64320">
            <w:pPr>
              <w:pStyle w:val="NoSpacing"/>
              <w:contextualSpacing/>
              <w:jc w:val="center"/>
              <w:rPr>
                <w:rFonts w:ascii="Verdana" w:hAnsi="Verdana" w:cs="Times New Roman"/>
                <w:b/>
                <w:sz w:val="16"/>
                <w:szCs w:val="16"/>
              </w:rPr>
            </w:pPr>
            <w:r w:rsidRPr="00A751F3">
              <w:rPr>
                <w:rFonts w:ascii="Verdana" w:hAnsi="Verdana" w:cs="Times New Roman"/>
                <w:b/>
                <w:sz w:val="16"/>
                <w:szCs w:val="16"/>
              </w:rPr>
              <w:t>Indikator</w:t>
            </w:r>
          </w:p>
        </w:tc>
      </w:tr>
      <w:tr w:rsidR="008E5BAC" w:rsidRPr="00E90D0A" w:rsidTr="00E17BB8">
        <w:trPr>
          <w:gridAfter w:val="1"/>
          <w:wAfter w:w="131" w:type="dxa"/>
          <w:trHeight w:val="227"/>
        </w:trPr>
        <w:tc>
          <w:tcPr>
            <w:tcW w:w="2410" w:type="dxa"/>
            <w:tcBorders>
              <w:left w:val="nil"/>
              <w:bottom w:val="single" w:sz="4" w:space="0" w:color="auto"/>
              <w:right w:val="nil"/>
            </w:tcBorders>
            <w:shd w:val="clear" w:color="auto" w:fill="auto"/>
          </w:tcPr>
          <w:p w:rsidR="008E5BAC" w:rsidRPr="00A751F3" w:rsidRDefault="008E5BAC" w:rsidP="00D64320">
            <w:pPr>
              <w:pStyle w:val="NoSpacing"/>
              <w:contextualSpacing/>
              <w:rPr>
                <w:rFonts w:ascii="Verdana" w:hAnsi="Verdana" w:cs="Times New Roman"/>
                <w:sz w:val="16"/>
                <w:szCs w:val="16"/>
              </w:rPr>
            </w:pPr>
            <w:r w:rsidRPr="00A751F3">
              <w:rPr>
                <w:rFonts w:ascii="Verdana" w:hAnsi="Verdana" w:cs="Times New Roman"/>
                <w:sz w:val="16"/>
                <w:szCs w:val="16"/>
              </w:rPr>
              <w:t>C1. Mengingat</w:t>
            </w:r>
          </w:p>
        </w:tc>
        <w:tc>
          <w:tcPr>
            <w:tcW w:w="5386" w:type="dxa"/>
            <w:tcBorders>
              <w:left w:val="nil"/>
              <w:bottom w:val="single" w:sz="4" w:space="0" w:color="auto"/>
              <w:right w:val="nil"/>
            </w:tcBorders>
            <w:shd w:val="clear" w:color="auto" w:fill="auto"/>
            <w:vAlign w:val="center"/>
          </w:tcPr>
          <w:p w:rsidR="008E5BAC" w:rsidRPr="00A751F3" w:rsidRDefault="008E5BAC" w:rsidP="00D64320">
            <w:pPr>
              <w:pStyle w:val="NoSpacing"/>
              <w:numPr>
                <w:ilvl w:val="0"/>
                <w:numId w:val="28"/>
              </w:numPr>
              <w:ind w:left="464" w:hanging="464"/>
              <w:contextualSpacing/>
              <w:rPr>
                <w:rFonts w:ascii="Verdana" w:hAnsi="Verdana" w:cs="Times New Roman"/>
                <w:sz w:val="16"/>
                <w:szCs w:val="16"/>
              </w:rPr>
            </w:pPr>
            <w:r w:rsidRPr="00A751F3">
              <w:rPr>
                <w:rFonts w:ascii="Verdana" w:hAnsi="Verdana" w:cs="Times New Roman"/>
                <w:sz w:val="16"/>
                <w:szCs w:val="16"/>
              </w:rPr>
              <w:t>Menggunakan Kata Operasional Mengingat Kembali atau Mengenali</w:t>
            </w:r>
          </w:p>
          <w:p w:rsidR="00407BDE" w:rsidRPr="00407BDE" w:rsidRDefault="008E5BAC" w:rsidP="00D64320">
            <w:pPr>
              <w:pStyle w:val="NoSpacing"/>
              <w:numPr>
                <w:ilvl w:val="0"/>
                <w:numId w:val="28"/>
              </w:numPr>
              <w:ind w:left="464" w:hanging="464"/>
              <w:contextualSpacing/>
              <w:rPr>
                <w:rFonts w:ascii="Verdana" w:hAnsi="Verdana" w:cs="Times New Roman"/>
                <w:sz w:val="16"/>
                <w:szCs w:val="16"/>
              </w:rPr>
            </w:pPr>
            <w:r w:rsidRPr="00A751F3">
              <w:rPr>
                <w:rFonts w:ascii="Verdana" w:hAnsi="Verdana" w:cs="Times New Roman"/>
                <w:sz w:val="16"/>
                <w:szCs w:val="16"/>
              </w:rPr>
              <w:t>Kemampuan yang digunakan Mengenali atau Mengingat Kembali pengetahuan yang telah dipelajari sebelumnya berupa istilah, fak</w:t>
            </w:r>
            <w:r w:rsidR="00407BDE">
              <w:rPr>
                <w:rFonts w:ascii="Verdana" w:hAnsi="Verdana" w:cs="Times New Roman"/>
                <w:sz w:val="16"/>
                <w:szCs w:val="16"/>
              </w:rPr>
              <w:t>ta konsep, prosedur, dan metode.</w:t>
            </w:r>
          </w:p>
        </w:tc>
      </w:tr>
      <w:tr w:rsidR="008E5BAC" w:rsidRPr="00E90D0A" w:rsidTr="00D64320">
        <w:trPr>
          <w:gridAfter w:val="1"/>
          <w:wAfter w:w="131" w:type="dxa"/>
          <w:trHeight w:val="562"/>
        </w:trPr>
        <w:tc>
          <w:tcPr>
            <w:tcW w:w="2410" w:type="dxa"/>
            <w:tcBorders>
              <w:left w:val="nil"/>
              <w:bottom w:val="single" w:sz="4" w:space="0" w:color="auto"/>
              <w:right w:val="nil"/>
            </w:tcBorders>
            <w:shd w:val="clear" w:color="auto" w:fill="auto"/>
          </w:tcPr>
          <w:p w:rsidR="008E5BAC" w:rsidRPr="00A751F3" w:rsidRDefault="008E5BAC" w:rsidP="00D64320">
            <w:pPr>
              <w:pStyle w:val="NoSpacing"/>
              <w:contextualSpacing/>
              <w:rPr>
                <w:rFonts w:ascii="Verdana" w:hAnsi="Verdana" w:cs="Times New Roman"/>
                <w:sz w:val="16"/>
                <w:szCs w:val="16"/>
              </w:rPr>
            </w:pPr>
            <w:r w:rsidRPr="00A751F3">
              <w:rPr>
                <w:rFonts w:ascii="Verdana" w:hAnsi="Verdana" w:cs="Times New Roman"/>
                <w:sz w:val="16"/>
                <w:szCs w:val="16"/>
              </w:rPr>
              <w:t>C2. Memahami</w:t>
            </w:r>
          </w:p>
        </w:tc>
        <w:tc>
          <w:tcPr>
            <w:tcW w:w="5386" w:type="dxa"/>
            <w:tcBorders>
              <w:left w:val="nil"/>
              <w:bottom w:val="single" w:sz="4" w:space="0" w:color="auto"/>
              <w:right w:val="nil"/>
            </w:tcBorders>
            <w:shd w:val="clear" w:color="auto" w:fill="auto"/>
            <w:vAlign w:val="center"/>
          </w:tcPr>
          <w:p w:rsidR="008E5BAC" w:rsidRPr="00A751F3" w:rsidRDefault="008E5BAC" w:rsidP="00D64320">
            <w:pPr>
              <w:pStyle w:val="NoSpacing"/>
              <w:numPr>
                <w:ilvl w:val="0"/>
                <w:numId w:val="27"/>
              </w:numPr>
              <w:ind w:left="465" w:hanging="425"/>
              <w:contextualSpacing/>
              <w:rPr>
                <w:rFonts w:ascii="Verdana" w:hAnsi="Verdana" w:cs="Times New Roman"/>
                <w:sz w:val="16"/>
                <w:szCs w:val="16"/>
              </w:rPr>
            </w:pPr>
            <w:r w:rsidRPr="00A751F3">
              <w:rPr>
                <w:rFonts w:ascii="Verdana" w:hAnsi="Verdana" w:cs="Times New Roman"/>
                <w:sz w:val="16"/>
                <w:szCs w:val="16"/>
              </w:rPr>
              <w:t>Menggunkan kata operasional Menafsirkan, Mencontohkan, Mengklasifikasikan, Merangkum, Menyimpulkan, Membandi</w:t>
            </w:r>
            <w:r w:rsidR="00613609" w:rsidRPr="00A751F3">
              <w:rPr>
                <w:rFonts w:ascii="Verdana" w:hAnsi="Verdana" w:cs="Times New Roman"/>
                <w:sz w:val="16"/>
                <w:szCs w:val="16"/>
              </w:rPr>
              <w:t>n</w:t>
            </w:r>
            <w:r w:rsidRPr="00A751F3">
              <w:rPr>
                <w:rFonts w:ascii="Verdana" w:hAnsi="Verdana" w:cs="Times New Roman"/>
                <w:sz w:val="16"/>
                <w:szCs w:val="16"/>
              </w:rPr>
              <w:t>gkan, atau Menjelaskan.</w:t>
            </w:r>
          </w:p>
          <w:p w:rsidR="008E5BAC" w:rsidRPr="00A751F3" w:rsidRDefault="008E5BAC" w:rsidP="00D64320">
            <w:pPr>
              <w:pStyle w:val="NoSpacing"/>
              <w:numPr>
                <w:ilvl w:val="0"/>
                <w:numId w:val="27"/>
              </w:numPr>
              <w:ind w:left="465" w:hanging="425"/>
              <w:contextualSpacing/>
              <w:rPr>
                <w:rFonts w:ascii="Verdana" w:hAnsi="Verdana" w:cs="Times New Roman"/>
                <w:sz w:val="16"/>
                <w:szCs w:val="16"/>
              </w:rPr>
            </w:pPr>
            <w:r w:rsidRPr="00A751F3">
              <w:rPr>
                <w:rFonts w:ascii="Verdana" w:hAnsi="Verdana" w:cs="Times New Roman"/>
                <w:sz w:val="16"/>
                <w:szCs w:val="16"/>
              </w:rPr>
              <w:lastRenderedPageBreak/>
              <w:t>Kemampuan yang digunakan berupa Mengkonstruksi makna dari materi pembelajaran, termasuk yang diucapkan, ditulis, dan digambar oleh guru.</w:t>
            </w:r>
          </w:p>
        </w:tc>
      </w:tr>
      <w:tr w:rsidR="008E5BAC" w:rsidRPr="00E90D0A" w:rsidTr="006C0FBB">
        <w:trPr>
          <w:gridAfter w:val="1"/>
          <w:wAfter w:w="131" w:type="dxa"/>
          <w:trHeight w:val="845"/>
        </w:trPr>
        <w:tc>
          <w:tcPr>
            <w:tcW w:w="2410" w:type="dxa"/>
            <w:tcBorders>
              <w:left w:val="nil"/>
              <w:bottom w:val="single" w:sz="4" w:space="0" w:color="auto"/>
              <w:right w:val="nil"/>
            </w:tcBorders>
            <w:shd w:val="clear" w:color="auto" w:fill="auto"/>
          </w:tcPr>
          <w:p w:rsidR="008E5BAC" w:rsidRPr="00A751F3" w:rsidRDefault="008E5BAC" w:rsidP="00D64320">
            <w:pPr>
              <w:pStyle w:val="NoSpacing"/>
              <w:contextualSpacing/>
              <w:rPr>
                <w:rFonts w:ascii="Verdana" w:hAnsi="Verdana" w:cs="Times New Roman"/>
                <w:sz w:val="16"/>
                <w:szCs w:val="16"/>
              </w:rPr>
            </w:pPr>
            <w:r w:rsidRPr="00A751F3">
              <w:rPr>
                <w:rFonts w:ascii="Verdana" w:hAnsi="Verdana" w:cs="Times New Roman"/>
                <w:sz w:val="16"/>
                <w:szCs w:val="16"/>
              </w:rPr>
              <w:lastRenderedPageBreak/>
              <w:t>C3. Mengaplikasikan</w:t>
            </w:r>
          </w:p>
        </w:tc>
        <w:tc>
          <w:tcPr>
            <w:tcW w:w="5386" w:type="dxa"/>
            <w:tcBorders>
              <w:left w:val="nil"/>
              <w:bottom w:val="single" w:sz="4" w:space="0" w:color="auto"/>
              <w:right w:val="nil"/>
            </w:tcBorders>
            <w:shd w:val="clear" w:color="auto" w:fill="auto"/>
            <w:vAlign w:val="center"/>
          </w:tcPr>
          <w:p w:rsidR="008E5BAC" w:rsidRPr="00A751F3" w:rsidRDefault="008E5BAC" w:rsidP="00D64320">
            <w:pPr>
              <w:pStyle w:val="NoSpacing"/>
              <w:numPr>
                <w:ilvl w:val="0"/>
                <w:numId w:val="26"/>
              </w:numPr>
              <w:ind w:left="465" w:hanging="425"/>
              <w:contextualSpacing/>
              <w:rPr>
                <w:rFonts w:ascii="Verdana" w:hAnsi="Verdana" w:cs="Times New Roman"/>
                <w:sz w:val="16"/>
                <w:szCs w:val="16"/>
              </w:rPr>
            </w:pPr>
            <w:r w:rsidRPr="00A751F3">
              <w:rPr>
                <w:rFonts w:ascii="Verdana" w:hAnsi="Verdana" w:cs="Times New Roman"/>
                <w:sz w:val="16"/>
                <w:szCs w:val="16"/>
              </w:rPr>
              <w:t>Menggunakan kata operasional Mengeksekusi atau Mengimplementasi.</w:t>
            </w:r>
          </w:p>
          <w:p w:rsidR="008E5BAC" w:rsidRPr="00A751F3" w:rsidRDefault="008E5BAC" w:rsidP="00D64320">
            <w:pPr>
              <w:pStyle w:val="NoSpacing"/>
              <w:numPr>
                <w:ilvl w:val="0"/>
                <w:numId w:val="26"/>
              </w:numPr>
              <w:ind w:left="465" w:hanging="425"/>
              <w:contextualSpacing/>
              <w:rPr>
                <w:rFonts w:ascii="Verdana" w:hAnsi="Verdana" w:cs="Times New Roman"/>
                <w:sz w:val="16"/>
                <w:szCs w:val="16"/>
              </w:rPr>
            </w:pPr>
            <w:r w:rsidRPr="00A751F3">
              <w:rPr>
                <w:rFonts w:ascii="Verdana" w:hAnsi="Verdana" w:cs="Times New Roman"/>
                <w:sz w:val="16"/>
                <w:szCs w:val="16"/>
              </w:rPr>
              <w:t>Kemampuan yang digunakan berupa Menerapkan atau menggunakan prosedur dalam keadaan tertentu.</w:t>
            </w:r>
          </w:p>
        </w:tc>
      </w:tr>
      <w:tr w:rsidR="00DD57D7" w:rsidRPr="00E90D0A" w:rsidTr="00407BDE">
        <w:trPr>
          <w:gridAfter w:val="1"/>
          <w:wAfter w:w="131" w:type="dxa"/>
          <w:trHeight w:val="1128"/>
        </w:trPr>
        <w:tc>
          <w:tcPr>
            <w:tcW w:w="2410" w:type="dxa"/>
            <w:tcBorders>
              <w:left w:val="nil"/>
              <w:bottom w:val="single" w:sz="4" w:space="0" w:color="auto"/>
              <w:right w:val="nil"/>
            </w:tcBorders>
          </w:tcPr>
          <w:p w:rsidR="00DD57D7" w:rsidRPr="00A751F3" w:rsidRDefault="00DD57D7" w:rsidP="00D64320">
            <w:pPr>
              <w:pStyle w:val="NoSpacing"/>
              <w:contextualSpacing/>
              <w:rPr>
                <w:rFonts w:ascii="Verdana" w:hAnsi="Verdana" w:cs="Times New Roman"/>
                <w:sz w:val="16"/>
                <w:szCs w:val="16"/>
              </w:rPr>
            </w:pPr>
            <w:r w:rsidRPr="00A751F3">
              <w:rPr>
                <w:rFonts w:ascii="Verdana" w:hAnsi="Verdana" w:cs="Times New Roman"/>
                <w:sz w:val="16"/>
                <w:szCs w:val="16"/>
              </w:rPr>
              <w:t>C4. Menganalisis</w:t>
            </w:r>
          </w:p>
        </w:tc>
        <w:tc>
          <w:tcPr>
            <w:tcW w:w="5386" w:type="dxa"/>
            <w:tcBorders>
              <w:left w:val="nil"/>
              <w:bottom w:val="single" w:sz="4" w:space="0" w:color="auto"/>
              <w:right w:val="nil"/>
            </w:tcBorders>
            <w:vAlign w:val="center"/>
          </w:tcPr>
          <w:p w:rsidR="00DD57D7" w:rsidRPr="00A751F3" w:rsidRDefault="00DD57D7" w:rsidP="00D64320">
            <w:pPr>
              <w:pStyle w:val="NoSpacing"/>
              <w:numPr>
                <w:ilvl w:val="0"/>
                <w:numId w:val="20"/>
              </w:numPr>
              <w:ind w:left="464" w:hanging="425"/>
              <w:contextualSpacing/>
              <w:rPr>
                <w:rFonts w:ascii="Verdana" w:hAnsi="Verdana" w:cs="Times New Roman"/>
                <w:sz w:val="16"/>
                <w:szCs w:val="16"/>
              </w:rPr>
            </w:pPr>
            <w:r w:rsidRPr="00A751F3">
              <w:rPr>
                <w:rFonts w:ascii="Verdana" w:hAnsi="Verdana" w:cs="Times New Roman"/>
                <w:sz w:val="16"/>
                <w:szCs w:val="16"/>
              </w:rPr>
              <w:t>Menggunakan kata operasional Membedakan, Mengorganisasi atau Mengatribusi.</w:t>
            </w:r>
          </w:p>
          <w:p w:rsidR="00DD57D7" w:rsidRPr="00A751F3" w:rsidRDefault="00DD57D7" w:rsidP="00D64320">
            <w:pPr>
              <w:pStyle w:val="NoSpacing"/>
              <w:numPr>
                <w:ilvl w:val="0"/>
                <w:numId w:val="20"/>
              </w:numPr>
              <w:ind w:left="464" w:hanging="425"/>
              <w:contextualSpacing/>
              <w:rPr>
                <w:rFonts w:ascii="Verdana" w:hAnsi="Verdana" w:cs="Times New Roman"/>
                <w:sz w:val="16"/>
                <w:szCs w:val="16"/>
              </w:rPr>
            </w:pPr>
            <w:r w:rsidRPr="00A751F3">
              <w:rPr>
                <w:rFonts w:ascii="Verdana" w:hAnsi="Verdana" w:cs="Times New Roman"/>
                <w:sz w:val="16"/>
                <w:szCs w:val="16"/>
              </w:rPr>
              <w:t>Kemampuan yang digunakan berupa Memecah materi menjadi bagian-bagian penyusunnya dan menentukan hubungan-hubungan antarbagian itu dan hubungan dengan keseluruhan struktur</w:t>
            </w:r>
          </w:p>
        </w:tc>
      </w:tr>
      <w:tr w:rsidR="00DD57D7" w:rsidRPr="00E90D0A" w:rsidTr="006C0FBB">
        <w:trPr>
          <w:gridAfter w:val="1"/>
          <w:wAfter w:w="131" w:type="dxa"/>
          <w:trHeight w:val="803"/>
        </w:trPr>
        <w:tc>
          <w:tcPr>
            <w:tcW w:w="2410" w:type="dxa"/>
            <w:tcBorders>
              <w:left w:val="nil"/>
              <w:bottom w:val="single" w:sz="4" w:space="0" w:color="auto"/>
              <w:right w:val="nil"/>
            </w:tcBorders>
          </w:tcPr>
          <w:p w:rsidR="00DD57D7" w:rsidRPr="00A751F3" w:rsidRDefault="00DD57D7" w:rsidP="00D64320">
            <w:pPr>
              <w:pStyle w:val="NoSpacing"/>
              <w:contextualSpacing/>
              <w:rPr>
                <w:rFonts w:ascii="Verdana" w:hAnsi="Verdana" w:cs="Times New Roman"/>
                <w:sz w:val="16"/>
                <w:szCs w:val="16"/>
              </w:rPr>
            </w:pPr>
            <w:r w:rsidRPr="00A751F3">
              <w:rPr>
                <w:rFonts w:ascii="Verdana" w:hAnsi="Verdana" w:cs="Times New Roman"/>
                <w:sz w:val="16"/>
                <w:szCs w:val="16"/>
              </w:rPr>
              <w:t>C5. Mengevaluasi</w:t>
            </w:r>
          </w:p>
        </w:tc>
        <w:tc>
          <w:tcPr>
            <w:tcW w:w="5386" w:type="dxa"/>
            <w:tcBorders>
              <w:left w:val="nil"/>
              <w:bottom w:val="single" w:sz="4" w:space="0" w:color="auto"/>
              <w:right w:val="nil"/>
            </w:tcBorders>
            <w:vAlign w:val="center"/>
          </w:tcPr>
          <w:p w:rsidR="00DD57D7" w:rsidRPr="00A751F3" w:rsidRDefault="00DD57D7" w:rsidP="00D64320">
            <w:pPr>
              <w:pStyle w:val="NoSpacing"/>
              <w:numPr>
                <w:ilvl w:val="0"/>
                <w:numId w:val="21"/>
              </w:numPr>
              <w:ind w:left="464" w:hanging="425"/>
              <w:contextualSpacing/>
              <w:rPr>
                <w:rFonts w:ascii="Verdana" w:hAnsi="Verdana" w:cs="Times New Roman"/>
                <w:sz w:val="16"/>
                <w:szCs w:val="16"/>
              </w:rPr>
            </w:pPr>
            <w:r w:rsidRPr="00A751F3">
              <w:rPr>
                <w:rFonts w:ascii="Verdana" w:hAnsi="Verdana" w:cs="Times New Roman"/>
                <w:sz w:val="16"/>
                <w:szCs w:val="16"/>
              </w:rPr>
              <w:t>Menggunakan kata operasional Memeriksa atau Mengkritik.</w:t>
            </w:r>
          </w:p>
          <w:p w:rsidR="00DD57D7" w:rsidRPr="00A751F3" w:rsidRDefault="00DD57D7" w:rsidP="00D64320">
            <w:pPr>
              <w:pStyle w:val="NoSpacing"/>
              <w:numPr>
                <w:ilvl w:val="0"/>
                <w:numId w:val="21"/>
              </w:numPr>
              <w:ind w:left="464" w:hanging="425"/>
              <w:contextualSpacing/>
              <w:rPr>
                <w:rFonts w:ascii="Verdana" w:hAnsi="Verdana" w:cs="Times New Roman"/>
                <w:sz w:val="16"/>
                <w:szCs w:val="16"/>
              </w:rPr>
            </w:pPr>
            <w:r w:rsidRPr="00A751F3">
              <w:rPr>
                <w:rFonts w:ascii="Verdana" w:hAnsi="Verdana" w:cs="Times New Roman"/>
                <w:sz w:val="16"/>
                <w:szCs w:val="16"/>
              </w:rPr>
              <w:t>Kemampuan yang digunakan Mengambil keputusan berdasarkan kriteria dan/atau standar</w:t>
            </w:r>
          </w:p>
        </w:tc>
      </w:tr>
      <w:tr w:rsidR="00DD57D7" w:rsidRPr="00E90D0A" w:rsidTr="006C0FBB">
        <w:trPr>
          <w:gridAfter w:val="1"/>
          <w:wAfter w:w="131" w:type="dxa"/>
          <w:trHeight w:val="829"/>
        </w:trPr>
        <w:tc>
          <w:tcPr>
            <w:tcW w:w="2410" w:type="dxa"/>
            <w:tcBorders>
              <w:left w:val="nil"/>
              <w:right w:val="nil"/>
            </w:tcBorders>
          </w:tcPr>
          <w:p w:rsidR="00DD57D7" w:rsidRPr="00A751F3" w:rsidRDefault="00DD57D7" w:rsidP="00D64320">
            <w:pPr>
              <w:pStyle w:val="NoSpacing"/>
              <w:contextualSpacing/>
              <w:rPr>
                <w:rFonts w:ascii="Verdana" w:hAnsi="Verdana" w:cs="Times New Roman"/>
                <w:sz w:val="16"/>
                <w:szCs w:val="16"/>
              </w:rPr>
            </w:pPr>
            <w:r w:rsidRPr="00A751F3">
              <w:rPr>
                <w:rFonts w:ascii="Verdana" w:hAnsi="Verdana" w:cs="Times New Roman"/>
                <w:sz w:val="16"/>
                <w:szCs w:val="16"/>
              </w:rPr>
              <w:t>C6. Mencipta</w:t>
            </w:r>
          </w:p>
        </w:tc>
        <w:tc>
          <w:tcPr>
            <w:tcW w:w="5386" w:type="dxa"/>
            <w:tcBorders>
              <w:left w:val="nil"/>
              <w:right w:val="nil"/>
            </w:tcBorders>
            <w:vAlign w:val="center"/>
          </w:tcPr>
          <w:p w:rsidR="00DD57D7" w:rsidRPr="00A751F3" w:rsidRDefault="00DD57D7" w:rsidP="00D64320">
            <w:pPr>
              <w:pStyle w:val="NoSpacing"/>
              <w:numPr>
                <w:ilvl w:val="0"/>
                <w:numId w:val="22"/>
              </w:numPr>
              <w:ind w:left="464" w:hanging="425"/>
              <w:contextualSpacing/>
              <w:rPr>
                <w:rFonts w:ascii="Verdana" w:hAnsi="Verdana" w:cs="Times New Roman"/>
                <w:sz w:val="16"/>
                <w:szCs w:val="16"/>
              </w:rPr>
            </w:pPr>
            <w:r w:rsidRPr="00A751F3">
              <w:rPr>
                <w:rFonts w:ascii="Verdana" w:hAnsi="Verdana" w:cs="Times New Roman"/>
                <w:sz w:val="16"/>
                <w:szCs w:val="16"/>
              </w:rPr>
              <w:t>Menggunakan kata operasional</w:t>
            </w:r>
          </w:p>
          <w:p w:rsidR="00DD57D7" w:rsidRPr="00A751F3" w:rsidRDefault="00DD57D7" w:rsidP="00D64320">
            <w:pPr>
              <w:pStyle w:val="NoSpacing"/>
              <w:ind w:left="464"/>
              <w:contextualSpacing/>
              <w:rPr>
                <w:rFonts w:ascii="Verdana" w:hAnsi="Verdana" w:cs="Times New Roman"/>
                <w:sz w:val="16"/>
                <w:szCs w:val="16"/>
              </w:rPr>
            </w:pPr>
            <w:r w:rsidRPr="00A751F3">
              <w:rPr>
                <w:rFonts w:ascii="Verdana" w:hAnsi="Verdana" w:cs="Times New Roman"/>
                <w:sz w:val="16"/>
                <w:szCs w:val="16"/>
              </w:rPr>
              <w:t>Merumuskan, merencanakan, atau membuat.</w:t>
            </w:r>
          </w:p>
          <w:p w:rsidR="00DD57D7" w:rsidRPr="00A751F3" w:rsidRDefault="00DD57D7" w:rsidP="00D64320">
            <w:pPr>
              <w:pStyle w:val="NoSpacing"/>
              <w:numPr>
                <w:ilvl w:val="0"/>
                <w:numId w:val="22"/>
              </w:numPr>
              <w:ind w:left="464" w:hanging="425"/>
              <w:contextualSpacing/>
              <w:rPr>
                <w:rFonts w:ascii="Verdana" w:hAnsi="Verdana" w:cs="Times New Roman"/>
                <w:sz w:val="16"/>
                <w:szCs w:val="16"/>
              </w:rPr>
            </w:pPr>
            <w:r w:rsidRPr="00A751F3">
              <w:rPr>
                <w:rFonts w:ascii="Verdana" w:hAnsi="Verdana" w:cs="Times New Roman"/>
                <w:sz w:val="16"/>
                <w:szCs w:val="16"/>
              </w:rPr>
              <w:t>Memadukan bagian-bagian untuk membentuk sesuatu yang baru atau produk yang orisinil.</w:t>
            </w:r>
          </w:p>
        </w:tc>
      </w:tr>
    </w:tbl>
    <w:p w:rsidR="00DD57D7" w:rsidRPr="00E90D0A" w:rsidRDefault="00DD57D7" w:rsidP="00E90D0A">
      <w:pPr>
        <w:pStyle w:val="ListParagraph"/>
        <w:spacing w:afterLines="120" w:after="288" w:line="240" w:lineRule="auto"/>
        <w:ind w:left="0" w:firstLine="567"/>
        <w:rPr>
          <w:rFonts w:ascii="Century Schoolbook" w:hAnsi="Century Schoolbook" w:cs="Times New Roman"/>
          <w:sz w:val="24"/>
          <w:szCs w:val="24"/>
        </w:rPr>
      </w:pPr>
    </w:p>
    <w:p w:rsidR="00DF608D" w:rsidRDefault="0069299F" w:rsidP="00994C52">
      <w:pPr>
        <w:pStyle w:val="ListParagraph"/>
        <w:spacing w:line="240" w:lineRule="auto"/>
        <w:ind w:left="0" w:firstLine="567"/>
        <w:rPr>
          <w:rFonts w:ascii="Century Schoolbook" w:hAnsi="Century Schoolbook" w:cs="Times New Roman"/>
          <w:sz w:val="24"/>
          <w:szCs w:val="24"/>
        </w:rPr>
      </w:pPr>
      <w:r w:rsidRPr="00E90D0A">
        <w:rPr>
          <w:rFonts w:ascii="Century Schoolbook" w:hAnsi="Century Schoolbook" w:cs="Times New Roman"/>
          <w:sz w:val="24"/>
          <w:szCs w:val="24"/>
        </w:rPr>
        <w:t xml:space="preserve">Berdasarkan uraian diatas terkait dengan kemampuan guru dalam mengembangkan </w:t>
      </w:r>
      <w:r w:rsidR="00F349B3" w:rsidRPr="00E90D0A">
        <w:rPr>
          <w:rFonts w:ascii="Century Schoolbook" w:hAnsi="Century Schoolbook" w:cs="Times New Roman"/>
          <w:sz w:val="24"/>
          <w:szCs w:val="24"/>
        </w:rPr>
        <w:t>kemampuan berpikir</w:t>
      </w:r>
      <w:r w:rsidRPr="00E90D0A">
        <w:rPr>
          <w:rFonts w:ascii="Century Schoolbook" w:hAnsi="Century Schoolbook" w:cs="Times New Roman"/>
          <w:sz w:val="24"/>
          <w:szCs w:val="24"/>
        </w:rPr>
        <w:t xml:space="preserve"> siswa maka dilakukan penelitian yang mengkaji </w:t>
      </w:r>
      <w:r w:rsidR="00C5680A" w:rsidRPr="00E90D0A">
        <w:rPr>
          <w:rFonts w:ascii="Century Schoolbook" w:hAnsi="Century Schoolbook" w:cs="Times New Roman"/>
          <w:sz w:val="24"/>
          <w:szCs w:val="24"/>
        </w:rPr>
        <w:t>pertanyaan-pertanyaan guru selama pembelajaran</w:t>
      </w:r>
      <w:r w:rsidRPr="00E90D0A">
        <w:rPr>
          <w:rFonts w:ascii="Century Schoolbook" w:hAnsi="Century Schoolbook" w:cs="Times New Roman"/>
          <w:sz w:val="24"/>
          <w:szCs w:val="24"/>
        </w:rPr>
        <w:t xml:space="preserve"> </w:t>
      </w:r>
      <w:r w:rsidR="00C5680A" w:rsidRPr="00E90D0A">
        <w:rPr>
          <w:rFonts w:ascii="Century Schoolbook" w:hAnsi="Century Schoolbook" w:cs="Times New Roman"/>
          <w:sz w:val="24"/>
          <w:szCs w:val="24"/>
        </w:rPr>
        <w:t xml:space="preserve">matematika </w:t>
      </w:r>
      <w:r w:rsidRPr="00E90D0A">
        <w:rPr>
          <w:rFonts w:ascii="Century Schoolbook" w:hAnsi="Century Schoolbook" w:cs="Times New Roman"/>
          <w:sz w:val="24"/>
          <w:szCs w:val="24"/>
        </w:rPr>
        <w:t xml:space="preserve">siswa MTsN 9 Banyuwangi Tahun 2019/2020. Tujuan penelitian ini adalah untuk </w:t>
      </w:r>
      <w:r w:rsidR="00C5680A" w:rsidRPr="00E90D0A">
        <w:rPr>
          <w:rFonts w:ascii="Century Schoolbook" w:hAnsi="Century Schoolbook" w:cs="Times New Roman"/>
          <w:sz w:val="24"/>
          <w:szCs w:val="24"/>
        </w:rPr>
        <w:t xml:space="preserve">mendeskripsikan pertanyaan-pertanyaan guru </w:t>
      </w:r>
      <w:r w:rsidR="00F349B3" w:rsidRPr="00E90D0A">
        <w:rPr>
          <w:rFonts w:ascii="Century Schoolbook" w:hAnsi="Century Schoolbook" w:cs="Times New Roman"/>
          <w:sz w:val="24"/>
          <w:szCs w:val="24"/>
        </w:rPr>
        <w:t>dalam</w:t>
      </w:r>
      <w:r w:rsidRPr="00E90D0A">
        <w:rPr>
          <w:rFonts w:ascii="Century Schoolbook" w:hAnsi="Century Schoolbook" w:cs="Times New Roman"/>
          <w:sz w:val="24"/>
          <w:szCs w:val="24"/>
        </w:rPr>
        <w:t xml:space="preserve"> pembelajaran   matematika </w:t>
      </w:r>
      <w:r w:rsidR="00613609" w:rsidRPr="00E90D0A">
        <w:rPr>
          <w:rFonts w:ascii="Century Schoolbook" w:hAnsi="Century Schoolbook" w:cs="Times New Roman"/>
          <w:sz w:val="24"/>
          <w:szCs w:val="24"/>
        </w:rPr>
        <w:t>berdasarkan dimensi revisi Taksonomi B</w:t>
      </w:r>
      <w:r w:rsidR="00C5680A" w:rsidRPr="00E90D0A">
        <w:rPr>
          <w:rFonts w:ascii="Century Schoolbook" w:hAnsi="Century Schoolbook" w:cs="Times New Roman"/>
          <w:sz w:val="24"/>
          <w:szCs w:val="24"/>
        </w:rPr>
        <w:t>loom</w:t>
      </w:r>
      <w:r w:rsidRPr="00E90D0A">
        <w:rPr>
          <w:rFonts w:ascii="Century Schoolbook" w:hAnsi="Century Schoolbook" w:cs="Times New Roman"/>
          <w:sz w:val="24"/>
          <w:szCs w:val="24"/>
        </w:rPr>
        <w:t xml:space="preserve">, yang akan memberikan manfaat  : 1) dapat dijadikan sebagai bahan evaluasi dan masukan untuk selalu mengembangkan kemampuan berpikir </w:t>
      </w:r>
      <w:r w:rsidR="00F349B3" w:rsidRPr="00E90D0A">
        <w:rPr>
          <w:rFonts w:ascii="Century Schoolbook" w:hAnsi="Century Schoolbook" w:cs="Times New Roman"/>
          <w:sz w:val="24"/>
          <w:szCs w:val="24"/>
        </w:rPr>
        <w:t>siswa</w:t>
      </w:r>
      <w:r w:rsidRPr="00E90D0A">
        <w:rPr>
          <w:rFonts w:ascii="Century Schoolbook" w:hAnsi="Century Schoolbook" w:cs="Times New Roman"/>
          <w:sz w:val="24"/>
          <w:szCs w:val="24"/>
        </w:rPr>
        <w:t xml:space="preserve">; 2) memberikan informasi gambaran kemampuan guru matematika menyusun pertanyaan pembelajaran   matematika dalam mengembangkan </w:t>
      </w:r>
      <w:r w:rsidR="00F349B3" w:rsidRPr="00E90D0A">
        <w:rPr>
          <w:rFonts w:ascii="Century Schoolbook" w:hAnsi="Century Schoolbook" w:cs="Times New Roman"/>
          <w:sz w:val="24"/>
          <w:szCs w:val="24"/>
        </w:rPr>
        <w:t>kemampuan</w:t>
      </w:r>
      <w:r w:rsidRPr="00E90D0A">
        <w:rPr>
          <w:rFonts w:ascii="Century Schoolbook" w:hAnsi="Century Schoolbook" w:cs="Times New Roman"/>
          <w:sz w:val="24"/>
          <w:szCs w:val="24"/>
        </w:rPr>
        <w:t xml:space="preserve"> berpikir yang dapat digunakan sebagai bahan pertimbangan dalam mengembangkan profesionalisme guru; serta 3)  hasil penelitian dapat digunakan sebagai referensi untuk mengembangkan kemampuan berpikir  siswa.</w:t>
      </w:r>
    </w:p>
    <w:p w:rsidR="00994C52" w:rsidRPr="00E90D0A" w:rsidRDefault="00994C52" w:rsidP="00994C52">
      <w:pPr>
        <w:pStyle w:val="ListParagraph"/>
        <w:spacing w:line="240" w:lineRule="auto"/>
        <w:ind w:left="0" w:firstLine="567"/>
        <w:rPr>
          <w:rFonts w:ascii="Century Schoolbook" w:hAnsi="Century Schoolbook" w:cs="Times New Roman"/>
          <w:sz w:val="24"/>
          <w:szCs w:val="24"/>
        </w:rPr>
      </w:pPr>
    </w:p>
    <w:p w:rsidR="00A751F3" w:rsidRDefault="00E90D0A" w:rsidP="00994C52">
      <w:pPr>
        <w:pStyle w:val="NoSpacing"/>
        <w:numPr>
          <w:ilvl w:val="0"/>
          <w:numId w:val="38"/>
        </w:numPr>
        <w:spacing w:after="120"/>
        <w:ind w:left="567" w:hanging="567"/>
        <w:contextualSpacing/>
        <w:jc w:val="both"/>
        <w:rPr>
          <w:rFonts w:ascii="Century Schoolbook" w:hAnsi="Century Schoolbook" w:cs="Times New Roman"/>
          <w:b/>
          <w:sz w:val="24"/>
          <w:szCs w:val="24"/>
        </w:rPr>
      </w:pPr>
      <w:r w:rsidRPr="00E90D0A">
        <w:rPr>
          <w:rFonts w:ascii="Century Schoolbook" w:hAnsi="Century Schoolbook" w:cs="Times New Roman"/>
          <w:b/>
          <w:sz w:val="24"/>
          <w:szCs w:val="24"/>
        </w:rPr>
        <w:t>Metode Penelitian</w:t>
      </w:r>
    </w:p>
    <w:p w:rsidR="002C111B" w:rsidRPr="00994C52" w:rsidRDefault="002C111B" w:rsidP="002C111B">
      <w:pPr>
        <w:pStyle w:val="NoSpacing"/>
        <w:spacing w:after="120"/>
        <w:ind w:left="567"/>
        <w:contextualSpacing/>
        <w:jc w:val="both"/>
        <w:rPr>
          <w:rFonts w:ascii="Century Schoolbook" w:hAnsi="Century Schoolbook" w:cs="Times New Roman"/>
          <w:b/>
          <w:sz w:val="24"/>
          <w:szCs w:val="24"/>
        </w:rPr>
      </w:pPr>
    </w:p>
    <w:p w:rsidR="00C55223" w:rsidRDefault="00906A39" w:rsidP="00994C52">
      <w:pPr>
        <w:pStyle w:val="NoSpacing"/>
        <w:spacing w:after="120"/>
        <w:contextualSpacing/>
        <w:rPr>
          <w:rFonts w:ascii="Century Schoolbook" w:hAnsi="Century Schoolbook" w:cs="Times New Roman"/>
          <w:sz w:val="24"/>
          <w:szCs w:val="24"/>
        </w:rPr>
      </w:pPr>
      <w:r w:rsidRPr="00E90D0A">
        <w:rPr>
          <w:rFonts w:ascii="Century Schoolbook" w:hAnsi="Century Schoolbook" w:cs="Times New Roman"/>
          <w:sz w:val="24"/>
          <w:szCs w:val="24"/>
        </w:rPr>
        <w:tab/>
      </w:r>
      <w:r w:rsidR="00F349B3" w:rsidRPr="00E90D0A">
        <w:rPr>
          <w:rFonts w:ascii="Century Schoolbook" w:hAnsi="Century Schoolbook" w:cs="Times New Roman"/>
          <w:sz w:val="24"/>
          <w:szCs w:val="24"/>
        </w:rPr>
        <w:t>Penelitian ini dilakukan pada bulan April 2020</w:t>
      </w:r>
      <w:r w:rsidR="00B05497" w:rsidRPr="00E90D0A">
        <w:rPr>
          <w:rFonts w:ascii="Century Schoolbook" w:hAnsi="Century Schoolbook" w:cs="Times New Roman"/>
          <w:sz w:val="24"/>
          <w:szCs w:val="24"/>
        </w:rPr>
        <w:t xml:space="preserve"> di MTsN 9 Banyuwangi</w:t>
      </w:r>
      <w:r w:rsidR="00844BE8" w:rsidRPr="00E90D0A">
        <w:rPr>
          <w:rFonts w:ascii="Century Schoolbook" w:hAnsi="Century Schoolbook" w:cs="Times New Roman"/>
          <w:sz w:val="24"/>
          <w:szCs w:val="24"/>
        </w:rPr>
        <w:t xml:space="preserve">, dimana pada bulan tersebut seluruh kegiatan pembelajaran merupakan pembelajaran </w:t>
      </w:r>
      <w:r w:rsidR="00844BE8" w:rsidRPr="00E90D0A">
        <w:rPr>
          <w:rFonts w:ascii="Century Schoolbook" w:hAnsi="Century Schoolbook" w:cs="Times New Roman"/>
          <w:i/>
          <w:sz w:val="24"/>
          <w:szCs w:val="24"/>
        </w:rPr>
        <w:t>daring</w:t>
      </w:r>
      <w:r w:rsidR="00F349B3" w:rsidRPr="00E90D0A">
        <w:rPr>
          <w:rFonts w:ascii="Century Schoolbook" w:hAnsi="Century Schoolbook" w:cs="Times New Roman"/>
          <w:sz w:val="24"/>
          <w:szCs w:val="24"/>
        </w:rPr>
        <w:t>.</w:t>
      </w:r>
      <w:r w:rsidR="00B05497" w:rsidRPr="00E90D0A">
        <w:rPr>
          <w:rFonts w:ascii="Century Schoolbook" w:hAnsi="Century Schoolbook" w:cs="Times New Roman"/>
          <w:sz w:val="24"/>
          <w:szCs w:val="24"/>
        </w:rPr>
        <w:t xml:space="preserve"> </w:t>
      </w:r>
      <w:r w:rsidR="00F349B3" w:rsidRPr="00E90D0A">
        <w:rPr>
          <w:rFonts w:ascii="Century Schoolbook" w:hAnsi="Century Schoolbook" w:cs="Times New Roman"/>
          <w:sz w:val="24"/>
          <w:szCs w:val="24"/>
        </w:rPr>
        <w:t xml:space="preserve"> </w:t>
      </w:r>
      <w:r w:rsidR="001B171F" w:rsidRPr="00E90D0A">
        <w:rPr>
          <w:rFonts w:ascii="Century Schoolbook" w:hAnsi="Century Schoolbook" w:cs="Times New Roman"/>
          <w:sz w:val="24"/>
          <w:szCs w:val="24"/>
        </w:rPr>
        <w:t>S</w:t>
      </w:r>
      <w:r w:rsidR="00B05497" w:rsidRPr="00E90D0A">
        <w:rPr>
          <w:rFonts w:ascii="Century Schoolbook" w:hAnsi="Century Schoolbook" w:cs="Times New Roman"/>
          <w:sz w:val="24"/>
          <w:szCs w:val="24"/>
        </w:rPr>
        <w:t>ubjek utama dalam penelitian</w:t>
      </w:r>
      <w:r w:rsidR="001B171F" w:rsidRPr="00E90D0A">
        <w:rPr>
          <w:rFonts w:ascii="Century Schoolbook" w:hAnsi="Century Schoolbook" w:cs="Times New Roman"/>
          <w:sz w:val="24"/>
          <w:szCs w:val="24"/>
        </w:rPr>
        <w:t xml:space="preserve"> adalah satu orang guru  matematika kelas </w:t>
      </w:r>
      <w:r w:rsidR="00613609" w:rsidRPr="00E90D0A">
        <w:rPr>
          <w:rFonts w:ascii="Century Schoolbook" w:hAnsi="Century Schoolbook" w:cs="Times New Roman"/>
          <w:sz w:val="24"/>
          <w:szCs w:val="24"/>
        </w:rPr>
        <w:t>VIII</w:t>
      </w:r>
      <w:r w:rsidR="001B171F" w:rsidRPr="00E90D0A">
        <w:rPr>
          <w:rFonts w:ascii="Century Schoolbook" w:hAnsi="Century Schoolbook" w:cs="Times New Roman"/>
          <w:sz w:val="24"/>
          <w:szCs w:val="24"/>
        </w:rPr>
        <w:t xml:space="preserve"> MTsN 9 Banyuwangi. Pemilihan subjek dilakukan dengan menggunakan </w:t>
      </w:r>
      <w:r w:rsidR="001B171F" w:rsidRPr="00E90D0A">
        <w:rPr>
          <w:rFonts w:ascii="Century Schoolbook" w:hAnsi="Century Schoolbook" w:cs="Times New Roman"/>
          <w:i/>
          <w:sz w:val="24"/>
          <w:szCs w:val="24"/>
        </w:rPr>
        <w:t>purposive sampling</w:t>
      </w:r>
      <w:r w:rsidR="001B171F" w:rsidRPr="00E90D0A">
        <w:rPr>
          <w:rFonts w:ascii="Century Schoolbook" w:hAnsi="Century Schoolbook" w:cs="Times New Roman"/>
          <w:sz w:val="24"/>
          <w:szCs w:val="24"/>
        </w:rPr>
        <w:t xml:space="preserve">. Pengumpulan data dilakukan pada </w:t>
      </w:r>
      <w:r w:rsidR="001B171F" w:rsidRPr="00E90D0A">
        <w:rPr>
          <w:rFonts w:ascii="Century Schoolbook" w:hAnsi="Century Schoolbook" w:cs="Times New Roman"/>
          <w:i/>
          <w:sz w:val="24"/>
          <w:szCs w:val="24"/>
        </w:rPr>
        <w:t>natural setting</w:t>
      </w:r>
      <w:r w:rsidR="001B171F" w:rsidRPr="00E90D0A">
        <w:rPr>
          <w:rFonts w:ascii="Century Schoolbook" w:hAnsi="Century Schoolbook" w:cs="Times New Roman"/>
          <w:sz w:val="24"/>
          <w:szCs w:val="24"/>
        </w:rPr>
        <w:t xml:space="preserve"> (kondisi yang alamiah) dan dengan sumber data primer. </w:t>
      </w:r>
      <w:r w:rsidR="00C55223" w:rsidRPr="00E90D0A">
        <w:rPr>
          <w:rFonts w:ascii="Century Schoolbook" w:hAnsi="Century Schoolbook" w:cs="Times New Roman"/>
          <w:sz w:val="24"/>
          <w:szCs w:val="24"/>
        </w:rPr>
        <w:t xml:space="preserve"> </w:t>
      </w:r>
    </w:p>
    <w:p w:rsidR="002C111B" w:rsidRPr="00E90D0A" w:rsidRDefault="002C111B" w:rsidP="00994C52">
      <w:pPr>
        <w:pStyle w:val="NoSpacing"/>
        <w:spacing w:after="120"/>
        <w:contextualSpacing/>
        <w:rPr>
          <w:rFonts w:ascii="Century Schoolbook" w:hAnsi="Century Schoolbook" w:cs="Times New Roman"/>
          <w:sz w:val="24"/>
          <w:szCs w:val="24"/>
        </w:rPr>
      </w:pPr>
    </w:p>
    <w:p w:rsidR="00844BE8" w:rsidRDefault="00844BE8" w:rsidP="00994C52">
      <w:pPr>
        <w:pStyle w:val="NoSpacing"/>
        <w:spacing w:after="120"/>
        <w:ind w:firstLine="720"/>
        <w:contextualSpacing/>
        <w:rPr>
          <w:rFonts w:ascii="Century Schoolbook" w:hAnsi="Century Schoolbook" w:cs="Times New Roman"/>
          <w:sz w:val="24"/>
          <w:szCs w:val="24"/>
        </w:rPr>
      </w:pPr>
      <w:r w:rsidRPr="00E90D0A">
        <w:rPr>
          <w:rFonts w:ascii="Century Schoolbook" w:hAnsi="Century Schoolbook" w:cs="Times New Roman"/>
          <w:sz w:val="24"/>
          <w:szCs w:val="24"/>
        </w:rPr>
        <w:t xml:space="preserve">Jenis penelitian yang digunakan dalam penelitian ini adalah deskriptif kualitatif. Teknik pengumpulan data pada penelitian ini adalah observasi. </w:t>
      </w:r>
      <w:r w:rsidR="00736C05" w:rsidRPr="00E90D0A">
        <w:rPr>
          <w:rFonts w:ascii="Century Schoolbook" w:hAnsi="Century Schoolbook" w:cs="Times New Roman"/>
          <w:sz w:val="24"/>
          <w:szCs w:val="24"/>
        </w:rPr>
        <w:t>Data penelitian adal</w:t>
      </w:r>
      <w:r w:rsidR="00E7523B" w:rsidRPr="00E90D0A">
        <w:rPr>
          <w:rFonts w:ascii="Century Schoolbook" w:hAnsi="Century Schoolbook" w:cs="Times New Roman"/>
          <w:sz w:val="24"/>
          <w:szCs w:val="24"/>
        </w:rPr>
        <w:t>ah seluruh pertanyaan guru dalam</w:t>
      </w:r>
      <w:r w:rsidR="00736C05" w:rsidRPr="00E90D0A">
        <w:rPr>
          <w:rFonts w:ascii="Century Schoolbook" w:hAnsi="Century Schoolbook" w:cs="Times New Roman"/>
          <w:sz w:val="24"/>
          <w:szCs w:val="24"/>
        </w:rPr>
        <w:t xml:space="preserve"> kegiatan pembelajaran </w:t>
      </w:r>
      <w:r w:rsidR="00736C05" w:rsidRPr="00E90D0A">
        <w:rPr>
          <w:rFonts w:ascii="Century Schoolbook" w:hAnsi="Century Schoolbook" w:cs="Times New Roman"/>
          <w:i/>
          <w:sz w:val="24"/>
          <w:szCs w:val="24"/>
        </w:rPr>
        <w:t>daring</w:t>
      </w:r>
      <w:r w:rsidR="00736C05" w:rsidRPr="00E90D0A">
        <w:rPr>
          <w:rFonts w:ascii="Century Schoolbook" w:hAnsi="Century Schoolbook" w:cs="Times New Roman"/>
          <w:sz w:val="24"/>
          <w:szCs w:val="24"/>
        </w:rPr>
        <w:t xml:space="preserve"> pada materi Statistika</w:t>
      </w:r>
      <w:r w:rsidR="00E7523B" w:rsidRPr="00E90D0A">
        <w:rPr>
          <w:rFonts w:ascii="Century Schoolbook" w:hAnsi="Century Schoolbook" w:cs="Times New Roman"/>
          <w:sz w:val="24"/>
          <w:szCs w:val="24"/>
        </w:rPr>
        <w:t>.</w:t>
      </w:r>
      <w:r w:rsidR="00736C05" w:rsidRPr="00E90D0A">
        <w:rPr>
          <w:rFonts w:ascii="Century Schoolbook" w:hAnsi="Century Schoolbook" w:cs="Times New Roman"/>
          <w:sz w:val="24"/>
          <w:szCs w:val="24"/>
        </w:rPr>
        <w:t xml:space="preserve"> </w:t>
      </w:r>
      <w:r w:rsidRPr="00E90D0A">
        <w:rPr>
          <w:rFonts w:ascii="Century Schoolbook" w:hAnsi="Century Schoolbook" w:cs="Times New Roman"/>
          <w:sz w:val="24"/>
          <w:szCs w:val="24"/>
        </w:rPr>
        <w:t xml:space="preserve">Data yang diperoleh didapatkan dari pengamatan selama proses pembelajaran </w:t>
      </w:r>
      <w:r w:rsidRPr="00E90D0A">
        <w:rPr>
          <w:rFonts w:ascii="Century Schoolbook" w:hAnsi="Century Schoolbook" w:cs="Times New Roman"/>
          <w:i/>
          <w:sz w:val="24"/>
          <w:szCs w:val="24"/>
        </w:rPr>
        <w:t>daring</w:t>
      </w:r>
      <w:r w:rsidRPr="00E90D0A">
        <w:rPr>
          <w:rFonts w:ascii="Century Schoolbook" w:hAnsi="Century Schoolbook" w:cs="Times New Roman"/>
          <w:sz w:val="24"/>
          <w:szCs w:val="24"/>
        </w:rPr>
        <w:t xml:space="preserve"> yang </w:t>
      </w:r>
      <w:r w:rsidRPr="00E90D0A">
        <w:rPr>
          <w:rFonts w:ascii="Century Schoolbook" w:hAnsi="Century Schoolbook" w:cs="Times New Roman"/>
          <w:sz w:val="24"/>
          <w:szCs w:val="24"/>
        </w:rPr>
        <w:lastRenderedPageBreak/>
        <w:t xml:space="preserve">berlangsung di dalam kelas </w:t>
      </w:r>
      <w:r w:rsidR="00736C05" w:rsidRPr="00E90D0A">
        <w:rPr>
          <w:rFonts w:ascii="Century Schoolbook" w:hAnsi="Century Schoolbook" w:cs="Times New Roman"/>
          <w:sz w:val="24"/>
          <w:szCs w:val="24"/>
        </w:rPr>
        <w:t>tersebut</w:t>
      </w:r>
      <w:r w:rsidRPr="00E90D0A">
        <w:rPr>
          <w:rFonts w:ascii="Century Schoolbook" w:hAnsi="Century Schoolbook" w:cs="Times New Roman"/>
          <w:sz w:val="24"/>
          <w:szCs w:val="24"/>
        </w:rPr>
        <w:t>. Media pembelajaran yang dipilih guru dalam pembelajaran</w:t>
      </w:r>
      <w:r w:rsidR="00736C05" w:rsidRPr="00E90D0A">
        <w:rPr>
          <w:rFonts w:ascii="Century Schoolbook" w:hAnsi="Century Schoolbook" w:cs="Times New Roman"/>
          <w:sz w:val="24"/>
          <w:szCs w:val="24"/>
        </w:rPr>
        <w:t xml:space="preserve"> </w:t>
      </w:r>
      <w:r w:rsidR="00736C05" w:rsidRPr="00E90D0A">
        <w:rPr>
          <w:rFonts w:ascii="Century Schoolbook" w:hAnsi="Century Schoolbook" w:cs="Times New Roman"/>
          <w:i/>
          <w:sz w:val="24"/>
          <w:szCs w:val="24"/>
        </w:rPr>
        <w:t>daring</w:t>
      </w:r>
      <w:r w:rsidRPr="00E90D0A">
        <w:rPr>
          <w:rFonts w:ascii="Century Schoolbook" w:hAnsi="Century Schoolbook" w:cs="Times New Roman"/>
          <w:sz w:val="24"/>
          <w:szCs w:val="24"/>
        </w:rPr>
        <w:t xml:space="preserve"> matematika adalah media </w:t>
      </w:r>
      <w:r w:rsidRPr="00E90D0A">
        <w:rPr>
          <w:rFonts w:ascii="Century Schoolbook" w:hAnsi="Century Schoolbook" w:cs="Times New Roman"/>
          <w:i/>
          <w:sz w:val="24"/>
          <w:szCs w:val="24"/>
        </w:rPr>
        <w:t>Edmodo</w:t>
      </w:r>
      <w:r w:rsidRPr="00E90D0A">
        <w:rPr>
          <w:rFonts w:ascii="Century Schoolbook" w:hAnsi="Century Schoolbook" w:cs="Times New Roman"/>
          <w:sz w:val="24"/>
          <w:szCs w:val="24"/>
        </w:rPr>
        <w:t xml:space="preserve">. </w:t>
      </w:r>
    </w:p>
    <w:p w:rsidR="002C111B" w:rsidRPr="00E90D0A" w:rsidRDefault="002C111B" w:rsidP="00994C52">
      <w:pPr>
        <w:pStyle w:val="NoSpacing"/>
        <w:spacing w:after="120"/>
        <w:ind w:firstLine="720"/>
        <w:contextualSpacing/>
        <w:rPr>
          <w:rFonts w:ascii="Century Schoolbook" w:hAnsi="Century Schoolbook" w:cs="Times New Roman"/>
          <w:sz w:val="24"/>
          <w:szCs w:val="24"/>
        </w:rPr>
      </w:pPr>
    </w:p>
    <w:p w:rsidR="00791985" w:rsidRDefault="00AB14CD" w:rsidP="00994C52">
      <w:pPr>
        <w:pStyle w:val="NoSpacing"/>
        <w:spacing w:after="120"/>
        <w:ind w:firstLine="720"/>
        <w:contextualSpacing/>
        <w:rPr>
          <w:rFonts w:ascii="Century Schoolbook" w:hAnsi="Century Schoolbook" w:cs="Times New Roman"/>
          <w:sz w:val="24"/>
          <w:szCs w:val="24"/>
        </w:rPr>
      </w:pPr>
      <w:r w:rsidRPr="00E90D0A">
        <w:rPr>
          <w:rFonts w:ascii="Century Schoolbook" w:hAnsi="Century Schoolbook" w:cs="Times New Roman"/>
          <w:sz w:val="24"/>
          <w:szCs w:val="24"/>
        </w:rPr>
        <w:t xml:space="preserve">Instrumen yang digunakan dalam penelitian ini adalah lembar pengamatan dan </w:t>
      </w:r>
      <w:r w:rsidR="00736C05" w:rsidRPr="00E90D0A">
        <w:rPr>
          <w:rFonts w:ascii="Century Schoolbook" w:hAnsi="Century Schoolbook" w:cs="Times New Roman"/>
          <w:sz w:val="24"/>
          <w:szCs w:val="24"/>
        </w:rPr>
        <w:t>transkrip pertanyaan</w:t>
      </w:r>
      <w:r w:rsidRPr="00E90D0A">
        <w:rPr>
          <w:rFonts w:ascii="Century Schoolbook" w:hAnsi="Century Schoolbook" w:cs="Times New Roman"/>
          <w:sz w:val="24"/>
          <w:szCs w:val="24"/>
        </w:rPr>
        <w:t>. Untuk memperoleh data dalam penelitian ini, peneliti menggu</w:t>
      </w:r>
      <w:r w:rsidR="00791985" w:rsidRPr="00E90D0A">
        <w:rPr>
          <w:rFonts w:ascii="Century Schoolbook" w:hAnsi="Century Schoolbook" w:cs="Times New Roman"/>
          <w:sz w:val="24"/>
          <w:szCs w:val="24"/>
        </w:rPr>
        <w:t>nakan teknik observasi dan wawancara</w:t>
      </w:r>
      <w:r w:rsidRPr="00E90D0A">
        <w:rPr>
          <w:rFonts w:ascii="Century Schoolbook" w:hAnsi="Century Schoolbook" w:cs="Times New Roman"/>
          <w:sz w:val="24"/>
          <w:szCs w:val="24"/>
        </w:rPr>
        <w:t xml:space="preserve">. Pengumpulan data dilakukan dengan langkah-langkah berikut ini: </w:t>
      </w:r>
      <w:r w:rsidRPr="00E90D0A">
        <w:rPr>
          <w:rFonts w:ascii="Century Schoolbook" w:hAnsi="Century Schoolbook" w:cs="Times New Roman"/>
          <w:i/>
          <w:sz w:val="24"/>
          <w:szCs w:val="24"/>
        </w:rPr>
        <w:t>Pertama</w:t>
      </w:r>
      <w:r w:rsidRPr="00E90D0A">
        <w:rPr>
          <w:rFonts w:ascii="Century Schoolbook" w:hAnsi="Century Schoolbook" w:cs="Times New Roman"/>
          <w:sz w:val="24"/>
          <w:szCs w:val="24"/>
        </w:rPr>
        <w:t xml:space="preserve">: penulis menentukan kelas yang akan diobservasi. </w:t>
      </w:r>
      <w:r w:rsidRPr="00E90D0A">
        <w:rPr>
          <w:rFonts w:ascii="Century Schoolbook" w:hAnsi="Century Schoolbook" w:cs="Times New Roman"/>
          <w:i/>
          <w:sz w:val="24"/>
          <w:szCs w:val="24"/>
        </w:rPr>
        <w:t>Kedua</w:t>
      </w:r>
      <w:r w:rsidR="001B50BC" w:rsidRPr="00E90D0A">
        <w:rPr>
          <w:rFonts w:ascii="Century Schoolbook" w:hAnsi="Century Schoolbook" w:cs="Times New Roman"/>
          <w:sz w:val="24"/>
          <w:szCs w:val="24"/>
        </w:rPr>
        <w:t>, Penulis mempersiapka</w:t>
      </w:r>
      <w:r w:rsidRPr="00E90D0A">
        <w:rPr>
          <w:rFonts w:ascii="Century Schoolbook" w:hAnsi="Century Schoolbook" w:cs="Times New Roman"/>
          <w:sz w:val="24"/>
          <w:szCs w:val="24"/>
        </w:rPr>
        <w:t xml:space="preserve">n lembar pengamatan, </w:t>
      </w:r>
      <w:r w:rsidR="00791985" w:rsidRPr="00E90D0A">
        <w:rPr>
          <w:rFonts w:ascii="Century Schoolbook" w:hAnsi="Century Schoolbook" w:cs="Times New Roman"/>
          <w:sz w:val="24"/>
          <w:szCs w:val="24"/>
        </w:rPr>
        <w:t>dan lembar wawancara</w:t>
      </w:r>
      <w:r w:rsidRPr="00E90D0A">
        <w:rPr>
          <w:rFonts w:ascii="Century Schoolbook" w:hAnsi="Century Schoolbook" w:cs="Times New Roman"/>
          <w:sz w:val="24"/>
          <w:szCs w:val="24"/>
        </w:rPr>
        <w:t xml:space="preserve">. </w:t>
      </w:r>
      <w:r w:rsidRPr="00E90D0A">
        <w:rPr>
          <w:rFonts w:ascii="Century Schoolbook" w:hAnsi="Century Schoolbook" w:cs="Times New Roman"/>
          <w:i/>
          <w:sz w:val="24"/>
          <w:szCs w:val="24"/>
        </w:rPr>
        <w:t>Ketiga</w:t>
      </w:r>
      <w:r w:rsidR="000B4874" w:rsidRPr="00E90D0A">
        <w:rPr>
          <w:rFonts w:ascii="Century Schoolbook" w:hAnsi="Century Schoolbook" w:cs="Times New Roman"/>
          <w:sz w:val="24"/>
          <w:szCs w:val="24"/>
        </w:rPr>
        <w:t>, penulis</w:t>
      </w:r>
      <w:r w:rsidRPr="00E90D0A">
        <w:rPr>
          <w:rFonts w:ascii="Century Schoolbook" w:hAnsi="Century Schoolbook" w:cs="Times New Roman"/>
          <w:sz w:val="24"/>
          <w:szCs w:val="24"/>
        </w:rPr>
        <w:t xml:space="preserve"> mencatat pertanyaan-pertanyaan yang diajukan guru </w:t>
      </w:r>
      <w:r w:rsidR="00791985" w:rsidRPr="00E90D0A">
        <w:rPr>
          <w:rFonts w:ascii="Century Schoolbook" w:hAnsi="Century Schoolbook" w:cs="Times New Roman"/>
          <w:sz w:val="24"/>
          <w:szCs w:val="24"/>
        </w:rPr>
        <w:t>selama pembelaja</w:t>
      </w:r>
      <w:r w:rsidR="000B4874" w:rsidRPr="00E90D0A">
        <w:rPr>
          <w:rFonts w:ascii="Century Schoolbook" w:hAnsi="Century Schoolbook" w:cs="Times New Roman"/>
          <w:sz w:val="24"/>
          <w:szCs w:val="24"/>
        </w:rPr>
        <w:t>ran, dan pada akhir kegiatan pembelajaran p</w:t>
      </w:r>
      <w:r w:rsidR="00791985" w:rsidRPr="00E90D0A">
        <w:rPr>
          <w:rFonts w:ascii="Century Schoolbook" w:hAnsi="Century Schoolbook" w:cs="Times New Roman"/>
          <w:sz w:val="24"/>
          <w:szCs w:val="24"/>
        </w:rPr>
        <w:t>enulis melakukan wawancara dengan guru</w:t>
      </w:r>
      <w:r w:rsidRPr="00E90D0A">
        <w:rPr>
          <w:rFonts w:ascii="Century Schoolbook" w:hAnsi="Century Schoolbook" w:cs="Times New Roman"/>
          <w:sz w:val="24"/>
          <w:szCs w:val="24"/>
        </w:rPr>
        <w:t xml:space="preserve">. </w:t>
      </w:r>
    </w:p>
    <w:p w:rsidR="002C111B" w:rsidRPr="00E90D0A" w:rsidRDefault="002C111B" w:rsidP="00994C52">
      <w:pPr>
        <w:pStyle w:val="NoSpacing"/>
        <w:spacing w:after="120"/>
        <w:ind w:firstLine="720"/>
        <w:contextualSpacing/>
        <w:rPr>
          <w:rFonts w:ascii="Century Schoolbook" w:hAnsi="Century Schoolbook" w:cs="Times New Roman"/>
          <w:sz w:val="24"/>
          <w:szCs w:val="24"/>
        </w:rPr>
      </w:pPr>
    </w:p>
    <w:p w:rsidR="006009E6" w:rsidRDefault="00844BE8" w:rsidP="00994C52">
      <w:pPr>
        <w:pStyle w:val="NoSpacing"/>
        <w:spacing w:after="120"/>
        <w:ind w:firstLine="720"/>
        <w:contextualSpacing/>
        <w:rPr>
          <w:rFonts w:ascii="Century Schoolbook" w:hAnsi="Century Schoolbook" w:cs="Times New Roman"/>
          <w:sz w:val="24"/>
          <w:szCs w:val="24"/>
        </w:rPr>
      </w:pPr>
      <w:r w:rsidRPr="00E90D0A">
        <w:rPr>
          <w:rFonts w:ascii="Century Schoolbook" w:hAnsi="Century Schoolbook" w:cs="Times New Roman"/>
          <w:sz w:val="24"/>
          <w:szCs w:val="24"/>
        </w:rPr>
        <w:t xml:space="preserve">Setelah penulis mengumpulkan data, selanjutnya penulis menghitung jumlah pertanyaan guru selama proses pembelajaran </w:t>
      </w:r>
      <w:r w:rsidR="00736C05" w:rsidRPr="00E90D0A">
        <w:rPr>
          <w:rFonts w:ascii="Century Schoolbook" w:hAnsi="Century Schoolbook" w:cs="Times New Roman"/>
          <w:i/>
          <w:sz w:val="24"/>
          <w:szCs w:val="24"/>
        </w:rPr>
        <w:t>daring</w:t>
      </w:r>
      <w:r w:rsidR="00736C05" w:rsidRPr="00E90D0A">
        <w:rPr>
          <w:rFonts w:ascii="Century Schoolbook" w:hAnsi="Century Schoolbook" w:cs="Times New Roman"/>
          <w:sz w:val="24"/>
          <w:szCs w:val="24"/>
        </w:rPr>
        <w:t xml:space="preserve"> </w:t>
      </w:r>
      <w:r w:rsidRPr="00E90D0A">
        <w:rPr>
          <w:rFonts w:ascii="Century Schoolbook" w:hAnsi="Century Schoolbook" w:cs="Times New Roman"/>
          <w:sz w:val="24"/>
          <w:szCs w:val="24"/>
        </w:rPr>
        <w:t>berlangsung. Kemudian pertanyaa</w:t>
      </w:r>
      <w:r w:rsidR="005832D1" w:rsidRPr="00E90D0A">
        <w:rPr>
          <w:rFonts w:ascii="Century Schoolbook" w:hAnsi="Century Schoolbook" w:cs="Times New Roman"/>
          <w:sz w:val="24"/>
          <w:szCs w:val="24"/>
        </w:rPr>
        <w:t>an dikategorikan berdasarkan T</w:t>
      </w:r>
      <w:r w:rsidRPr="00E90D0A">
        <w:rPr>
          <w:rFonts w:ascii="Century Schoolbook" w:hAnsi="Century Schoolbook" w:cs="Times New Roman"/>
          <w:sz w:val="24"/>
          <w:szCs w:val="24"/>
        </w:rPr>
        <w:t>aksonomi Bloom revisi Anderson dan Krathwall. Analisis dilakukan dengan m</w:t>
      </w:r>
      <w:r w:rsidR="005832D1" w:rsidRPr="00E90D0A">
        <w:rPr>
          <w:rFonts w:ascii="Century Schoolbook" w:hAnsi="Century Schoolbook" w:cs="Times New Roman"/>
          <w:sz w:val="24"/>
          <w:szCs w:val="24"/>
        </w:rPr>
        <w:t>encocokkan pertanyaan ke dalam T</w:t>
      </w:r>
      <w:r w:rsidRPr="00E90D0A">
        <w:rPr>
          <w:rFonts w:ascii="Century Schoolbook" w:hAnsi="Century Schoolbook" w:cs="Times New Roman"/>
          <w:sz w:val="24"/>
          <w:szCs w:val="24"/>
        </w:rPr>
        <w:t xml:space="preserve">aksonomi Bloom revisi Anderson dan Krathwall, yaitu mengingat (C1), memahami (C2), menerapkan (C3), menganalisis (C4), mengevaluasi (C5), dan mengkreasi (C6). Setelah kategorisasi, data dikelompokkan ke dalam </w:t>
      </w:r>
      <w:r w:rsidRPr="00E90D0A">
        <w:rPr>
          <w:rFonts w:ascii="Century Schoolbook" w:hAnsi="Century Schoolbook" w:cs="Times New Roman"/>
          <w:i/>
          <w:sz w:val="24"/>
          <w:szCs w:val="24"/>
        </w:rPr>
        <w:t>Lower Order Thinking</w:t>
      </w:r>
      <w:r w:rsidR="000B4874" w:rsidRPr="00E90D0A">
        <w:rPr>
          <w:rFonts w:ascii="Century Schoolbook" w:hAnsi="Century Schoolbook" w:cs="Times New Roman"/>
          <w:i/>
          <w:sz w:val="24"/>
          <w:szCs w:val="24"/>
        </w:rPr>
        <w:t xml:space="preserve"> </w:t>
      </w:r>
      <w:r w:rsidRPr="00E90D0A">
        <w:rPr>
          <w:rFonts w:ascii="Century Schoolbook" w:hAnsi="Century Schoolbook" w:cs="Times New Roman"/>
          <w:i/>
          <w:sz w:val="24"/>
          <w:szCs w:val="24"/>
        </w:rPr>
        <w:t>Skills</w:t>
      </w:r>
      <w:r w:rsidRPr="00E90D0A">
        <w:rPr>
          <w:rFonts w:ascii="Century Schoolbook" w:hAnsi="Century Schoolbook" w:cs="Times New Roman"/>
          <w:sz w:val="24"/>
          <w:szCs w:val="24"/>
        </w:rPr>
        <w:t xml:space="preserve"> (LOTS) atau </w:t>
      </w:r>
      <w:r w:rsidRPr="00E90D0A">
        <w:rPr>
          <w:rFonts w:ascii="Century Schoolbook" w:hAnsi="Century Schoolbook" w:cs="Times New Roman"/>
          <w:i/>
          <w:sz w:val="24"/>
          <w:szCs w:val="24"/>
        </w:rPr>
        <w:t>Higher OrderThinking Skills</w:t>
      </w:r>
      <w:r w:rsidRPr="00E90D0A">
        <w:rPr>
          <w:rFonts w:ascii="Century Schoolbook" w:hAnsi="Century Schoolbook" w:cs="Times New Roman"/>
          <w:sz w:val="24"/>
          <w:szCs w:val="24"/>
        </w:rPr>
        <w:t xml:space="preserve"> (HOTS).</w:t>
      </w:r>
    </w:p>
    <w:p w:rsidR="002C111B" w:rsidRPr="00E90D0A" w:rsidRDefault="002C111B" w:rsidP="00994C52">
      <w:pPr>
        <w:pStyle w:val="NoSpacing"/>
        <w:spacing w:after="120"/>
        <w:ind w:firstLine="720"/>
        <w:contextualSpacing/>
        <w:rPr>
          <w:rFonts w:ascii="Century Schoolbook" w:hAnsi="Century Schoolbook" w:cs="Times New Roman"/>
          <w:sz w:val="24"/>
          <w:szCs w:val="24"/>
        </w:rPr>
      </w:pPr>
    </w:p>
    <w:p w:rsidR="00C57D5F" w:rsidRDefault="00E90D0A" w:rsidP="00994C52">
      <w:pPr>
        <w:pStyle w:val="ListParagraph"/>
        <w:numPr>
          <w:ilvl w:val="0"/>
          <w:numId w:val="38"/>
        </w:numPr>
        <w:spacing w:line="240" w:lineRule="auto"/>
        <w:ind w:left="426" w:hanging="426"/>
        <w:rPr>
          <w:rFonts w:ascii="Century Schoolbook" w:hAnsi="Century Schoolbook" w:cs="Times New Roman"/>
          <w:b/>
          <w:sz w:val="24"/>
          <w:szCs w:val="24"/>
        </w:rPr>
      </w:pPr>
      <w:r w:rsidRPr="00E90D0A">
        <w:rPr>
          <w:rFonts w:ascii="Century Schoolbook" w:hAnsi="Century Schoolbook" w:cs="Times New Roman"/>
          <w:b/>
          <w:sz w:val="24"/>
          <w:szCs w:val="24"/>
        </w:rPr>
        <w:t xml:space="preserve">Hasil Penelitian Dan Pembahasan </w:t>
      </w:r>
    </w:p>
    <w:p w:rsidR="00A751F3" w:rsidRPr="00E90D0A" w:rsidRDefault="00A751F3" w:rsidP="00994C52">
      <w:pPr>
        <w:pStyle w:val="ListParagraph"/>
        <w:spacing w:line="240" w:lineRule="auto"/>
        <w:ind w:left="426"/>
        <w:rPr>
          <w:rFonts w:ascii="Century Schoolbook" w:hAnsi="Century Schoolbook" w:cs="Times New Roman"/>
          <w:b/>
          <w:sz w:val="24"/>
          <w:szCs w:val="24"/>
        </w:rPr>
      </w:pPr>
    </w:p>
    <w:p w:rsidR="00E90D0A" w:rsidRDefault="006009E6" w:rsidP="00994C52">
      <w:pPr>
        <w:pStyle w:val="ListParagraph"/>
        <w:numPr>
          <w:ilvl w:val="0"/>
          <w:numId w:val="39"/>
        </w:numPr>
        <w:spacing w:line="240" w:lineRule="auto"/>
        <w:ind w:left="426" w:hanging="426"/>
        <w:rPr>
          <w:rFonts w:ascii="Century Schoolbook" w:hAnsi="Century Schoolbook" w:cs="Times New Roman"/>
          <w:b/>
          <w:sz w:val="24"/>
          <w:szCs w:val="24"/>
        </w:rPr>
      </w:pPr>
      <w:r w:rsidRPr="00E90D0A">
        <w:rPr>
          <w:rFonts w:ascii="Century Schoolbook" w:hAnsi="Century Schoolbook" w:cs="Times New Roman"/>
          <w:b/>
          <w:sz w:val="24"/>
          <w:szCs w:val="24"/>
        </w:rPr>
        <w:t>Hasil Penelitian</w:t>
      </w:r>
    </w:p>
    <w:p w:rsidR="00D64320" w:rsidRDefault="00D64320" w:rsidP="00D64320">
      <w:pPr>
        <w:pStyle w:val="ListParagraph"/>
        <w:spacing w:line="240" w:lineRule="auto"/>
        <w:ind w:left="0" w:firstLine="426"/>
        <w:rPr>
          <w:rFonts w:ascii="Century Schoolbook" w:hAnsi="Century Schoolbook" w:cs="Times New Roman"/>
          <w:b/>
          <w:sz w:val="24"/>
          <w:szCs w:val="24"/>
        </w:rPr>
      </w:pPr>
    </w:p>
    <w:p w:rsidR="00A751F3" w:rsidRDefault="000B242A" w:rsidP="00D64320">
      <w:pPr>
        <w:pStyle w:val="ListParagraph"/>
        <w:spacing w:line="240" w:lineRule="auto"/>
        <w:ind w:left="0" w:firstLine="426"/>
        <w:rPr>
          <w:rFonts w:ascii="Century Schoolbook" w:hAnsi="Century Schoolbook" w:cs="Times New Roman"/>
          <w:sz w:val="24"/>
          <w:szCs w:val="24"/>
        </w:rPr>
      </w:pPr>
      <w:r w:rsidRPr="00E90D0A">
        <w:rPr>
          <w:rFonts w:ascii="Century Schoolbook" w:hAnsi="Century Schoolbook" w:cs="Times New Roman"/>
          <w:sz w:val="24"/>
          <w:szCs w:val="24"/>
        </w:rPr>
        <w:t xml:space="preserve">Untuk mendapatkan data pertanyaan-pertanyaan </w:t>
      </w:r>
      <w:r w:rsidR="00E7523B" w:rsidRPr="00E90D0A">
        <w:rPr>
          <w:rFonts w:ascii="Century Schoolbook" w:hAnsi="Century Schoolbook" w:cs="Times New Roman"/>
          <w:sz w:val="24"/>
          <w:szCs w:val="24"/>
        </w:rPr>
        <w:t>guru dalam pembelajaran S</w:t>
      </w:r>
      <w:r w:rsidRPr="00E90D0A">
        <w:rPr>
          <w:rFonts w:ascii="Century Schoolbook" w:hAnsi="Century Schoolbook" w:cs="Times New Roman"/>
          <w:sz w:val="24"/>
          <w:szCs w:val="24"/>
        </w:rPr>
        <w:t xml:space="preserve">tatistika, penulis berkoordinasi dengan guru untuk dapat mengakses kegiatan pembelajaran </w:t>
      </w:r>
      <w:r w:rsidR="00844BE8" w:rsidRPr="00E90D0A">
        <w:rPr>
          <w:rFonts w:ascii="Century Schoolbook" w:hAnsi="Century Schoolbook" w:cs="Times New Roman"/>
          <w:sz w:val="24"/>
          <w:szCs w:val="24"/>
        </w:rPr>
        <w:t>daring</w:t>
      </w:r>
      <w:r w:rsidRPr="00E90D0A">
        <w:rPr>
          <w:rFonts w:ascii="Century Schoolbook" w:hAnsi="Century Schoolbook" w:cs="Times New Roman"/>
          <w:sz w:val="24"/>
          <w:szCs w:val="24"/>
        </w:rPr>
        <w:t xml:space="preserve"> di kelas tersebut. Atas ijin guru, penulis diberi akses masuk untuk </w:t>
      </w:r>
      <w:r w:rsidRPr="007270B5">
        <w:rPr>
          <w:rFonts w:ascii="Century Schoolbook" w:hAnsi="Century Schoolbook" w:cs="Times New Roman"/>
          <w:i/>
          <w:sz w:val="24"/>
          <w:szCs w:val="24"/>
        </w:rPr>
        <w:t>log in</w:t>
      </w:r>
      <w:r w:rsidRPr="00E90D0A">
        <w:rPr>
          <w:rFonts w:ascii="Century Schoolbook" w:hAnsi="Century Schoolbook" w:cs="Times New Roman"/>
          <w:sz w:val="24"/>
          <w:szCs w:val="24"/>
        </w:rPr>
        <w:t xml:space="preserve"> sebagai siswa </w:t>
      </w:r>
      <w:r w:rsidR="00E7523B" w:rsidRPr="00E90D0A">
        <w:rPr>
          <w:rFonts w:ascii="Century Schoolbook" w:hAnsi="Century Schoolbook" w:cs="Times New Roman"/>
          <w:sz w:val="24"/>
          <w:szCs w:val="24"/>
        </w:rPr>
        <w:t>s</w:t>
      </w:r>
      <w:r w:rsidR="007270B5">
        <w:rPr>
          <w:rFonts w:ascii="Century Schoolbook" w:hAnsi="Century Schoolbook" w:cs="Times New Roman"/>
          <w:sz w:val="24"/>
          <w:szCs w:val="24"/>
        </w:rPr>
        <w:t>elama pembelajaran S</w:t>
      </w:r>
      <w:r w:rsidR="00E7523B" w:rsidRPr="00E90D0A">
        <w:rPr>
          <w:rFonts w:ascii="Century Schoolbook" w:hAnsi="Century Schoolbook" w:cs="Times New Roman"/>
          <w:sz w:val="24"/>
          <w:szCs w:val="24"/>
        </w:rPr>
        <w:t xml:space="preserve">tatistika dan bersedia untuk keluar dari </w:t>
      </w:r>
      <w:r w:rsidR="00A91FFD">
        <w:rPr>
          <w:rFonts w:ascii="Century Schoolbook" w:hAnsi="Century Schoolbook" w:cs="Times New Roman"/>
          <w:sz w:val="24"/>
          <w:szCs w:val="24"/>
        </w:rPr>
        <w:t>kelas tersebut ketika pembelajaran Statistika dinyatakan selesai</w:t>
      </w:r>
      <w:r w:rsidR="00E7523B" w:rsidRPr="00E90D0A">
        <w:rPr>
          <w:rFonts w:ascii="Century Schoolbook" w:hAnsi="Century Schoolbook" w:cs="Times New Roman"/>
          <w:sz w:val="24"/>
          <w:szCs w:val="24"/>
        </w:rPr>
        <w:t>. Dengan demikian</w:t>
      </w:r>
      <w:r w:rsidRPr="00E90D0A">
        <w:rPr>
          <w:rFonts w:ascii="Century Schoolbook" w:hAnsi="Century Schoolbook" w:cs="Times New Roman"/>
          <w:sz w:val="24"/>
          <w:szCs w:val="24"/>
        </w:rPr>
        <w:t xml:space="preserve"> penulis dapat </w:t>
      </w:r>
      <w:r w:rsidR="0084506E" w:rsidRPr="00E90D0A">
        <w:rPr>
          <w:rFonts w:ascii="Century Schoolbook" w:hAnsi="Century Schoolbook" w:cs="Times New Roman"/>
          <w:sz w:val="24"/>
          <w:szCs w:val="24"/>
        </w:rPr>
        <w:t xml:space="preserve">mengamati dan </w:t>
      </w:r>
      <w:r w:rsidRPr="00E90D0A">
        <w:rPr>
          <w:rFonts w:ascii="Century Schoolbook" w:hAnsi="Century Schoolbook" w:cs="Times New Roman"/>
          <w:sz w:val="24"/>
          <w:szCs w:val="24"/>
        </w:rPr>
        <w:t>mengakses</w:t>
      </w:r>
      <w:r w:rsidR="00A91FFD">
        <w:rPr>
          <w:rFonts w:ascii="Century Schoolbook" w:hAnsi="Century Schoolbook" w:cs="Times New Roman"/>
          <w:sz w:val="24"/>
          <w:szCs w:val="24"/>
        </w:rPr>
        <w:t xml:space="preserve"> kegiatan serta</w:t>
      </w:r>
      <w:r w:rsidRPr="00E90D0A">
        <w:rPr>
          <w:rFonts w:ascii="Century Schoolbook" w:hAnsi="Century Schoolbook" w:cs="Times New Roman"/>
          <w:sz w:val="24"/>
          <w:szCs w:val="24"/>
        </w:rPr>
        <w:t xml:space="preserve"> </w:t>
      </w:r>
      <w:r w:rsidR="00E7523B" w:rsidRPr="00E90D0A">
        <w:rPr>
          <w:rFonts w:ascii="Century Schoolbook" w:hAnsi="Century Schoolbook" w:cs="Times New Roman"/>
          <w:sz w:val="24"/>
          <w:szCs w:val="24"/>
        </w:rPr>
        <w:t>mencatat pertanyaan-pertanyaan pembelajaran Statistika</w:t>
      </w:r>
      <w:r w:rsidRPr="00E90D0A">
        <w:rPr>
          <w:rFonts w:ascii="Century Schoolbook" w:hAnsi="Century Schoolbook" w:cs="Times New Roman"/>
          <w:sz w:val="24"/>
          <w:szCs w:val="24"/>
        </w:rPr>
        <w:t xml:space="preserve"> yang diberikan guru </w:t>
      </w:r>
      <w:r w:rsidR="00C066BC" w:rsidRPr="00E90D0A">
        <w:rPr>
          <w:rFonts w:ascii="Century Schoolbook" w:hAnsi="Century Schoolbook" w:cs="Times New Roman"/>
          <w:sz w:val="24"/>
          <w:szCs w:val="24"/>
        </w:rPr>
        <w:t xml:space="preserve">selama pembelajaran </w:t>
      </w:r>
      <w:r w:rsidR="00736C05" w:rsidRPr="00E90D0A">
        <w:rPr>
          <w:rFonts w:ascii="Century Schoolbook" w:hAnsi="Century Schoolbook" w:cs="Times New Roman"/>
          <w:sz w:val="24"/>
          <w:szCs w:val="24"/>
        </w:rPr>
        <w:t xml:space="preserve">daring melalui media </w:t>
      </w:r>
      <w:r w:rsidR="00736C05" w:rsidRPr="00E90D0A">
        <w:rPr>
          <w:rFonts w:ascii="Century Schoolbook" w:hAnsi="Century Schoolbook" w:cs="Times New Roman"/>
          <w:i/>
          <w:sz w:val="24"/>
          <w:szCs w:val="24"/>
        </w:rPr>
        <w:t>Edmodo</w:t>
      </w:r>
      <w:r w:rsidR="00C066BC" w:rsidRPr="00E90D0A">
        <w:rPr>
          <w:rFonts w:ascii="Century Schoolbook" w:hAnsi="Century Schoolbook" w:cs="Times New Roman"/>
          <w:sz w:val="24"/>
          <w:szCs w:val="24"/>
        </w:rPr>
        <w:t xml:space="preserve">. </w:t>
      </w:r>
    </w:p>
    <w:p w:rsidR="002C111B" w:rsidRDefault="002C111B" w:rsidP="00994C52">
      <w:pPr>
        <w:pStyle w:val="ListParagraph"/>
        <w:spacing w:line="240" w:lineRule="auto"/>
        <w:ind w:left="0" w:firstLine="426"/>
        <w:rPr>
          <w:rFonts w:ascii="Century Schoolbook" w:hAnsi="Century Schoolbook" w:cs="Times New Roman"/>
          <w:sz w:val="24"/>
          <w:szCs w:val="24"/>
        </w:rPr>
      </w:pPr>
    </w:p>
    <w:p w:rsidR="001A2145" w:rsidRPr="00A751F3" w:rsidRDefault="008D59FB" w:rsidP="00994C52">
      <w:pPr>
        <w:pStyle w:val="ListParagraph"/>
        <w:spacing w:line="240" w:lineRule="auto"/>
        <w:ind w:left="0" w:firstLine="426"/>
        <w:rPr>
          <w:rFonts w:ascii="Century Schoolbook" w:hAnsi="Century Schoolbook" w:cs="Times New Roman"/>
          <w:b/>
          <w:sz w:val="24"/>
          <w:szCs w:val="24"/>
        </w:rPr>
      </w:pPr>
      <w:r w:rsidRPr="00E90D0A">
        <w:rPr>
          <w:rFonts w:ascii="Century Schoolbook" w:hAnsi="Century Schoolbook" w:cs="Times New Roman"/>
          <w:sz w:val="24"/>
          <w:szCs w:val="24"/>
        </w:rPr>
        <w:t>Pada awal kegiatan pembelajaran</w:t>
      </w:r>
      <w:r w:rsidR="001C02CF" w:rsidRPr="00E90D0A">
        <w:rPr>
          <w:rFonts w:ascii="Century Schoolbook" w:hAnsi="Century Schoolbook" w:cs="Times New Roman"/>
          <w:sz w:val="24"/>
          <w:szCs w:val="24"/>
        </w:rPr>
        <w:t xml:space="preserve"> guru </w:t>
      </w:r>
      <w:r w:rsidRPr="00E90D0A">
        <w:rPr>
          <w:rFonts w:ascii="Century Schoolbook" w:hAnsi="Century Schoolbook" w:cs="Times New Roman"/>
          <w:sz w:val="24"/>
          <w:szCs w:val="24"/>
        </w:rPr>
        <w:t>membuka</w:t>
      </w:r>
      <w:r w:rsidR="001638F1" w:rsidRPr="00E90D0A">
        <w:rPr>
          <w:rFonts w:ascii="Century Schoolbook" w:hAnsi="Century Schoolbook" w:cs="Times New Roman"/>
          <w:sz w:val="24"/>
          <w:szCs w:val="24"/>
        </w:rPr>
        <w:t xml:space="preserve"> pembelajaran dengan </w:t>
      </w:r>
      <w:r w:rsidR="001C02CF" w:rsidRPr="00E90D0A">
        <w:rPr>
          <w:rFonts w:ascii="Century Schoolbook" w:hAnsi="Century Schoolbook" w:cs="Times New Roman"/>
          <w:sz w:val="24"/>
          <w:szCs w:val="24"/>
        </w:rPr>
        <w:t xml:space="preserve"> </w:t>
      </w:r>
      <w:r w:rsidRPr="00E90D0A">
        <w:rPr>
          <w:rFonts w:ascii="Century Schoolbook" w:hAnsi="Century Schoolbook" w:cs="Times New Roman"/>
          <w:sz w:val="24"/>
          <w:szCs w:val="24"/>
        </w:rPr>
        <w:t xml:space="preserve">kalimat pengantar dan </w:t>
      </w:r>
      <w:r w:rsidR="001C02CF" w:rsidRPr="00E90D0A">
        <w:rPr>
          <w:rFonts w:ascii="Century Schoolbook" w:hAnsi="Century Schoolbook" w:cs="Times New Roman"/>
          <w:sz w:val="24"/>
          <w:szCs w:val="24"/>
        </w:rPr>
        <w:t>mengupload</w:t>
      </w:r>
      <w:r w:rsidRPr="00E90D0A">
        <w:rPr>
          <w:rFonts w:ascii="Century Schoolbook" w:hAnsi="Century Schoolbook" w:cs="Times New Roman"/>
          <w:sz w:val="24"/>
          <w:szCs w:val="24"/>
        </w:rPr>
        <w:t xml:space="preserve"> file</w:t>
      </w:r>
      <w:r w:rsidR="001C02CF" w:rsidRPr="00E90D0A">
        <w:rPr>
          <w:rFonts w:ascii="Century Schoolbook" w:hAnsi="Century Schoolbook" w:cs="Times New Roman"/>
          <w:sz w:val="24"/>
          <w:szCs w:val="24"/>
        </w:rPr>
        <w:t xml:space="preserve"> materi, </w:t>
      </w:r>
      <w:r w:rsidR="001C02CF" w:rsidRPr="00E90D0A">
        <w:rPr>
          <w:rFonts w:ascii="Century Schoolbook" w:hAnsi="Century Schoolbook" w:cs="Times New Roman"/>
          <w:i/>
          <w:sz w:val="24"/>
          <w:szCs w:val="24"/>
        </w:rPr>
        <w:t>link</w:t>
      </w:r>
      <w:r w:rsidR="001C02CF" w:rsidRPr="00E90D0A">
        <w:rPr>
          <w:rFonts w:ascii="Century Schoolbook" w:hAnsi="Century Schoolbook" w:cs="Times New Roman"/>
          <w:sz w:val="24"/>
          <w:szCs w:val="24"/>
        </w:rPr>
        <w:t xml:space="preserve"> pembelajaran, maupun </w:t>
      </w:r>
      <w:r w:rsidR="001C02CF" w:rsidRPr="00E90D0A">
        <w:rPr>
          <w:rFonts w:ascii="Century Schoolbook" w:hAnsi="Century Schoolbook" w:cs="Times New Roman"/>
          <w:i/>
          <w:sz w:val="24"/>
          <w:szCs w:val="24"/>
        </w:rPr>
        <w:t>link</w:t>
      </w:r>
      <w:r w:rsidR="001C02CF" w:rsidRPr="00E90D0A">
        <w:rPr>
          <w:rFonts w:ascii="Century Schoolbook" w:hAnsi="Century Schoolbook" w:cs="Times New Roman"/>
          <w:sz w:val="24"/>
          <w:szCs w:val="24"/>
        </w:rPr>
        <w:t xml:space="preserve"> video dari </w:t>
      </w:r>
      <w:r w:rsidR="001C02CF" w:rsidRPr="00E90D0A">
        <w:rPr>
          <w:rFonts w:ascii="Century Schoolbook" w:hAnsi="Century Schoolbook" w:cs="Times New Roman"/>
          <w:i/>
          <w:sz w:val="24"/>
          <w:szCs w:val="24"/>
        </w:rPr>
        <w:t>YouTube</w:t>
      </w:r>
      <w:r w:rsidR="001C02CF" w:rsidRPr="00E90D0A">
        <w:rPr>
          <w:rFonts w:ascii="Century Schoolbook" w:hAnsi="Century Schoolbook" w:cs="Times New Roman"/>
          <w:sz w:val="24"/>
          <w:szCs w:val="24"/>
        </w:rPr>
        <w:t xml:space="preserve"> yang bisa langsung diakses siswa sec</w:t>
      </w:r>
      <w:r w:rsidR="00C066BC" w:rsidRPr="00E90D0A">
        <w:rPr>
          <w:rFonts w:ascii="Century Schoolbook" w:hAnsi="Century Schoolbook" w:cs="Times New Roman"/>
          <w:sz w:val="24"/>
          <w:szCs w:val="24"/>
        </w:rPr>
        <w:t>a</w:t>
      </w:r>
      <w:r w:rsidR="001C02CF" w:rsidRPr="00E90D0A">
        <w:rPr>
          <w:rFonts w:ascii="Century Schoolbook" w:hAnsi="Century Schoolbook" w:cs="Times New Roman"/>
          <w:sz w:val="24"/>
          <w:szCs w:val="24"/>
        </w:rPr>
        <w:t>ra langsung tanpa harus mencari</w:t>
      </w:r>
      <w:r w:rsidR="005832D1" w:rsidRPr="00E90D0A">
        <w:rPr>
          <w:rFonts w:ascii="Century Schoolbook" w:hAnsi="Century Schoolbook" w:cs="Times New Roman"/>
          <w:sz w:val="24"/>
          <w:szCs w:val="24"/>
        </w:rPr>
        <w:t xml:space="preserve"> secara mandiri</w:t>
      </w:r>
      <w:r w:rsidR="001C02CF" w:rsidRPr="00E90D0A">
        <w:rPr>
          <w:rFonts w:ascii="Century Schoolbook" w:hAnsi="Century Schoolbook" w:cs="Times New Roman"/>
          <w:sz w:val="24"/>
          <w:szCs w:val="24"/>
        </w:rPr>
        <w:t xml:space="preserve">. Berikutnya guru memberikan </w:t>
      </w:r>
      <w:r w:rsidR="00C066BC" w:rsidRPr="00E90D0A">
        <w:rPr>
          <w:rFonts w:ascii="Century Schoolbook" w:hAnsi="Century Schoolbook" w:cs="Times New Roman"/>
          <w:sz w:val="24"/>
          <w:szCs w:val="24"/>
        </w:rPr>
        <w:t xml:space="preserve">kesempatan berdiskusi untuk menyelesaikan hal-hal yang belum dipahami siswa dan memberikan </w:t>
      </w:r>
      <w:r w:rsidRPr="00E90D0A">
        <w:rPr>
          <w:rFonts w:ascii="Century Schoolbook" w:hAnsi="Century Schoolbook" w:cs="Times New Roman"/>
          <w:sz w:val="24"/>
          <w:szCs w:val="24"/>
        </w:rPr>
        <w:t>tugas</w:t>
      </w:r>
      <w:r w:rsidR="001C02CF" w:rsidRPr="00E90D0A">
        <w:rPr>
          <w:rFonts w:ascii="Century Schoolbook" w:hAnsi="Century Schoolbook" w:cs="Times New Roman"/>
          <w:sz w:val="24"/>
          <w:szCs w:val="24"/>
        </w:rPr>
        <w:t xml:space="preserve"> untuk kegiatan </w:t>
      </w:r>
      <w:r w:rsidRPr="00E90D0A">
        <w:rPr>
          <w:rFonts w:ascii="Century Schoolbook" w:hAnsi="Century Schoolbook" w:cs="Times New Roman"/>
          <w:sz w:val="24"/>
          <w:szCs w:val="24"/>
        </w:rPr>
        <w:t>belajar</w:t>
      </w:r>
      <w:r w:rsidR="001C02CF" w:rsidRPr="00E90D0A">
        <w:rPr>
          <w:rFonts w:ascii="Century Schoolbook" w:hAnsi="Century Schoolbook" w:cs="Times New Roman"/>
          <w:sz w:val="24"/>
          <w:szCs w:val="24"/>
        </w:rPr>
        <w:t xml:space="preserve"> siswa</w:t>
      </w:r>
      <w:r w:rsidRPr="00E90D0A">
        <w:rPr>
          <w:rFonts w:ascii="Century Schoolbook" w:hAnsi="Century Schoolbook" w:cs="Times New Roman"/>
          <w:sz w:val="24"/>
          <w:szCs w:val="24"/>
        </w:rPr>
        <w:t xml:space="preserve"> di luar jam pembelajaran</w:t>
      </w:r>
      <w:r w:rsidR="001C02CF" w:rsidRPr="00E90D0A">
        <w:rPr>
          <w:rFonts w:ascii="Century Schoolbook" w:hAnsi="Century Schoolbook" w:cs="Times New Roman"/>
          <w:sz w:val="24"/>
          <w:szCs w:val="24"/>
        </w:rPr>
        <w:t xml:space="preserve">. </w:t>
      </w:r>
      <w:r w:rsidR="00C066BC" w:rsidRPr="00E90D0A">
        <w:rPr>
          <w:rFonts w:ascii="Century Schoolbook" w:hAnsi="Century Schoolbook" w:cs="Times New Roman"/>
          <w:sz w:val="24"/>
          <w:szCs w:val="24"/>
        </w:rPr>
        <w:t>Tugas tersebut harus dikerjakan oleh masing-masing siswa dan guru</w:t>
      </w:r>
      <w:r w:rsidR="001C02CF" w:rsidRPr="00E90D0A">
        <w:rPr>
          <w:rFonts w:ascii="Century Schoolbook" w:hAnsi="Century Schoolbook" w:cs="Times New Roman"/>
          <w:sz w:val="24"/>
          <w:szCs w:val="24"/>
        </w:rPr>
        <w:t xml:space="preserve"> memberikan batas akhir pengumpulan. Hal ini dimaksudkan untuk melatih tanggung jawab dan kedisiplinan tugas dalam pengerjaan. </w:t>
      </w:r>
      <w:r w:rsidR="00C23A76" w:rsidRPr="00E90D0A">
        <w:rPr>
          <w:rFonts w:ascii="Century Schoolbook" w:hAnsi="Century Schoolbook" w:cs="Times New Roman"/>
          <w:sz w:val="24"/>
          <w:szCs w:val="24"/>
        </w:rPr>
        <w:lastRenderedPageBreak/>
        <w:t xml:space="preserve">Berikut ini </w:t>
      </w:r>
      <w:r w:rsidR="00AB3F55" w:rsidRPr="00E90D0A">
        <w:rPr>
          <w:rFonts w:ascii="Century Schoolbook" w:hAnsi="Century Schoolbook" w:cs="Times New Roman"/>
          <w:sz w:val="24"/>
          <w:szCs w:val="24"/>
        </w:rPr>
        <w:t xml:space="preserve">gambaran </w:t>
      </w:r>
      <w:r w:rsidR="005832D1" w:rsidRPr="00E90D0A">
        <w:rPr>
          <w:rFonts w:ascii="Century Schoolbook" w:hAnsi="Century Schoolbook" w:cs="Times New Roman"/>
          <w:sz w:val="24"/>
          <w:szCs w:val="24"/>
        </w:rPr>
        <w:t xml:space="preserve">pembelajaran </w:t>
      </w:r>
      <w:r w:rsidR="005832D1" w:rsidRPr="00E90D0A">
        <w:rPr>
          <w:rFonts w:ascii="Century Schoolbook" w:hAnsi="Century Schoolbook" w:cs="Times New Roman"/>
          <w:i/>
          <w:sz w:val="24"/>
          <w:szCs w:val="24"/>
        </w:rPr>
        <w:t>daring</w:t>
      </w:r>
      <w:r w:rsidR="005832D1" w:rsidRPr="00E90D0A">
        <w:rPr>
          <w:rFonts w:ascii="Century Schoolbook" w:hAnsi="Century Schoolbook" w:cs="Times New Roman"/>
          <w:sz w:val="24"/>
          <w:szCs w:val="24"/>
        </w:rPr>
        <w:t xml:space="preserve"> melalui media</w:t>
      </w:r>
      <w:r w:rsidR="00AB3F55" w:rsidRPr="00E90D0A">
        <w:rPr>
          <w:rFonts w:ascii="Century Schoolbook" w:hAnsi="Century Schoolbook" w:cs="Times New Roman"/>
          <w:sz w:val="24"/>
          <w:szCs w:val="24"/>
        </w:rPr>
        <w:t xml:space="preserve"> </w:t>
      </w:r>
      <w:r w:rsidR="00AB3F55" w:rsidRPr="00E90D0A">
        <w:rPr>
          <w:rFonts w:ascii="Century Schoolbook" w:hAnsi="Century Schoolbook" w:cs="Times New Roman"/>
          <w:i/>
          <w:sz w:val="24"/>
          <w:szCs w:val="24"/>
        </w:rPr>
        <w:t>Edmodo</w:t>
      </w:r>
      <w:r w:rsidR="00AB3F55" w:rsidRPr="00E90D0A">
        <w:rPr>
          <w:rFonts w:ascii="Century Schoolbook" w:hAnsi="Century Schoolbook" w:cs="Times New Roman"/>
          <w:sz w:val="24"/>
          <w:szCs w:val="24"/>
        </w:rPr>
        <w:t xml:space="preserve"> yang dilakukan oleh guru.</w:t>
      </w:r>
    </w:p>
    <w:p w:rsidR="00AB3F55" w:rsidRPr="00E90D0A" w:rsidRDefault="00091F6F" w:rsidP="00994C52">
      <w:pPr>
        <w:spacing w:line="240" w:lineRule="auto"/>
        <w:contextualSpacing/>
        <w:jc w:val="center"/>
        <w:rPr>
          <w:rFonts w:ascii="Century Schoolbook" w:hAnsi="Century Schoolbook" w:cs="Times New Roman"/>
          <w:sz w:val="24"/>
          <w:szCs w:val="24"/>
        </w:rPr>
      </w:pPr>
      <w:r w:rsidRPr="00E90D0A">
        <w:rPr>
          <w:rFonts w:ascii="Century Schoolbook" w:hAnsi="Century Schoolbook"/>
          <w:noProof/>
          <w:sz w:val="24"/>
          <w:szCs w:val="24"/>
          <w:lang w:eastAsia="en-ID"/>
        </w:rPr>
        <w:drawing>
          <wp:inline distT="0" distB="0" distL="0" distR="0" wp14:anchorId="4BE347CF" wp14:editId="6946A71D">
            <wp:extent cx="4048125" cy="2275761"/>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130808" cy="2322243"/>
                    </a:xfrm>
                    <a:prstGeom prst="rect">
                      <a:avLst/>
                    </a:prstGeom>
                  </pic:spPr>
                </pic:pic>
              </a:graphicData>
            </a:graphic>
          </wp:inline>
        </w:drawing>
      </w:r>
    </w:p>
    <w:p w:rsidR="00091F6F" w:rsidRPr="006C0FBB" w:rsidRDefault="00091F6F" w:rsidP="00994C52">
      <w:pPr>
        <w:spacing w:line="240" w:lineRule="auto"/>
        <w:contextualSpacing/>
        <w:jc w:val="center"/>
        <w:rPr>
          <w:rFonts w:ascii="Century Schoolbook" w:hAnsi="Century Schoolbook" w:cs="Times New Roman"/>
          <w:sz w:val="24"/>
          <w:szCs w:val="24"/>
        </w:rPr>
      </w:pPr>
      <w:r w:rsidRPr="006C0FBB">
        <w:rPr>
          <w:rFonts w:ascii="Century Schoolbook" w:hAnsi="Century Schoolbook" w:cs="Times New Roman"/>
          <w:sz w:val="24"/>
          <w:szCs w:val="24"/>
        </w:rPr>
        <w:t>Gambar 1. Kelas pembelajaran matematika</w:t>
      </w:r>
    </w:p>
    <w:p w:rsidR="00CF23D0" w:rsidRPr="00E90D0A" w:rsidRDefault="00CF23D0" w:rsidP="00994C52">
      <w:pPr>
        <w:spacing w:line="240" w:lineRule="auto"/>
        <w:contextualSpacing/>
        <w:jc w:val="center"/>
        <w:rPr>
          <w:rFonts w:ascii="Century Schoolbook" w:hAnsi="Century Schoolbook"/>
          <w:noProof/>
          <w:sz w:val="24"/>
          <w:szCs w:val="24"/>
          <w:lang w:eastAsia="en-ID"/>
        </w:rPr>
      </w:pPr>
    </w:p>
    <w:p w:rsidR="00091F6F" w:rsidRPr="00E90D0A" w:rsidRDefault="00C4189E" w:rsidP="00994C52">
      <w:pPr>
        <w:spacing w:line="240" w:lineRule="auto"/>
        <w:contextualSpacing/>
        <w:jc w:val="center"/>
        <w:rPr>
          <w:rFonts w:ascii="Century Schoolbook" w:hAnsi="Century Schoolbook" w:cs="Times New Roman"/>
          <w:sz w:val="24"/>
          <w:szCs w:val="24"/>
        </w:rPr>
      </w:pPr>
      <w:r>
        <w:rPr>
          <w:noProof/>
          <w:lang w:eastAsia="en-ID"/>
        </w:rPr>
        <w:drawing>
          <wp:inline distT="0" distB="0" distL="0" distR="0" wp14:anchorId="1169B2C3" wp14:editId="1EFBA1C8">
            <wp:extent cx="4027304" cy="2264410"/>
            <wp:effectExtent l="0" t="0" r="0"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035748" cy="2269158"/>
                    </a:xfrm>
                    <a:prstGeom prst="rect">
                      <a:avLst/>
                    </a:prstGeom>
                  </pic:spPr>
                </pic:pic>
              </a:graphicData>
            </a:graphic>
          </wp:inline>
        </w:drawing>
      </w:r>
    </w:p>
    <w:p w:rsidR="00091F6F" w:rsidRDefault="00091F6F" w:rsidP="00994C52">
      <w:pPr>
        <w:spacing w:line="240" w:lineRule="auto"/>
        <w:contextualSpacing/>
        <w:jc w:val="center"/>
        <w:rPr>
          <w:rFonts w:ascii="Century Schoolbook" w:hAnsi="Century Schoolbook" w:cs="Times New Roman"/>
          <w:sz w:val="24"/>
          <w:szCs w:val="24"/>
        </w:rPr>
      </w:pPr>
      <w:r w:rsidRPr="00407BDE">
        <w:rPr>
          <w:rFonts w:ascii="Century Schoolbook" w:hAnsi="Century Schoolbook" w:cs="Times New Roman"/>
          <w:sz w:val="24"/>
          <w:szCs w:val="24"/>
        </w:rPr>
        <w:t xml:space="preserve">Gambar </w:t>
      </w:r>
      <w:r w:rsidR="004B75A6">
        <w:rPr>
          <w:rFonts w:ascii="Century Schoolbook" w:hAnsi="Century Schoolbook" w:cs="Times New Roman"/>
          <w:sz w:val="24"/>
          <w:szCs w:val="24"/>
        </w:rPr>
        <w:t>2</w:t>
      </w:r>
      <w:r w:rsidRPr="00407BDE">
        <w:rPr>
          <w:rFonts w:ascii="Century Schoolbook" w:hAnsi="Century Schoolbook" w:cs="Times New Roman"/>
          <w:sz w:val="24"/>
          <w:szCs w:val="24"/>
        </w:rPr>
        <w:t xml:space="preserve">. </w:t>
      </w:r>
      <w:r w:rsidR="00C4189E">
        <w:rPr>
          <w:rFonts w:ascii="Century Schoolbook" w:hAnsi="Century Schoolbook" w:cs="Times New Roman"/>
          <w:sz w:val="24"/>
          <w:szCs w:val="24"/>
        </w:rPr>
        <w:t>Awal pembelajaran Statistika</w:t>
      </w:r>
    </w:p>
    <w:p w:rsidR="00E7523B" w:rsidRPr="00E90D0A" w:rsidRDefault="00E7523B" w:rsidP="00994C52">
      <w:pPr>
        <w:spacing w:line="240" w:lineRule="auto"/>
        <w:contextualSpacing/>
        <w:jc w:val="center"/>
        <w:rPr>
          <w:rFonts w:ascii="Century Schoolbook" w:hAnsi="Century Schoolbook" w:cs="Times New Roman"/>
          <w:b/>
          <w:sz w:val="24"/>
          <w:szCs w:val="24"/>
        </w:rPr>
      </w:pPr>
    </w:p>
    <w:p w:rsidR="00F05F93" w:rsidRPr="00E90D0A" w:rsidRDefault="00F05F93" w:rsidP="00994C52">
      <w:pPr>
        <w:spacing w:line="240" w:lineRule="auto"/>
        <w:contextualSpacing/>
        <w:jc w:val="center"/>
        <w:rPr>
          <w:rFonts w:ascii="Century Schoolbook" w:hAnsi="Century Schoolbook" w:cs="Times New Roman"/>
          <w:sz w:val="24"/>
          <w:szCs w:val="24"/>
        </w:rPr>
      </w:pPr>
      <w:r w:rsidRPr="00E90D0A">
        <w:rPr>
          <w:rFonts w:ascii="Century Schoolbook" w:hAnsi="Century Schoolbook"/>
          <w:noProof/>
          <w:sz w:val="24"/>
          <w:szCs w:val="24"/>
          <w:lang w:eastAsia="en-ID"/>
        </w:rPr>
        <w:drawing>
          <wp:inline distT="0" distB="0" distL="0" distR="0" wp14:anchorId="3978F74C" wp14:editId="70B3F3A6">
            <wp:extent cx="3981450" cy="223828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033955" cy="2267798"/>
                    </a:xfrm>
                    <a:prstGeom prst="rect">
                      <a:avLst/>
                    </a:prstGeom>
                  </pic:spPr>
                </pic:pic>
              </a:graphicData>
            </a:graphic>
          </wp:inline>
        </w:drawing>
      </w:r>
    </w:p>
    <w:p w:rsidR="00F05F93" w:rsidRPr="00407BDE" w:rsidRDefault="00F05F93" w:rsidP="00994C52">
      <w:pPr>
        <w:spacing w:line="240" w:lineRule="auto"/>
        <w:contextualSpacing/>
        <w:jc w:val="center"/>
        <w:rPr>
          <w:rFonts w:ascii="Century Schoolbook" w:hAnsi="Century Schoolbook" w:cs="Times New Roman"/>
          <w:sz w:val="24"/>
          <w:szCs w:val="24"/>
        </w:rPr>
      </w:pPr>
      <w:r w:rsidRPr="00407BDE">
        <w:rPr>
          <w:rFonts w:ascii="Century Schoolbook" w:hAnsi="Century Schoolbook" w:cs="Times New Roman"/>
          <w:sz w:val="24"/>
          <w:szCs w:val="24"/>
        </w:rPr>
        <w:t xml:space="preserve">Gambar </w:t>
      </w:r>
      <w:r w:rsidR="004B75A6">
        <w:rPr>
          <w:rFonts w:ascii="Century Schoolbook" w:hAnsi="Century Schoolbook" w:cs="Times New Roman"/>
          <w:sz w:val="24"/>
          <w:szCs w:val="24"/>
        </w:rPr>
        <w:t>3</w:t>
      </w:r>
      <w:r w:rsidRPr="00407BDE">
        <w:rPr>
          <w:rFonts w:ascii="Century Schoolbook" w:hAnsi="Century Schoolbook" w:cs="Times New Roman"/>
          <w:sz w:val="24"/>
          <w:szCs w:val="24"/>
        </w:rPr>
        <w:t xml:space="preserve">. Contoh hasil pekerjaan siswa </w:t>
      </w:r>
      <w:r w:rsidR="00C4189E">
        <w:rPr>
          <w:rFonts w:ascii="Century Schoolbook" w:hAnsi="Century Schoolbook" w:cs="Times New Roman"/>
          <w:sz w:val="24"/>
          <w:szCs w:val="24"/>
        </w:rPr>
        <w:t>dalam diskusi</w:t>
      </w:r>
    </w:p>
    <w:p w:rsidR="00A751F3" w:rsidRPr="00E90D0A" w:rsidRDefault="00A751F3" w:rsidP="00994C52">
      <w:pPr>
        <w:spacing w:line="240" w:lineRule="auto"/>
        <w:contextualSpacing/>
        <w:jc w:val="center"/>
        <w:rPr>
          <w:rFonts w:ascii="Century Schoolbook" w:hAnsi="Century Schoolbook" w:cs="Times New Roman"/>
          <w:b/>
          <w:sz w:val="24"/>
          <w:szCs w:val="24"/>
        </w:rPr>
      </w:pPr>
    </w:p>
    <w:p w:rsidR="00C066BC" w:rsidRDefault="0084506E" w:rsidP="00994C52">
      <w:pPr>
        <w:spacing w:line="240" w:lineRule="auto"/>
        <w:contextualSpacing/>
        <w:rPr>
          <w:rFonts w:ascii="Century Schoolbook" w:hAnsi="Century Schoolbook" w:cs="Times New Roman"/>
          <w:sz w:val="24"/>
          <w:szCs w:val="24"/>
        </w:rPr>
      </w:pPr>
      <w:r w:rsidRPr="00E90D0A">
        <w:rPr>
          <w:rFonts w:ascii="Century Schoolbook" w:hAnsi="Century Schoolbook" w:cs="Times New Roman"/>
          <w:sz w:val="24"/>
          <w:szCs w:val="24"/>
        </w:rPr>
        <w:lastRenderedPageBreak/>
        <w:tab/>
      </w:r>
      <w:r w:rsidR="00A91FFD">
        <w:rPr>
          <w:rFonts w:ascii="Century Schoolbook" w:hAnsi="Century Schoolbook" w:cs="Times New Roman"/>
          <w:sz w:val="24"/>
          <w:szCs w:val="24"/>
        </w:rPr>
        <w:t>Pembelajaran S</w:t>
      </w:r>
      <w:r w:rsidR="00E7523B" w:rsidRPr="00E90D0A">
        <w:rPr>
          <w:rFonts w:ascii="Century Schoolbook" w:hAnsi="Century Schoolbook" w:cs="Times New Roman"/>
          <w:sz w:val="24"/>
          <w:szCs w:val="24"/>
        </w:rPr>
        <w:t xml:space="preserve">tatistika diberikan dalam 4 kali kegiatan pembelajaran </w:t>
      </w:r>
      <w:r w:rsidR="00E7523B" w:rsidRPr="00E90D0A">
        <w:rPr>
          <w:rFonts w:ascii="Century Schoolbook" w:hAnsi="Century Schoolbook" w:cs="Times New Roman"/>
          <w:i/>
          <w:sz w:val="24"/>
          <w:szCs w:val="24"/>
        </w:rPr>
        <w:t>daring</w:t>
      </w:r>
      <w:r w:rsidR="00E7523B" w:rsidRPr="00E90D0A">
        <w:rPr>
          <w:rFonts w:ascii="Century Schoolbook" w:hAnsi="Century Schoolbook" w:cs="Times New Roman"/>
          <w:sz w:val="24"/>
          <w:szCs w:val="24"/>
        </w:rPr>
        <w:t xml:space="preserve"> dengan durasi waktu masing masing kegiatan 60 menit. </w:t>
      </w:r>
      <w:r w:rsidR="00C80591" w:rsidRPr="00E90D0A">
        <w:rPr>
          <w:rFonts w:ascii="Century Schoolbook" w:hAnsi="Century Schoolbook" w:cs="Times New Roman"/>
          <w:sz w:val="24"/>
          <w:szCs w:val="24"/>
        </w:rPr>
        <w:t xml:space="preserve">Dari setiap kegiatan pembelajaran peneliti mencatat pertanyaan-pertanyaan guru selama kegiatan diskusi dan pertanyaan guru yang diberikan dalam bentuk </w:t>
      </w:r>
      <w:r w:rsidR="00A91FFD" w:rsidRPr="00E90D0A">
        <w:rPr>
          <w:rFonts w:ascii="Century Schoolbook" w:hAnsi="Century Schoolbook" w:cs="Times New Roman"/>
          <w:sz w:val="24"/>
          <w:szCs w:val="24"/>
        </w:rPr>
        <w:t>Lembar Kerja Siswa</w:t>
      </w:r>
      <w:r w:rsidR="00C80591" w:rsidRPr="00E90D0A">
        <w:rPr>
          <w:rFonts w:ascii="Century Schoolbook" w:hAnsi="Century Schoolbook" w:cs="Times New Roman"/>
          <w:sz w:val="24"/>
          <w:szCs w:val="24"/>
        </w:rPr>
        <w:t xml:space="preserve">. Berdasarkan analisis hasil observasi yang dilakukan selama 4 kali </w:t>
      </w:r>
      <w:r w:rsidR="005832D1" w:rsidRPr="00E90D0A">
        <w:rPr>
          <w:rFonts w:ascii="Century Schoolbook" w:hAnsi="Century Schoolbook" w:cs="Times New Roman"/>
          <w:sz w:val="24"/>
          <w:szCs w:val="24"/>
        </w:rPr>
        <w:t>kegiatan pembelajaran</w:t>
      </w:r>
      <w:r w:rsidR="00C80591" w:rsidRPr="00E90D0A">
        <w:rPr>
          <w:rFonts w:ascii="Century Schoolbook" w:hAnsi="Century Schoolbook" w:cs="Times New Roman"/>
          <w:sz w:val="24"/>
          <w:szCs w:val="24"/>
        </w:rPr>
        <w:t xml:space="preserve"> didapatkan bahwa jumlah pertanyaan yang diajukan guru </w:t>
      </w:r>
      <w:r w:rsidR="009F45D2" w:rsidRPr="00E90D0A">
        <w:rPr>
          <w:rFonts w:ascii="Century Schoolbook" w:hAnsi="Century Schoolbook" w:cs="Times New Roman"/>
          <w:sz w:val="24"/>
          <w:szCs w:val="24"/>
        </w:rPr>
        <w:t>terkait dengan materi S</w:t>
      </w:r>
      <w:r w:rsidR="00C80591" w:rsidRPr="00E90D0A">
        <w:rPr>
          <w:rFonts w:ascii="Century Schoolbook" w:hAnsi="Century Schoolbook" w:cs="Times New Roman"/>
          <w:sz w:val="24"/>
          <w:szCs w:val="24"/>
        </w:rPr>
        <w:t xml:space="preserve">tatistika </w:t>
      </w:r>
      <w:r w:rsidR="00A507CA" w:rsidRPr="00E90D0A">
        <w:rPr>
          <w:rFonts w:ascii="Century Schoolbook" w:hAnsi="Century Schoolbook" w:cs="Times New Roman"/>
          <w:sz w:val="24"/>
          <w:szCs w:val="24"/>
        </w:rPr>
        <w:t>sebanya</w:t>
      </w:r>
      <w:r w:rsidR="009F45D2" w:rsidRPr="00E90D0A">
        <w:rPr>
          <w:rFonts w:ascii="Century Schoolbook" w:hAnsi="Century Schoolbook" w:cs="Times New Roman"/>
          <w:sz w:val="24"/>
          <w:szCs w:val="24"/>
        </w:rPr>
        <w:t>k 38</w:t>
      </w:r>
      <w:r w:rsidR="00A507CA" w:rsidRPr="00E90D0A">
        <w:rPr>
          <w:rFonts w:ascii="Century Schoolbook" w:hAnsi="Century Schoolbook" w:cs="Times New Roman"/>
          <w:sz w:val="24"/>
          <w:szCs w:val="24"/>
        </w:rPr>
        <w:t xml:space="preserve"> pertanyaan. Dari</w:t>
      </w:r>
      <w:r w:rsidR="00D70C78" w:rsidRPr="00E90D0A">
        <w:rPr>
          <w:rFonts w:ascii="Century Schoolbook" w:hAnsi="Century Schoolbook" w:cs="Times New Roman"/>
          <w:sz w:val="24"/>
          <w:szCs w:val="24"/>
        </w:rPr>
        <w:t xml:space="preserve"> 38</w:t>
      </w:r>
      <w:r w:rsidR="00A507CA" w:rsidRPr="00E90D0A">
        <w:rPr>
          <w:rFonts w:ascii="Century Schoolbook" w:hAnsi="Century Schoolbook" w:cs="Times New Roman"/>
          <w:sz w:val="24"/>
          <w:szCs w:val="24"/>
        </w:rPr>
        <w:t xml:space="preserve"> pertanyaan tersebut </w:t>
      </w:r>
      <w:r w:rsidR="00D70C78" w:rsidRPr="00E90D0A">
        <w:rPr>
          <w:rFonts w:ascii="Century Schoolbook" w:hAnsi="Century Schoolbook" w:cs="Times New Roman"/>
          <w:sz w:val="24"/>
          <w:szCs w:val="24"/>
        </w:rPr>
        <w:t>16</w:t>
      </w:r>
      <w:r w:rsidR="00A507CA" w:rsidRPr="00E90D0A">
        <w:rPr>
          <w:rFonts w:ascii="Century Schoolbook" w:hAnsi="Century Schoolbook" w:cs="Times New Roman"/>
          <w:sz w:val="24"/>
          <w:szCs w:val="24"/>
        </w:rPr>
        <w:t xml:space="preserve"> pertanyaan diajukan guru dalam kegiatan diskusi dan 22 diberikan </w:t>
      </w:r>
      <w:r w:rsidR="003A7909" w:rsidRPr="00E90D0A">
        <w:rPr>
          <w:rFonts w:ascii="Century Schoolbook" w:hAnsi="Century Schoolbook" w:cs="Times New Roman"/>
          <w:sz w:val="24"/>
          <w:szCs w:val="24"/>
        </w:rPr>
        <w:t>guru dalam bentuk tugas berupa Lembar Kerja S</w:t>
      </w:r>
      <w:r w:rsidR="00A507CA" w:rsidRPr="00E90D0A">
        <w:rPr>
          <w:rFonts w:ascii="Century Schoolbook" w:hAnsi="Century Schoolbook" w:cs="Times New Roman"/>
          <w:sz w:val="24"/>
          <w:szCs w:val="24"/>
        </w:rPr>
        <w:t>iswa</w:t>
      </w:r>
      <w:r w:rsidR="003A7909" w:rsidRPr="00E90D0A">
        <w:rPr>
          <w:rFonts w:ascii="Century Schoolbook" w:hAnsi="Century Schoolbook" w:cs="Times New Roman"/>
          <w:sz w:val="24"/>
          <w:szCs w:val="24"/>
        </w:rPr>
        <w:t xml:space="preserve"> (LKS)</w:t>
      </w:r>
      <w:r w:rsidR="00A507CA" w:rsidRPr="00E90D0A">
        <w:rPr>
          <w:rFonts w:ascii="Century Schoolbook" w:hAnsi="Century Schoolbook" w:cs="Times New Roman"/>
          <w:sz w:val="24"/>
          <w:szCs w:val="24"/>
        </w:rPr>
        <w:t xml:space="preserve">. </w:t>
      </w:r>
      <w:r w:rsidR="00C80591" w:rsidRPr="00E90D0A">
        <w:rPr>
          <w:rFonts w:ascii="Century Schoolbook" w:hAnsi="Century Schoolbook" w:cs="Times New Roman"/>
          <w:sz w:val="24"/>
          <w:szCs w:val="24"/>
        </w:rPr>
        <w:t xml:space="preserve">  </w:t>
      </w:r>
      <w:r w:rsidR="00FD3856" w:rsidRPr="00E90D0A">
        <w:rPr>
          <w:rFonts w:ascii="Century Schoolbook" w:hAnsi="Century Schoolbook" w:cs="Times New Roman"/>
          <w:sz w:val="24"/>
          <w:szCs w:val="24"/>
        </w:rPr>
        <w:t xml:space="preserve"> </w:t>
      </w:r>
    </w:p>
    <w:p w:rsidR="002C4AC5" w:rsidRPr="00E90D0A" w:rsidRDefault="002C4AC5" w:rsidP="00994C52">
      <w:pPr>
        <w:spacing w:line="240" w:lineRule="auto"/>
        <w:contextualSpacing/>
        <w:rPr>
          <w:rFonts w:ascii="Century Schoolbook" w:hAnsi="Century Schoolbook" w:cs="Times New Roman"/>
          <w:sz w:val="24"/>
          <w:szCs w:val="24"/>
        </w:rPr>
      </w:pPr>
    </w:p>
    <w:p w:rsidR="00A507CA" w:rsidRPr="00E90D0A" w:rsidRDefault="00A507CA" w:rsidP="00994C52">
      <w:pPr>
        <w:spacing w:line="240" w:lineRule="auto"/>
        <w:contextualSpacing/>
        <w:jc w:val="center"/>
        <w:rPr>
          <w:rFonts w:ascii="Century Schoolbook" w:hAnsi="Century Schoolbook" w:cs="Times New Roman"/>
          <w:sz w:val="24"/>
          <w:szCs w:val="24"/>
        </w:rPr>
      </w:pPr>
      <w:r w:rsidRPr="00E90D0A">
        <w:rPr>
          <w:rFonts w:ascii="Century Schoolbook" w:hAnsi="Century Schoolbook"/>
          <w:noProof/>
          <w:sz w:val="24"/>
          <w:szCs w:val="24"/>
          <w:lang w:eastAsia="en-ID"/>
        </w:rPr>
        <w:drawing>
          <wp:inline distT="0" distB="0" distL="0" distR="0" wp14:anchorId="4ECF8D03" wp14:editId="3B2EA8CE">
            <wp:extent cx="4038600" cy="227040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073440" cy="2289995"/>
                    </a:xfrm>
                    <a:prstGeom prst="rect">
                      <a:avLst/>
                    </a:prstGeom>
                  </pic:spPr>
                </pic:pic>
              </a:graphicData>
            </a:graphic>
          </wp:inline>
        </w:drawing>
      </w:r>
    </w:p>
    <w:p w:rsidR="00A507CA" w:rsidRDefault="004B75A6" w:rsidP="00994C52">
      <w:pPr>
        <w:spacing w:line="240" w:lineRule="auto"/>
        <w:contextualSpacing/>
        <w:jc w:val="center"/>
        <w:rPr>
          <w:rFonts w:ascii="Century Schoolbook" w:hAnsi="Century Schoolbook" w:cs="Times New Roman"/>
          <w:sz w:val="24"/>
          <w:szCs w:val="24"/>
        </w:rPr>
      </w:pPr>
      <w:r>
        <w:rPr>
          <w:rFonts w:ascii="Century Schoolbook" w:hAnsi="Century Schoolbook" w:cs="Times New Roman"/>
          <w:sz w:val="24"/>
          <w:szCs w:val="24"/>
        </w:rPr>
        <w:t>Gambar 4</w:t>
      </w:r>
      <w:r w:rsidR="00A507CA" w:rsidRPr="00407BDE">
        <w:rPr>
          <w:rFonts w:ascii="Century Schoolbook" w:hAnsi="Century Schoolbook" w:cs="Times New Roman"/>
          <w:sz w:val="24"/>
          <w:szCs w:val="24"/>
        </w:rPr>
        <w:t xml:space="preserve">. </w:t>
      </w:r>
      <w:r w:rsidR="000E3AD9" w:rsidRPr="00407BDE">
        <w:rPr>
          <w:rFonts w:ascii="Century Schoolbook" w:hAnsi="Century Schoolbook" w:cs="Times New Roman"/>
          <w:sz w:val="24"/>
          <w:szCs w:val="24"/>
        </w:rPr>
        <w:t>C</w:t>
      </w:r>
      <w:r w:rsidR="00A507CA" w:rsidRPr="00407BDE">
        <w:rPr>
          <w:rFonts w:ascii="Century Schoolbook" w:hAnsi="Century Schoolbook" w:cs="Times New Roman"/>
          <w:sz w:val="24"/>
          <w:szCs w:val="24"/>
        </w:rPr>
        <w:t xml:space="preserve">ontoh LKS </w:t>
      </w:r>
      <w:r w:rsidR="000E3AD9" w:rsidRPr="00407BDE">
        <w:rPr>
          <w:rFonts w:ascii="Century Schoolbook" w:hAnsi="Century Schoolbook" w:cs="Times New Roman"/>
          <w:sz w:val="24"/>
          <w:szCs w:val="24"/>
        </w:rPr>
        <w:t xml:space="preserve">yang dibagikan guru dan </w:t>
      </w:r>
      <w:r w:rsidR="000B4874" w:rsidRPr="00407BDE">
        <w:rPr>
          <w:rFonts w:ascii="Century Schoolbook" w:hAnsi="Century Schoolbook" w:cs="Times New Roman"/>
          <w:sz w:val="24"/>
          <w:szCs w:val="24"/>
        </w:rPr>
        <w:t>diakses</w:t>
      </w:r>
      <w:r w:rsidR="000E3AD9" w:rsidRPr="00407BDE">
        <w:rPr>
          <w:rFonts w:ascii="Century Schoolbook" w:hAnsi="Century Schoolbook" w:cs="Times New Roman"/>
          <w:sz w:val="24"/>
          <w:szCs w:val="24"/>
        </w:rPr>
        <w:t xml:space="preserve"> oleh siswa</w:t>
      </w:r>
    </w:p>
    <w:p w:rsidR="00407BDE" w:rsidRPr="00407BDE" w:rsidRDefault="00407BDE" w:rsidP="00994C52">
      <w:pPr>
        <w:spacing w:line="240" w:lineRule="auto"/>
        <w:contextualSpacing/>
        <w:jc w:val="center"/>
        <w:rPr>
          <w:rFonts w:ascii="Century Schoolbook" w:hAnsi="Century Schoolbook" w:cs="Times New Roman"/>
          <w:sz w:val="24"/>
          <w:szCs w:val="24"/>
        </w:rPr>
      </w:pPr>
    </w:p>
    <w:p w:rsidR="00065811" w:rsidRDefault="00065811" w:rsidP="00994C52">
      <w:pPr>
        <w:spacing w:line="240" w:lineRule="auto"/>
        <w:contextualSpacing/>
        <w:rPr>
          <w:rFonts w:ascii="Century Schoolbook" w:hAnsi="Century Schoolbook" w:cs="Times New Roman"/>
          <w:sz w:val="24"/>
          <w:szCs w:val="24"/>
        </w:rPr>
      </w:pPr>
      <w:r w:rsidRPr="00E90D0A">
        <w:rPr>
          <w:rFonts w:ascii="Century Schoolbook" w:hAnsi="Century Schoolbook" w:cs="Times New Roman"/>
          <w:sz w:val="24"/>
          <w:szCs w:val="24"/>
        </w:rPr>
        <w:t>Selanjutnya, p</w:t>
      </w:r>
      <w:r w:rsidR="000E3AD9" w:rsidRPr="00E90D0A">
        <w:rPr>
          <w:rFonts w:ascii="Century Schoolbook" w:hAnsi="Century Schoolbook" w:cs="Times New Roman"/>
          <w:sz w:val="24"/>
          <w:szCs w:val="24"/>
        </w:rPr>
        <w:t>ertanyaan-pertanyaan dalam seluruh pembelajaran</w:t>
      </w:r>
      <w:r w:rsidRPr="00E90D0A">
        <w:rPr>
          <w:rFonts w:ascii="Century Schoolbook" w:hAnsi="Century Schoolbook" w:cs="Times New Roman"/>
          <w:sz w:val="24"/>
          <w:szCs w:val="24"/>
        </w:rPr>
        <w:t xml:space="preserve"> tersebut dikelompokkan berdasarkan tingkat kognitif Taksonomi Bloom revisi, dan diperoleh prosentase hasil penyebaran seperti pada tabel berikut; </w:t>
      </w:r>
    </w:p>
    <w:p w:rsidR="00A751F3" w:rsidRPr="00E90D0A" w:rsidRDefault="00A751F3" w:rsidP="00994C52">
      <w:pPr>
        <w:spacing w:line="240" w:lineRule="auto"/>
        <w:contextualSpacing/>
        <w:rPr>
          <w:rFonts w:ascii="Century Schoolbook" w:hAnsi="Century Schoolbook" w:cs="Times New Roman"/>
          <w:sz w:val="24"/>
          <w:szCs w:val="24"/>
        </w:rPr>
      </w:pPr>
    </w:p>
    <w:p w:rsidR="00065811" w:rsidRPr="00A751F3" w:rsidRDefault="00864770" w:rsidP="00E90D0A">
      <w:pPr>
        <w:spacing w:afterLines="120" w:after="288" w:line="240" w:lineRule="auto"/>
        <w:contextualSpacing/>
        <w:jc w:val="center"/>
        <w:rPr>
          <w:rFonts w:ascii="Century Schoolbook" w:hAnsi="Century Schoolbook" w:cs="Times New Roman"/>
          <w:sz w:val="24"/>
          <w:szCs w:val="24"/>
        </w:rPr>
      </w:pPr>
      <w:r w:rsidRPr="00A751F3">
        <w:rPr>
          <w:rFonts w:ascii="Century Schoolbook" w:hAnsi="Century Schoolbook" w:cs="Times New Roman"/>
          <w:sz w:val="24"/>
          <w:szCs w:val="24"/>
        </w:rPr>
        <w:t>Tabel 2</w:t>
      </w:r>
      <w:r w:rsidR="00065811" w:rsidRPr="00A751F3">
        <w:rPr>
          <w:rFonts w:ascii="Century Schoolbook" w:hAnsi="Century Schoolbook" w:cs="Times New Roman"/>
          <w:sz w:val="24"/>
          <w:szCs w:val="24"/>
        </w:rPr>
        <w:t>. Distribusi Pertanyaan Berdasarkan Tingkat Kognitif</w:t>
      </w:r>
    </w:p>
    <w:tbl>
      <w:tblPr>
        <w:tblStyle w:val="TableGrid"/>
        <w:tblW w:w="0" w:type="auto"/>
        <w:tblLook w:val="04A0" w:firstRow="1" w:lastRow="0" w:firstColumn="1" w:lastColumn="0" w:noHBand="0" w:noVBand="1"/>
      </w:tblPr>
      <w:tblGrid>
        <w:gridCol w:w="557"/>
        <w:gridCol w:w="2767"/>
        <w:gridCol w:w="548"/>
        <w:gridCol w:w="548"/>
        <w:gridCol w:w="548"/>
        <w:gridCol w:w="660"/>
        <w:gridCol w:w="990"/>
        <w:gridCol w:w="1309"/>
      </w:tblGrid>
      <w:tr w:rsidR="00065811" w:rsidRPr="00E90D0A" w:rsidTr="00533599">
        <w:tc>
          <w:tcPr>
            <w:tcW w:w="557" w:type="dxa"/>
            <w:vMerge w:val="restart"/>
            <w:tcBorders>
              <w:left w:val="nil"/>
              <w:right w:val="nil"/>
            </w:tcBorders>
            <w:shd w:val="clear" w:color="auto" w:fill="E7E6E6" w:themeFill="background2"/>
          </w:tcPr>
          <w:p w:rsidR="00065811" w:rsidRPr="00A751F3" w:rsidRDefault="00065811" w:rsidP="00E90D0A">
            <w:pPr>
              <w:spacing w:afterLines="120" w:after="288"/>
              <w:contextualSpacing/>
              <w:jc w:val="center"/>
              <w:rPr>
                <w:rFonts w:ascii="Verdana" w:hAnsi="Verdana" w:cs="Times New Roman"/>
                <w:b/>
                <w:sz w:val="16"/>
                <w:szCs w:val="16"/>
              </w:rPr>
            </w:pPr>
            <w:r w:rsidRPr="00A751F3">
              <w:rPr>
                <w:rFonts w:ascii="Verdana" w:hAnsi="Verdana" w:cs="Times New Roman"/>
                <w:b/>
                <w:sz w:val="16"/>
                <w:szCs w:val="16"/>
              </w:rPr>
              <w:t>No</w:t>
            </w:r>
          </w:p>
        </w:tc>
        <w:tc>
          <w:tcPr>
            <w:tcW w:w="2767" w:type="dxa"/>
            <w:vMerge w:val="restart"/>
            <w:tcBorders>
              <w:left w:val="nil"/>
              <w:right w:val="nil"/>
            </w:tcBorders>
            <w:shd w:val="clear" w:color="auto" w:fill="E7E6E6" w:themeFill="background2"/>
          </w:tcPr>
          <w:p w:rsidR="00065811" w:rsidRPr="00A751F3" w:rsidRDefault="00065811" w:rsidP="00E90D0A">
            <w:pPr>
              <w:spacing w:afterLines="120" w:after="288"/>
              <w:contextualSpacing/>
              <w:jc w:val="center"/>
              <w:rPr>
                <w:rFonts w:ascii="Verdana" w:hAnsi="Verdana" w:cs="Times New Roman"/>
                <w:b/>
                <w:sz w:val="16"/>
                <w:szCs w:val="16"/>
              </w:rPr>
            </w:pPr>
            <w:r w:rsidRPr="00A751F3">
              <w:rPr>
                <w:rFonts w:ascii="Verdana" w:hAnsi="Verdana" w:cs="Times New Roman"/>
                <w:b/>
                <w:sz w:val="16"/>
                <w:szCs w:val="16"/>
              </w:rPr>
              <w:t>Level Kognitif</w:t>
            </w:r>
          </w:p>
        </w:tc>
        <w:tc>
          <w:tcPr>
            <w:tcW w:w="2304" w:type="dxa"/>
            <w:gridSpan w:val="4"/>
            <w:tcBorders>
              <w:left w:val="nil"/>
              <w:right w:val="nil"/>
            </w:tcBorders>
            <w:shd w:val="clear" w:color="auto" w:fill="E7E6E6" w:themeFill="background2"/>
          </w:tcPr>
          <w:p w:rsidR="00065811" w:rsidRPr="00A751F3" w:rsidRDefault="00065811" w:rsidP="00E90D0A">
            <w:pPr>
              <w:spacing w:afterLines="120" w:after="288"/>
              <w:contextualSpacing/>
              <w:jc w:val="center"/>
              <w:rPr>
                <w:rFonts w:ascii="Verdana" w:hAnsi="Verdana" w:cs="Times New Roman"/>
                <w:b/>
                <w:sz w:val="16"/>
                <w:szCs w:val="16"/>
              </w:rPr>
            </w:pPr>
            <w:r w:rsidRPr="00A751F3">
              <w:rPr>
                <w:rFonts w:ascii="Verdana" w:hAnsi="Verdana" w:cs="Times New Roman"/>
                <w:b/>
                <w:sz w:val="16"/>
                <w:szCs w:val="16"/>
              </w:rPr>
              <w:t>Pertemuan ke-</w:t>
            </w:r>
          </w:p>
        </w:tc>
        <w:tc>
          <w:tcPr>
            <w:tcW w:w="990" w:type="dxa"/>
            <w:vMerge w:val="restart"/>
            <w:tcBorders>
              <w:left w:val="nil"/>
              <w:right w:val="nil"/>
            </w:tcBorders>
            <w:shd w:val="clear" w:color="auto" w:fill="E7E6E6" w:themeFill="background2"/>
          </w:tcPr>
          <w:p w:rsidR="00065811" w:rsidRPr="00A751F3" w:rsidRDefault="00065811" w:rsidP="00E90D0A">
            <w:pPr>
              <w:spacing w:afterLines="120" w:after="288"/>
              <w:contextualSpacing/>
              <w:jc w:val="center"/>
              <w:rPr>
                <w:rFonts w:ascii="Verdana" w:hAnsi="Verdana" w:cs="Times New Roman"/>
                <w:b/>
                <w:sz w:val="16"/>
                <w:szCs w:val="16"/>
              </w:rPr>
            </w:pPr>
            <w:r w:rsidRPr="00A751F3">
              <w:rPr>
                <w:rFonts w:ascii="Verdana" w:hAnsi="Verdana" w:cs="Times New Roman"/>
                <w:b/>
                <w:sz w:val="16"/>
                <w:szCs w:val="16"/>
              </w:rPr>
              <w:t>Jumlah</w:t>
            </w:r>
          </w:p>
        </w:tc>
        <w:tc>
          <w:tcPr>
            <w:tcW w:w="1309" w:type="dxa"/>
            <w:vMerge w:val="restart"/>
            <w:tcBorders>
              <w:left w:val="nil"/>
              <w:right w:val="nil"/>
            </w:tcBorders>
            <w:shd w:val="clear" w:color="auto" w:fill="E7E6E6" w:themeFill="background2"/>
          </w:tcPr>
          <w:p w:rsidR="00065811" w:rsidRPr="00A751F3" w:rsidRDefault="00065811" w:rsidP="00E90D0A">
            <w:pPr>
              <w:spacing w:afterLines="120" w:after="288"/>
              <w:contextualSpacing/>
              <w:jc w:val="center"/>
              <w:rPr>
                <w:rFonts w:ascii="Verdana" w:hAnsi="Verdana" w:cs="Times New Roman"/>
                <w:b/>
                <w:sz w:val="16"/>
                <w:szCs w:val="16"/>
              </w:rPr>
            </w:pPr>
            <w:r w:rsidRPr="00A751F3">
              <w:rPr>
                <w:rFonts w:ascii="Verdana" w:hAnsi="Verdana" w:cs="Times New Roman"/>
                <w:b/>
                <w:sz w:val="16"/>
                <w:szCs w:val="16"/>
              </w:rPr>
              <w:t>Jumlah Persentase</w:t>
            </w:r>
          </w:p>
        </w:tc>
      </w:tr>
      <w:tr w:rsidR="00065811" w:rsidRPr="00E90D0A" w:rsidTr="00533599">
        <w:tc>
          <w:tcPr>
            <w:tcW w:w="557" w:type="dxa"/>
            <w:vMerge/>
            <w:tcBorders>
              <w:left w:val="nil"/>
              <w:bottom w:val="single" w:sz="4" w:space="0" w:color="auto"/>
              <w:right w:val="nil"/>
            </w:tcBorders>
          </w:tcPr>
          <w:p w:rsidR="00065811" w:rsidRPr="00A751F3" w:rsidRDefault="00065811" w:rsidP="00E90D0A">
            <w:pPr>
              <w:spacing w:afterLines="120" w:after="288"/>
              <w:contextualSpacing/>
              <w:jc w:val="center"/>
              <w:rPr>
                <w:rFonts w:ascii="Verdana" w:hAnsi="Verdana" w:cs="Times New Roman"/>
                <w:b/>
                <w:sz w:val="16"/>
                <w:szCs w:val="16"/>
              </w:rPr>
            </w:pPr>
          </w:p>
        </w:tc>
        <w:tc>
          <w:tcPr>
            <w:tcW w:w="2767" w:type="dxa"/>
            <w:vMerge/>
            <w:tcBorders>
              <w:left w:val="nil"/>
              <w:bottom w:val="single" w:sz="4" w:space="0" w:color="auto"/>
              <w:right w:val="nil"/>
            </w:tcBorders>
          </w:tcPr>
          <w:p w:rsidR="00065811" w:rsidRPr="00A751F3" w:rsidRDefault="00065811" w:rsidP="00E90D0A">
            <w:pPr>
              <w:spacing w:afterLines="120" w:after="288"/>
              <w:contextualSpacing/>
              <w:jc w:val="both"/>
              <w:rPr>
                <w:rFonts w:ascii="Verdana" w:hAnsi="Verdana" w:cs="Times New Roman"/>
                <w:b/>
                <w:sz w:val="16"/>
                <w:szCs w:val="16"/>
              </w:rPr>
            </w:pPr>
          </w:p>
        </w:tc>
        <w:tc>
          <w:tcPr>
            <w:tcW w:w="548" w:type="dxa"/>
            <w:tcBorders>
              <w:left w:val="nil"/>
              <w:bottom w:val="single" w:sz="4" w:space="0" w:color="auto"/>
              <w:right w:val="nil"/>
            </w:tcBorders>
            <w:shd w:val="clear" w:color="auto" w:fill="E7E6E6" w:themeFill="background2"/>
          </w:tcPr>
          <w:p w:rsidR="00065811" w:rsidRPr="00A751F3" w:rsidRDefault="00065811" w:rsidP="00E90D0A">
            <w:pPr>
              <w:spacing w:afterLines="120" w:after="288"/>
              <w:contextualSpacing/>
              <w:jc w:val="center"/>
              <w:rPr>
                <w:rFonts w:ascii="Verdana" w:hAnsi="Verdana" w:cs="Times New Roman"/>
                <w:b/>
                <w:sz w:val="16"/>
                <w:szCs w:val="16"/>
              </w:rPr>
            </w:pPr>
            <w:r w:rsidRPr="00A751F3">
              <w:rPr>
                <w:rFonts w:ascii="Verdana" w:hAnsi="Verdana" w:cs="Times New Roman"/>
                <w:b/>
                <w:sz w:val="16"/>
                <w:szCs w:val="16"/>
              </w:rPr>
              <w:t>1</w:t>
            </w:r>
          </w:p>
        </w:tc>
        <w:tc>
          <w:tcPr>
            <w:tcW w:w="548" w:type="dxa"/>
            <w:tcBorders>
              <w:left w:val="nil"/>
              <w:bottom w:val="single" w:sz="4" w:space="0" w:color="auto"/>
              <w:right w:val="nil"/>
            </w:tcBorders>
            <w:shd w:val="clear" w:color="auto" w:fill="E7E6E6" w:themeFill="background2"/>
          </w:tcPr>
          <w:p w:rsidR="00065811" w:rsidRPr="00A751F3" w:rsidRDefault="00065811" w:rsidP="00E90D0A">
            <w:pPr>
              <w:spacing w:afterLines="120" w:after="288"/>
              <w:contextualSpacing/>
              <w:jc w:val="center"/>
              <w:rPr>
                <w:rFonts w:ascii="Verdana" w:hAnsi="Verdana" w:cs="Times New Roman"/>
                <w:b/>
                <w:sz w:val="16"/>
                <w:szCs w:val="16"/>
              </w:rPr>
            </w:pPr>
            <w:r w:rsidRPr="00A751F3">
              <w:rPr>
                <w:rFonts w:ascii="Verdana" w:hAnsi="Verdana" w:cs="Times New Roman"/>
                <w:b/>
                <w:sz w:val="16"/>
                <w:szCs w:val="16"/>
              </w:rPr>
              <w:t>2</w:t>
            </w:r>
          </w:p>
        </w:tc>
        <w:tc>
          <w:tcPr>
            <w:tcW w:w="548" w:type="dxa"/>
            <w:tcBorders>
              <w:left w:val="nil"/>
              <w:bottom w:val="single" w:sz="4" w:space="0" w:color="auto"/>
              <w:right w:val="nil"/>
            </w:tcBorders>
            <w:shd w:val="clear" w:color="auto" w:fill="E7E6E6" w:themeFill="background2"/>
          </w:tcPr>
          <w:p w:rsidR="00065811" w:rsidRPr="00A751F3" w:rsidRDefault="00065811" w:rsidP="00E90D0A">
            <w:pPr>
              <w:spacing w:afterLines="120" w:after="288"/>
              <w:contextualSpacing/>
              <w:jc w:val="center"/>
              <w:rPr>
                <w:rFonts w:ascii="Verdana" w:hAnsi="Verdana" w:cs="Times New Roman"/>
                <w:b/>
                <w:sz w:val="16"/>
                <w:szCs w:val="16"/>
              </w:rPr>
            </w:pPr>
            <w:r w:rsidRPr="00A751F3">
              <w:rPr>
                <w:rFonts w:ascii="Verdana" w:hAnsi="Verdana" w:cs="Times New Roman"/>
                <w:b/>
                <w:sz w:val="16"/>
                <w:szCs w:val="16"/>
              </w:rPr>
              <w:t>3</w:t>
            </w:r>
          </w:p>
        </w:tc>
        <w:tc>
          <w:tcPr>
            <w:tcW w:w="660" w:type="dxa"/>
            <w:tcBorders>
              <w:left w:val="nil"/>
              <w:bottom w:val="single" w:sz="4" w:space="0" w:color="auto"/>
              <w:right w:val="nil"/>
            </w:tcBorders>
            <w:shd w:val="clear" w:color="auto" w:fill="E7E6E6" w:themeFill="background2"/>
          </w:tcPr>
          <w:p w:rsidR="00065811" w:rsidRPr="00A751F3" w:rsidRDefault="00065811" w:rsidP="00E90D0A">
            <w:pPr>
              <w:spacing w:afterLines="120" w:after="288"/>
              <w:contextualSpacing/>
              <w:jc w:val="center"/>
              <w:rPr>
                <w:rFonts w:ascii="Verdana" w:hAnsi="Verdana" w:cs="Times New Roman"/>
                <w:b/>
                <w:sz w:val="16"/>
                <w:szCs w:val="16"/>
              </w:rPr>
            </w:pPr>
            <w:r w:rsidRPr="00A751F3">
              <w:rPr>
                <w:rFonts w:ascii="Verdana" w:hAnsi="Verdana" w:cs="Times New Roman"/>
                <w:b/>
                <w:sz w:val="16"/>
                <w:szCs w:val="16"/>
              </w:rPr>
              <w:t>4</w:t>
            </w:r>
          </w:p>
        </w:tc>
        <w:tc>
          <w:tcPr>
            <w:tcW w:w="990" w:type="dxa"/>
            <w:vMerge/>
            <w:tcBorders>
              <w:left w:val="nil"/>
              <w:bottom w:val="single" w:sz="4" w:space="0" w:color="auto"/>
              <w:right w:val="nil"/>
            </w:tcBorders>
          </w:tcPr>
          <w:p w:rsidR="00065811" w:rsidRPr="00A751F3" w:rsidRDefault="00065811" w:rsidP="00E90D0A">
            <w:pPr>
              <w:spacing w:afterLines="120" w:after="288"/>
              <w:contextualSpacing/>
              <w:jc w:val="both"/>
              <w:rPr>
                <w:rFonts w:ascii="Verdana" w:hAnsi="Verdana" w:cs="Times New Roman"/>
                <w:b/>
                <w:sz w:val="16"/>
                <w:szCs w:val="16"/>
              </w:rPr>
            </w:pPr>
          </w:p>
        </w:tc>
        <w:tc>
          <w:tcPr>
            <w:tcW w:w="1309" w:type="dxa"/>
            <w:vMerge/>
            <w:tcBorders>
              <w:left w:val="nil"/>
              <w:bottom w:val="single" w:sz="4" w:space="0" w:color="auto"/>
              <w:right w:val="nil"/>
            </w:tcBorders>
          </w:tcPr>
          <w:p w:rsidR="00065811" w:rsidRPr="00A751F3" w:rsidRDefault="00065811" w:rsidP="00E90D0A">
            <w:pPr>
              <w:spacing w:afterLines="120" w:after="288"/>
              <w:contextualSpacing/>
              <w:jc w:val="both"/>
              <w:rPr>
                <w:rFonts w:ascii="Verdana" w:hAnsi="Verdana" w:cs="Times New Roman"/>
                <w:b/>
                <w:sz w:val="16"/>
                <w:szCs w:val="16"/>
              </w:rPr>
            </w:pPr>
          </w:p>
        </w:tc>
      </w:tr>
      <w:tr w:rsidR="00065811" w:rsidRPr="00E90D0A" w:rsidTr="00533599">
        <w:tc>
          <w:tcPr>
            <w:tcW w:w="557" w:type="dxa"/>
            <w:tcBorders>
              <w:left w:val="nil"/>
              <w:bottom w:val="single" w:sz="4" w:space="0" w:color="auto"/>
              <w:right w:val="nil"/>
            </w:tcBorders>
          </w:tcPr>
          <w:p w:rsidR="00065811" w:rsidRPr="00A751F3" w:rsidRDefault="00065811" w:rsidP="00E90D0A">
            <w:pPr>
              <w:spacing w:afterLines="120" w:after="288"/>
              <w:contextualSpacing/>
              <w:jc w:val="center"/>
              <w:rPr>
                <w:rFonts w:ascii="Verdana" w:hAnsi="Verdana" w:cs="Times New Roman"/>
                <w:sz w:val="16"/>
                <w:szCs w:val="16"/>
              </w:rPr>
            </w:pPr>
            <w:r w:rsidRPr="00A751F3">
              <w:rPr>
                <w:rFonts w:ascii="Verdana" w:hAnsi="Verdana" w:cs="Times New Roman"/>
                <w:sz w:val="16"/>
                <w:szCs w:val="16"/>
              </w:rPr>
              <w:t>1.</w:t>
            </w:r>
          </w:p>
        </w:tc>
        <w:tc>
          <w:tcPr>
            <w:tcW w:w="2767" w:type="dxa"/>
            <w:tcBorders>
              <w:left w:val="nil"/>
              <w:bottom w:val="single" w:sz="4" w:space="0" w:color="auto"/>
              <w:right w:val="nil"/>
            </w:tcBorders>
          </w:tcPr>
          <w:p w:rsidR="00065811" w:rsidRPr="00A751F3" w:rsidRDefault="00065811" w:rsidP="00E90D0A">
            <w:pPr>
              <w:spacing w:afterLines="120" w:after="288"/>
              <w:contextualSpacing/>
              <w:jc w:val="both"/>
              <w:rPr>
                <w:rFonts w:ascii="Verdana" w:hAnsi="Verdana" w:cs="Times New Roman"/>
                <w:sz w:val="16"/>
                <w:szCs w:val="16"/>
              </w:rPr>
            </w:pPr>
            <w:r w:rsidRPr="00A751F3">
              <w:rPr>
                <w:rFonts w:ascii="Verdana" w:hAnsi="Verdana" w:cs="Times New Roman"/>
                <w:sz w:val="16"/>
                <w:szCs w:val="16"/>
              </w:rPr>
              <w:t>C1 (Mengingat)</w:t>
            </w:r>
          </w:p>
        </w:tc>
        <w:tc>
          <w:tcPr>
            <w:tcW w:w="548" w:type="dxa"/>
            <w:tcBorders>
              <w:left w:val="nil"/>
              <w:bottom w:val="single" w:sz="4" w:space="0" w:color="auto"/>
              <w:right w:val="nil"/>
            </w:tcBorders>
          </w:tcPr>
          <w:p w:rsidR="00065811" w:rsidRPr="00A751F3" w:rsidRDefault="000E3AD9" w:rsidP="00E90D0A">
            <w:pPr>
              <w:spacing w:afterLines="120" w:after="288"/>
              <w:contextualSpacing/>
              <w:jc w:val="center"/>
              <w:rPr>
                <w:rFonts w:ascii="Verdana" w:hAnsi="Verdana" w:cs="Times New Roman"/>
                <w:sz w:val="16"/>
                <w:szCs w:val="16"/>
              </w:rPr>
            </w:pPr>
            <w:r w:rsidRPr="00A751F3">
              <w:rPr>
                <w:rFonts w:ascii="Verdana" w:hAnsi="Verdana" w:cs="Times New Roman"/>
                <w:sz w:val="16"/>
                <w:szCs w:val="16"/>
              </w:rPr>
              <w:t>4</w:t>
            </w:r>
          </w:p>
        </w:tc>
        <w:tc>
          <w:tcPr>
            <w:tcW w:w="548" w:type="dxa"/>
            <w:tcBorders>
              <w:left w:val="nil"/>
              <w:bottom w:val="single" w:sz="4" w:space="0" w:color="auto"/>
              <w:right w:val="nil"/>
            </w:tcBorders>
          </w:tcPr>
          <w:p w:rsidR="00065811" w:rsidRPr="00A751F3" w:rsidRDefault="00D70C78" w:rsidP="00E90D0A">
            <w:pPr>
              <w:spacing w:afterLines="120" w:after="288"/>
              <w:contextualSpacing/>
              <w:jc w:val="center"/>
              <w:rPr>
                <w:rFonts w:ascii="Verdana" w:hAnsi="Verdana" w:cs="Times New Roman"/>
                <w:sz w:val="16"/>
                <w:szCs w:val="16"/>
              </w:rPr>
            </w:pPr>
            <w:r w:rsidRPr="00A751F3">
              <w:rPr>
                <w:rFonts w:ascii="Verdana" w:hAnsi="Verdana" w:cs="Times New Roman"/>
                <w:sz w:val="16"/>
                <w:szCs w:val="16"/>
              </w:rPr>
              <w:t>3</w:t>
            </w:r>
          </w:p>
        </w:tc>
        <w:tc>
          <w:tcPr>
            <w:tcW w:w="548" w:type="dxa"/>
            <w:tcBorders>
              <w:left w:val="nil"/>
              <w:bottom w:val="single" w:sz="4" w:space="0" w:color="auto"/>
              <w:right w:val="nil"/>
            </w:tcBorders>
          </w:tcPr>
          <w:p w:rsidR="00065811" w:rsidRPr="00A751F3" w:rsidRDefault="000E3AD9" w:rsidP="00E90D0A">
            <w:pPr>
              <w:spacing w:afterLines="120" w:after="288"/>
              <w:contextualSpacing/>
              <w:jc w:val="center"/>
              <w:rPr>
                <w:rFonts w:ascii="Verdana" w:hAnsi="Verdana" w:cs="Times New Roman"/>
                <w:sz w:val="16"/>
                <w:szCs w:val="16"/>
              </w:rPr>
            </w:pPr>
            <w:r w:rsidRPr="00A751F3">
              <w:rPr>
                <w:rFonts w:ascii="Verdana" w:hAnsi="Verdana" w:cs="Times New Roman"/>
                <w:sz w:val="16"/>
                <w:szCs w:val="16"/>
              </w:rPr>
              <w:t>5</w:t>
            </w:r>
          </w:p>
        </w:tc>
        <w:tc>
          <w:tcPr>
            <w:tcW w:w="660" w:type="dxa"/>
            <w:tcBorders>
              <w:left w:val="nil"/>
              <w:bottom w:val="single" w:sz="4" w:space="0" w:color="auto"/>
              <w:right w:val="nil"/>
            </w:tcBorders>
          </w:tcPr>
          <w:p w:rsidR="00065811" w:rsidRPr="00A751F3" w:rsidRDefault="00D70C78" w:rsidP="00E90D0A">
            <w:pPr>
              <w:spacing w:afterLines="120" w:after="288"/>
              <w:contextualSpacing/>
              <w:jc w:val="center"/>
              <w:rPr>
                <w:rFonts w:ascii="Verdana" w:hAnsi="Verdana" w:cs="Times New Roman"/>
                <w:sz w:val="16"/>
                <w:szCs w:val="16"/>
              </w:rPr>
            </w:pPr>
            <w:r w:rsidRPr="00A751F3">
              <w:rPr>
                <w:rFonts w:ascii="Verdana" w:hAnsi="Verdana" w:cs="Times New Roman"/>
                <w:sz w:val="16"/>
                <w:szCs w:val="16"/>
              </w:rPr>
              <w:t>4</w:t>
            </w:r>
          </w:p>
        </w:tc>
        <w:tc>
          <w:tcPr>
            <w:tcW w:w="990" w:type="dxa"/>
            <w:tcBorders>
              <w:left w:val="nil"/>
              <w:bottom w:val="single" w:sz="4" w:space="0" w:color="auto"/>
              <w:right w:val="nil"/>
            </w:tcBorders>
          </w:tcPr>
          <w:p w:rsidR="00065811" w:rsidRPr="00A751F3" w:rsidRDefault="00D70C78" w:rsidP="00E90D0A">
            <w:pPr>
              <w:spacing w:afterLines="120" w:after="288"/>
              <w:contextualSpacing/>
              <w:jc w:val="center"/>
              <w:rPr>
                <w:rFonts w:ascii="Verdana" w:hAnsi="Verdana" w:cs="Times New Roman"/>
                <w:sz w:val="16"/>
                <w:szCs w:val="16"/>
              </w:rPr>
            </w:pPr>
            <w:r w:rsidRPr="00A751F3">
              <w:rPr>
                <w:rFonts w:ascii="Verdana" w:hAnsi="Verdana" w:cs="Times New Roman"/>
                <w:sz w:val="16"/>
                <w:szCs w:val="16"/>
              </w:rPr>
              <w:t>16</w:t>
            </w:r>
          </w:p>
        </w:tc>
        <w:tc>
          <w:tcPr>
            <w:tcW w:w="1309" w:type="dxa"/>
            <w:tcBorders>
              <w:left w:val="nil"/>
              <w:bottom w:val="single" w:sz="4" w:space="0" w:color="auto"/>
              <w:right w:val="nil"/>
            </w:tcBorders>
          </w:tcPr>
          <w:p w:rsidR="00065811" w:rsidRPr="00A751F3" w:rsidRDefault="00D70C78" w:rsidP="00E90D0A">
            <w:pPr>
              <w:spacing w:afterLines="120" w:after="288"/>
              <w:contextualSpacing/>
              <w:jc w:val="center"/>
              <w:rPr>
                <w:rFonts w:ascii="Verdana" w:hAnsi="Verdana" w:cs="Times New Roman"/>
                <w:sz w:val="16"/>
                <w:szCs w:val="16"/>
              </w:rPr>
            </w:pPr>
            <w:r w:rsidRPr="00A751F3">
              <w:rPr>
                <w:rFonts w:ascii="Verdana" w:hAnsi="Verdana" w:cs="Times New Roman"/>
                <w:sz w:val="16"/>
                <w:szCs w:val="16"/>
              </w:rPr>
              <w:t>42</w:t>
            </w:r>
            <w:r w:rsidR="00D27ECE" w:rsidRPr="00A751F3">
              <w:rPr>
                <w:rFonts w:ascii="Verdana" w:hAnsi="Verdana" w:cs="Times New Roman"/>
                <w:sz w:val="16"/>
                <w:szCs w:val="16"/>
              </w:rPr>
              <w:t>,</w:t>
            </w:r>
            <w:r w:rsidRPr="00A751F3">
              <w:rPr>
                <w:rFonts w:ascii="Verdana" w:hAnsi="Verdana" w:cs="Times New Roman"/>
                <w:sz w:val="16"/>
                <w:szCs w:val="16"/>
              </w:rPr>
              <w:t>1</w:t>
            </w:r>
            <w:r w:rsidR="00D27ECE" w:rsidRPr="00A751F3">
              <w:rPr>
                <w:rFonts w:ascii="Verdana" w:hAnsi="Verdana" w:cs="Times New Roman"/>
                <w:sz w:val="16"/>
                <w:szCs w:val="16"/>
              </w:rPr>
              <w:t xml:space="preserve"> %</w:t>
            </w:r>
          </w:p>
        </w:tc>
      </w:tr>
      <w:tr w:rsidR="00065811" w:rsidRPr="00E90D0A" w:rsidTr="00533599">
        <w:tc>
          <w:tcPr>
            <w:tcW w:w="557" w:type="dxa"/>
            <w:tcBorders>
              <w:left w:val="nil"/>
              <w:bottom w:val="single" w:sz="4" w:space="0" w:color="auto"/>
              <w:right w:val="nil"/>
            </w:tcBorders>
          </w:tcPr>
          <w:p w:rsidR="00065811" w:rsidRPr="00A751F3" w:rsidRDefault="00065811" w:rsidP="00E90D0A">
            <w:pPr>
              <w:spacing w:afterLines="120" w:after="288"/>
              <w:contextualSpacing/>
              <w:jc w:val="center"/>
              <w:rPr>
                <w:rFonts w:ascii="Verdana" w:hAnsi="Verdana" w:cs="Times New Roman"/>
                <w:sz w:val="16"/>
                <w:szCs w:val="16"/>
              </w:rPr>
            </w:pPr>
            <w:r w:rsidRPr="00A751F3">
              <w:rPr>
                <w:rFonts w:ascii="Verdana" w:hAnsi="Verdana" w:cs="Times New Roman"/>
                <w:sz w:val="16"/>
                <w:szCs w:val="16"/>
              </w:rPr>
              <w:t>2.</w:t>
            </w:r>
          </w:p>
        </w:tc>
        <w:tc>
          <w:tcPr>
            <w:tcW w:w="2767" w:type="dxa"/>
            <w:tcBorders>
              <w:left w:val="nil"/>
              <w:bottom w:val="single" w:sz="4" w:space="0" w:color="auto"/>
              <w:right w:val="nil"/>
            </w:tcBorders>
          </w:tcPr>
          <w:p w:rsidR="00065811" w:rsidRPr="00A751F3" w:rsidRDefault="00065811" w:rsidP="00E90D0A">
            <w:pPr>
              <w:spacing w:afterLines="120" w:after="288"/>
              <w:contextualSpacing/>
              <w:jc w:val="both"/>
              <w:rPr>
                <w:rFonts w:ascii="Verdana" w:hAnsi="Verdana" w:cs="Times New Roman"/>
                <w:sz w:val="16"/>
                <w:szCs w:val="16"/>
              </w:rPr>
            </w:pPr>
            <w:r w:rsidRPr="00A751F3">
              <w:rPr>
                <w:rFonts w:ascii="Verdana" w:hAnsi="Verdana" w:cs="Times New Roman"/>
                <w:sz w:val="16"/>
                <w:szCs w:val="16"/>
              </w:rPr>
              <w:t>C2 (Memahami)</w:t>
            </w:r>
          </w:p>
        </w:tc>
        <w:tc>
          <w:tcPr>
            <w:tcW w:w="548" w:type="dxa"/>
            <w:tcBorders>
              <w:left w:val="nil"/>
              <w:bottom w:val="single" w:sz="4" w:space="0" w:color="auto"/>
              <w:right w:val="nil"/>
            </w:tcBorders>
          </w:tcPr>
          <w:p w:rsidR="00065811" w:rsidRPr="00A751F3" w:rsidRDefault="00D04887" w:rsidP="00E90D0A">
            <w:pPr>
              <w:spacing w:afterLines="120" w:after="288"/>
              <w:contextualSpacing/>
              <w:jc w:val="center"/>
              <w:rPr>
                <w:rFonts w:ascii="Verdana" w:hAnsi="Verdana" w:cs="Times New Roman"/>
                <w:sz w:val="16"/>
                <w:szCs w:val="16"/>
              </w:rPr>
            </w:pPr>
            <w:r w:rsidRPr="00A751F3">
              <w:rPr>
                <w:rFonts w:ascii="Verdana" w:hAnsi="Verdana" w:cs="Times New Roman"/>
                <w:sz w:val="16"/>
                <w:szCs w:val="16"/>
              </w:rPr>
              <w:t>2</w:t>
            </w:r>
          </w:p>
        </w:tc>
        <w:tc>
          <w:tcPr>
            <w:tcW w:w="548" w:type="dxa"/>
            <w:tcBorders>
              <w:left w:val="nil"/>
              <w:bottom w:val="single" w:sz="4" w:space="0" w:color="auto"/>
              <w:right w:val="nil"/>
            </w:tcBorders>
          </w:tcPr>
          <w:p w:rsidR="00065811" w:rsidRPr="00A751F3" w:rsidRDefault="00D70C78" w:rsidP="00E90D0A">
            <w:pPr>
              <w:spacing w:afterLines="120" w:after="288"/>
              <w:contextualSpacing/>
              <w:jc w:val="center"/>
              <w:rPr>
                <w:rFonts w:ascii="Verdana" w:hAnsi="Verdana" w:cs="Times New Roman"/>
                <w:sz w:val="16"/>
                <w:szCs w:val="16"/>
              </w:rPr>
            </w:pPr>
            <w:r w:rsidRPr="00A751F3">
              <w:rPr>
                <w:rFonts w:ascii="Verdana" w:hAnsi="Verdana" w:cs="Times New Roman"/>
                <w:sz w:val="16"/>
                <w:szCs w:val="16"/>
              </w:rPr>
              <w:t>2</w:t>
            </w:r>
          </w:p>
        </w:tc>
        <w:tc>
          <w:tcPr>
            <w:tcW w:w="548" w:type="dxa"/>
            <w:tcBorders>
              <w:left w:val="nil"/>
              <w:bottom w:val="single" w:sz="4" w:space="0" w:color="auto"/>
              <w:right w:val="nil"/>
            </w:tcBorders>
          </w:tcPr>
          <w:p w:rsidR="00065811" w:rsidRPr="00A751F3" w:rsidRDefault="006B3012" w:rsidP="00E90D0A">
            <w:pPr>
              <w:spacing w:afterLines="120" w:after="288"/>
              <w:contextualSpacing/>
              <w:jc w:val="center"/>
              <w:rPr>
                <w:rFonts w:ascii="Verdana" w:hAnsi="Verdana" w:cs="Times New Roman"/>
                <w:sz w:val="16"/>
                <w:szCs w:val="16"/>
              </w:rPr>
            </w:pPr>
            <w:r w:rsidRPr="00A751F3">
              <w:rPr>
                <w:rFonts w:ascii="Verdana" w:hAnsi="Verdana" w:cs="Times New Roman"/>
                <w:sz w:val="16"/>
                <w:szCs w:val="16"/>
              </w:rPr>
              <w:t>-</w:t>
            </w:r>
          </w:p>
        </w:tc>
        <w:tc>
          <w:tcPr>
            <w:tcW w:w="660" w:type="dxa"/>
            <w:tcBorders>
              <w:left w:val="nil"/>
              <w:bottom w:val="single" w:sz="4" w:space="0" w:color="auto"/>
              <w:right w:val="nil"/>
            </w:tcBorders>
          </w:tcPr>
          <w:p w:rsidR="00065811" w:rsidRPr="00A751F3" w:rsidRDefault="000E3AD9" w:rsidP="00E90D0A">
            <w:pPr>
              <w:spacing w:afterLines="120" w:after="288"/>
              <w:contextualSpacing/>
              <w:jc w:val="center"/>
              <w:rPr>
                <w:rFonts w:ascii="Verdana" w:hAnsi="Verdana" w:cs="Times New Roman"/>
                <w:sz w:val="16"/>
                <w:szCs w:val="16"/>
              </w:rPr>
            </w:pPr>
            <w:r w:rsidRPr="00A751F3">
              <w:rPr>
                <w:rFonts w:ascii="Verdana" w:hAnsi="Verdana" w:cs="Times New Roman"/>
                <w:sz w:val="16"/>
                <w:szCs w:val="16"/>
              </w:rPr>
              <w:t>2</w:t>
            </w:r>
          </w:p>
        </w:tc>
        <w:tc>
          <w:tcPr>
            <w:tcW w:w="990" w:type="dxa"/>
            <w:tcBorders>
              <w:left w:val="nil"/>
              <w:bottom w:val="single" w:sz="4" w:space="0" w:color="auto"/>
              <w:right w:val="nil"/>
            </w:tcBorders>
          </w:tcPr>
          <w:p w:rsidR="00065811" w:rsidRPr="00A751F3" w:rsidRDefault="00D70C78" w:rsidP="00E90D0A">
            <w:pPr>
              <w:spacing w:afterLines="120" w:after="288"/>
              <w:contextualSpacing/>
              <w:jc w:val="center"/>
              <w:rPr>
                <w:rFonts w:ascii="Verdana" w:hAnsi="Verdana" w:cs="Times New Roman"/>
                <w:sz w:val="16"/>
                <w:szCs w:val="16"/>
              </w:rPr>
            </w:pPr>
            <w:r w:rsidRPr="00A751F3">
              <w:rPr>
                <w:rFonts w:ascii="Verdana" w:hAnsi="Verdana" w:cs="Times New Roman"/>
                <w:sz w:val="16"/>
                <w:szCs w:val="16"/>
              </w:rPr>
              <w:t>6</w:t>
            </w:r>
          </w:p>
        </w:tc>
        <w:tc>
          <w:tcPr>
            <w:tcW w:w="1309" w:type="dxa"/>
            <w:tcBorders>
              <w:left w:val="nil"/>
              <w:bottom w:val="single" w:sz="4" w:space="0" w:color="auto"/>
              <w:right w:val="nil"/>
            </w:tcBorders>
          </w:tcPr>
          <w:p w:rsidR="00065811" w:rsidRPr="00A751F3" w:rsidRDefault="00D27ECE" w:rsidP="00E90D0A">
            <w:pPr>
              <w:spacing w:afterLines="120" w:after="288"/>
              <w:contextualSpacing/>
              <w:jc w:val="center"/>
              <w:rPr>
                <w:rFonts w:ascii="Verdana" w:hAnsi="Verdana" w:cs="Times New Roman"/>
                <w:sz w:val="16"/>
                <w:szCs w:val="16"/>
              </w:rPr>
            </w:pPr>
            <w:r w:rsidRPr="00A751F3">
              <w:rPr>
                <w:rFonts w:ascii="Verdana" w:hAnsi="Verdana" w:cs="Times New Roman"/>
                <w:sz w:val="16"/>
                <w:szCs w:val="16"/>
              </w:rPr>
              <w:t>1</w:t>
            </w:r>
            <w:r w:rsidR="00D70C78" w:rsidRPr="00A751F3">
              <w:rPr>
                <w:rFonts w:ascii="Verdana" w:hAnsi="Verdana" w:cs="Times New Roman"/>
                <w:sz w:val="16"/>
                <w:szCs w:val="16"/>
              </w:rPr>
              <w:t>5</w:t>
            </w:r>
            <w:r w:rsidRPr="00A751F3">
              <w:rPr>
                <w:rFonts w:ascii="Verdana" w:hAnsi="Verdana" w:cs="Times New Roman"/>
                <w:sz w:val="16"/>
                <w:szCs w:val="16"/>
              </w:rPr>
              <w:t>,</w:t>
            </w:r>
            <w:r w:rsidR="00D70C78" w:rsidRPr="00A751F3">
              <w:rPr>
                <w:rFonts w:ascii="Verdana" w:hAnsi="Verdana" w:cs="Times New Roman"/>
                <w:sz w:val="16"/>
                <w:szCs w:val="16"/>
              </w:rPr>
              <w:t>8</w:t>
            </w:r>
            <w:r w:rsidRPr="00A751F3">
              <w:rPr>
                <w:rFonts w:ascii="Verdana" w:hAnsi="Verdana" w:cs="Times New Roman"/>
                <w:sz w:val="16"/>
                <w:szCs w:val="16"/>
              </w:rPr>
              <w:t xml:space="preserve"> %</w:t>
            </w:r>
          </w:p>
        </w:tc>
      </w:tr>
      <w:tr w:rsidR="00065811" w:rsidRPr="00E90D0A" w:rsidTr="00533599">
        <w:tc>
          <w:tcPr>
            <w:tcW w:w="557" w:type="dxa"/>
            <w:tcBorders>
              <w:left w:val="nil"/>
              <w:bottom w:val="single" w:sz="4" w:space="0" w:color="auto"/>
              <w:right w:val="nil"/>
            </w:tcBorders>
          </w:tcPr>
          <w:p w:rsidR="00065811" w:rsidRPr="00A751F3" w:rsidRDefault="00065811" w:rsidP="00E90D0A">
            <w:pPr>
              <w:spacing w:afterLines="120" w:after="288"/>
              <w:contextualSpacing/>
              <w:jc w:val="center"/>
              <w:rPr>
                <w:rFonts w:ascii="Verdana" w:hAnsi="Verdana" w:cs="Times New Roman"/>
                <w:sz w:val="16"/>
                <w:szCs w:val="16"/>
              </w:rPr>
            </w:pPr>
            <w:r w:rsidRPr="00A751F3">
              <w:rPr>
                <w:rFonts w:ascii="Verdana" w:hAnsi="Verdana" w:cs="Times New Roman"/>
                <w:sz w:val="16"/>
                <w:szCs w:val="16"/>
              </w:rPr>
              <w:t>3.</w:t>
            </w:r>
          </w:p>
        </w:tc>
        <w:tc>
          <w:tcPr>
            <w:tcW w:w="2767" w:type="dxa"/>
            <w:tcBorders>
              <w:left w:val="nil"/>
              <w:bottom w:val="single" w:sz="4" w:space="0" w:color="auto"/>
              <w:right w:val="nil"/>
            </w:tcBorders>
          </w:tcPr>
          <w:p w:rsidR="00065811" w:rsidRPr="00A751F3" w:rsidRDefault="00065811" w:rsidP="00E90D0A">
            <w:pPr>
              <w:spacing w:afterLines="120" w:after="288"/>
              <w:contextualSpacing/>
              <w:jc w:val="both"/>
              <w:rPr>
                <w:rFonts w:ascii="Verdana" w:hAnsi="Verdana" w:cs="Times New Roman"/>
                <w:sz w:val="16"/>
                <w:szCs w:val="16"/>
              </w:rPr>
            </w:pPr>
            <w:r w:rsidRPr="00A751F3">
              <w:rPr>
                <w:rFonts w:ascii="Verdana" w:hAnsi="Verdana" w:cs="Times New Roman"/>
                <w:sz w:val="16"/>
                <w:szCs w:val="16"/>
              </w:rPr>
              <w:t>C3 (Mengaplikasikan)</w:t>
            </w:r>
          </w:p>
        </w:tc>
        <w:tc>
          <w:tcPr>
            <w:tcW w:w="548" w:type="dxa"/>
            <w:tcBorders>
              <w:left w:val="nil"/>
              <w:bottom w:val="single" w:sz="4" w:space="0" w:color="auto"/>
              <w:right w:val="nil"/>
            </w:tcBorders>
          </w:tcPr>
          <w:p w:rsidR="00065811" w:rsidRPr="00A751F3" w:rsidRDefault="006B3012" w:rsidP="00E90D0A">
            <w:pPr>
              <w:spacing w:afterLines="120" w:after="288"/>
              <w:contextualSpacing/>
              <w:jc w:val="center"/>
              <w:rPr>
                <w:rFonts w:ascii="Verdana" w:hAnsi="Verdana" w:cs="Times New Roman"/>
                <w:sz w:val="16"/>
                <w:szCs w:val="16"/>
              </w:rPr>
            </w:pPr>
            <w:r w:rsidRPr="00A751F3">
              <w:rPr>
                <w:rFonts w:ascii="Verdana" w:hAnsi="Verdana" w:cs="Times New Roman"/>
                <w:sz w:val="16"/>
                <w:szCs w:val="16"/>
              </w:rPr>
              <w:t>-</w:t>
            </w:r>
          </w:p>
        </w:tc>
        <w:tc>
          <w:tcPr>
            <w:tcW w:w="548" w:type="dxa"/>
            <w:tcBorders>
              <w:left w:val="nil"/>
              <w:bottom w:val="single" w:sz="4" w:space="0" w:color="auto"/>
              <w:right w:val="nil"/>
            </w:tcBorders>
          </w:tcPr>
          <w:p w:rsidR="00065811" w:rsidRPr="00A751F3" w:rsidRDefault="006B3012" w:rsidP="00E90D0A">
            <w:pPr>
              <w:spacing w:afterLines="120" w:after="288"/>
              <w:contextualSpacing/>
              <w:jc w:val="center"/>
              <w:rPr>
                <w:rFonts w:ascii="Verdana" w:hAnsi="Verdana" w:cs="Times New Roman"/>
                <w:sz w:val="16"/>
                <w:szCs w:val="16"/>
              </w:rPr>
            </w:pPr>
            <w:r w:rsidRPr="00A751F3">
              <w:rPr>
                <w:rFonts w:ascii="Verdana" w:hAnsi="Verdana" w:cs="Times New Roman"/>
                <w:sz w:val="16"/>
                <w:szCs w:val="16"/>
              </w:rPr>
              <w:t>1</w:t>
            </w:r>
          </w:p>
        </w:tc>
        <w:tc>
          <w:tcPr>
            <w:tcW w:w="548" w:type="dxa"/>
            <w:tcBorders>
              <w:left w:val="nil"/>
              <w:bottom w:val="single" w:sz="4" w:space="0" w:color="auto"/>
              <w:right w:val="nil"/>
            </w:tcBorders>
          </w:tcPr>
          <w:p w:rsidR="00065811" w:rsidRPr="00A751F3" w:rsidRDefault="006B3012" w:rsidP="00E90D0A">
            <w:pPr>
              <w:spacing w:afterLines="120" w:after="288"/>
              <w:contextualSpacing/>
              <w:jc w:val="center"/>
              <w:rPr>
                <w:rFonts w:ascii="Verdana" w:hAnsi="Verdana" w:cs="Times New Roman"/>
                <w:sz w:val="16"/>
                <w:szCs w:val="16"/>
              </w:rPr>
            </w:pPr>
            <w:r w:rsidRPr="00A751F3">
              <w:rPr>
                <w:rFonts w:ascii="Verdana" w:hAnsi="Verdana" w:cs="Times New Roman"/>
                <w:sz w:val="16"/>
                <w:szCs w:val="16"/>
              </w:rPr>
              <w:t>3</w:t>
            </w:r>
          </w:p>
        </w:tc>
        <w:tc>
          <w:tcPr>
            <w:tcW w:w="660" w:type="dxa"/>
            <w:tcBorders>
              <w:left w:val="nil"/>
              <w:bottom w:val="single" w:sz="4" w:space="0" w:color="auto"/>
              <w:right w:val="nil"/>
            </w:tcBorders>
          </w:tcPr>
          <w:p w:rsidR="00065811" w:rsidRPr="00A751F3" w:rsidRDefault="00D70C78" w:rsidP="00E90D0A">
            <w:pPr>
              <w:spacing w:afterLines="120" w:after="288"/>
              <w:contextualSpacing/>
              <w:jc w:val="center"/>
              <w:rPr>
                <w:rFonts w:ascii="Verdana" w:hAnsi="Verdana" w:cs="Times New Roman"/>
                <w:sz w:val="16"/>
                <w:szCs w:val="16"/>
              </w:rPr>
            </w:pPr>
            <w:r w:rsidRPr="00A751F3">
              <w:rPr>
                <w:rFonts w:ascii="Verdana" w:hAnsi="Verdana" w:cs="Times New Roman"/>
                <w:sz w:val="16"/>
                <w:szCs w:val="16"/>
              </w:rPr>
              <w:t>2</w:t>
            </w:r>
          </w:p>
        </w:tc>
        <w:tc>
          <w:tcPr>
            <w:tcW w:w="990" w:type="dxa"/>
            <w:tcBorders>
              <w:left w:val="nil"/>
              <w:bottom w:val="single" w:sz="4" w:space="0" w:color="auto"/>
              <w:right w:val="nil"/>
            </w:tcBorders>
          </w:tcPr>
          <w:p w:rsidR="00065811" w:rsidRPr="00A751F3" w:rsidRDefault="00D70C78" w:rsidP="00E90D0A">
            <w:pPr>
              <w:spacing w:afterLines="120" w:after="288"/>
              <w:contextualSpacing/>
              <w:jc w:val="center"/>
              <w:rPr>
                <w:rFonts w:ascii="Verdana" w:hAnsi="Verdana" w:cs="Times New Roman"/>
                <w:sz w:val="16"/>
                <w:szCs w:val="16"/>
              </w:rPr>
            </w:pPr>
            <w:r w:rsidRPr="00A751F3">
              <w:rPr>
                <w:rFonts w:ascii="Verdana" w:hAnsi="Verdana" w:cs="Times New Roman"/>
                <w:sz w:val="16"/>
                <w:szCs w:val="16"/>
              </w:rPr>
              <w:t>6</w:t>
            </w:r>
          </w:p>
        </w:tc>
        <w:tc>
          <w:tcPr>
            <w:tcW w:w="1309" w:type="dxa"/>
            <w:tcBorders>
              <w:left w:val="nil"/>
              <w:bottom w:val="single" w:sz="4" w:space="0" w:color="auto"/>
              <w:right w:val="nil"/>
            </w:tcBorders>
          </w:tcPr>
          <w:p w:rsidR="00065811" w:rsidRPr="00A751F3" w:rsidRDefault="00D70C78" w:rsidP="00E90D0A">
            <w:pPr>
              <w:spacing w:afterLines="120" w:after="288"/>
              <w:contextualSpacing/>
              <w:jc w:val="center"/>
              <w:rPr>
                <w:rFonts w:ascii="Verdana" w:hAnsi="Verdana" w:cs="Times New Roman"/>
                <w:sz w:val="16"/>
                <w:szCs w:val="16"/>
              </w:rPr>
            </w:pPr>
            <w:r w:rsidRPr="00A751F3">
              <w:rPr>
                <w:rFonts w:ascii="Verdana" w:hAnsi="Verdana" w:cs="Times New Roman"/>
                <w:sz w:val="16"/>
                <w:szCs w:val="16"/>
              </w:rPr>
              <w:t>15</w:t>
            </w:r>
            <w:r w:rsidR="00D27ECE" w:rsidRPr="00A751F3">
              <w:rPr>
                <w:rFonts w:ascii="Verdana" w:hAnsi="Verdana" w:cs="Times New Roman"/>
                <w:sz w:val="16"/>
                <w:szCs w:val="16"/>
              </w:rPr>
              <w:t>,</w:t>
            </w:r>
            <w:r w:rsidRPr="00A751F3">
              <w:rPr>
                <w:rFonts w:ascii="Verdana" w:hAnsi="Verdana" w:cs="Times New Roman"/>
                <w:sz w:val="16"/>
                <w:szCs w:val="16"/>
              </w:rPr>
              <w:t>8</w:t>
            </w:r>
            <w:r w:rsidR="00D27ECE" w:rsidRPr="00A751F3">
              <w:rPr>
                <w:rFonts w:ascii="Verdana" w:hAnsi="Verdana" w:cs="Times New Roman"/>
                <w:sz w:val="16"/>
                <w:szCs w:val="16"/>
              </w:rPr>
              <w:t xml:space="preserve"> %</w:t>
            </w:r>
          </w:p>
        </w:tc>
      </w:tr>
      <w:tr w:rsidR="00065811" w:rsidRPr="00E90D0A" w:rsidTr="00533599">
        <w:tc>
          <w:tcPr>
            <w:tcW w:w="557" w:type="dxa"/>
            <w:tcBorders>
              <w:left w:val="nil"/>
              <w:bottom w:val="single" w:sz="4" w:space="0" w:color="auto"/>
              <w:right w:val="nil"/>
            </w:tcBorders>
          </w:tcPr>
          <w:p w:rsidR="00065811" w:rsidRPr="00A751F3" w:rsidRDefault="00065811" w:rsidP="00E90D0A">
            <w:pPr>
              <w:spacing w:afterLines="120" w:after="288"/>
              <w:contextualSpacing/>
              <w:jc w:val="center"/>
              <w:rPr>
                <w:rFonts w:ascii="Verdana" w:hAnsi="Verdana" w:cs="Times New Roman"/>
                <w:sz w:val="16"/>
                <w:szCs w:val="16"/>
              </w:rPr>
            </w:pPr>
            <w:r w:rsidRPr="00A751F3">
              <w:rPr>
                <w:rFonts w:ascii="Verdana" w:hAnsi="Verdana" w:cs="Times New Roman"/>
                <w:sz w:val="16"/>
                <w:szCs w:val="16"/>
              </w:rPr>
              <w:t>4.</w:t>
            </w:r>
          </w:p>
        </w:tc>
        <w:tc>
          <w:tcPr>
            <w:tcW w:w="2767" w:type="dxa"/>
            <w:tcBorders>
              <w:left w:val="nil"/>
              <w:bottom w:val="single" w:sz="4" w:space="0" w:color="auto"/>
              <w:right w:val="nil"/>
            </w:tcBorders>
          </w:tcPr>
          <w:p w:rsidR="00065811" w:rsidRPr="00A751F3" w:rsidRDefault="00D04887" w:rsidP="00E90D0A">
            <w:pPr>
              <w:spacing w:afterLines="120" w:after="288"/>
              <w:contextualSpacing/>
              <w:jc w:val="both"/>
              <w:rPr>
                <w:rFonts w:ascii="Verdana" w:hAnsi="Verdana" w:cs="Times New Roman"/>
                <w:sz w:val="16"/>
                <w:szCs w:val="16"/>
              </w:rPr>
            </w:pPr>
            <w:r w:rsidRPr="00A751F3">
              <w:rPr>
                <w:rFonts w:ascii="Verdana" w:hAnsi="Verdana" w:cs="Times New Roman"/>
                <w:sz w:val="16"/>
                <w:szCs w:val="16"/>
              </w:rPr>
              <w:t>C4</w:t>
            </w:r>
            <w:r w:rsidR="00065811" w:rsidRPr="00A751F3">
              <w:rPr>
                <w:rFonts w:ascii="Verdana" w:hAnsi="Verdana" w:cs="Times New Roman"/>
                <w:sz w:val="16"/>
                <w:szCs w:val="16"/>
              </w:rPr>
              <w:t xml:space="preserve"> </w:t>
            </w:r>
            <w:r w:rsidRPr="00A751F3">
              <w:rPr>
                <w:rFonts w:ascii="Verdana" w:hAnsi="Verdana" w:cs="Times New Roman"/>
                <w:sz w:val="16"/>
                <w:szCs w:val="16"/>
              </w:rPr>
              <w:t>(</w:t>
            </w:r>
            <w:r w:rsidR="00065811" w:rsidRPr="00A751F3">
              <w:rPr>
                <w:rFonts w:ascii="Verdana" w:hAnsi="Verdana" w:cs="Times New Roman"/>
                <w:sz w:val="16"/>
                <w:szCs w:val="16"/>
              </w:rPr>
              <w:t>Menganalisis</w:t>
            </w:r>
            <w:r w:rsidRPr="00A751F3">
              <w:rPr>
                <w:rFonts w:ascii="Verdana" w:hAnsi="Verdana" w:cs="Times New Roman"/>
                <w:sz w:val="16"/>
                <w:szCs w:val="16"/>
              </w:rPr>
              <w:t>)</w:t>
            </w:r>
          </w:p>
        </w:tc>
        <w:tc>
          <w:tcPr>
            <w:tcW w:w="548" w:type="dxa"/>
            <w:tcBorders>
              <w:left w:val="nil"/>
              <w:bottom w:val="single" w:sz="4" w:space="0" w:color="auto"/>
              <w:right w:val="nil"/>
            </w:tcBorders>
          </w:tcPr>
          <w:p w:rsidR="00065811" w:rsidRPr="00A751F3" w:rsidRDefault="006B3012" w:rsidP="00E90D0A">
            <w:pPr>
              <w:spacing w:afterLines="120" w:after="288"/>
              <w:contextualSpacing/>
              <w:jc w:val="center"/>
              <w:rPr>
                <w:rFonts w:ascii="Verdana" w:hAnsi="Verdana" w:cs="Times New Roman"/>
                <w:sz w:val="16"/>
                <w:szCs w:val="16"/>
              </w:rPr>
            </w:pPr>
            <w:r w:rsidRPr="00A751F3">
              <w:rPr>
                <w:rFonts w:ascii="Verdana" w:hAnsi="Verdana" w:cs="Times New Roman"/>
                <w:sz w:val="16"/>
                <w:szCs w:val="16"/>
              </w:rPr>
              <w:t>2</w:t>
            </w:r>
          </w:p>
        </w:tc>
        <w:tc>
          <w:tcPr>
            <w:tcW w:w="548" w:type="dxa"/>
            <w:tcBorders>
              <w:left w:val="nil"/>
              <w:bottom w:val="single" w:sz="4" w:space="0" w:color="auto"/>
              <w:right w:val="nil"/>
            </w:tcBorders>
          </w:tcPr>
          <w:p w:rsidR="00065811" w:rsidRPr="00A751F3" w:rsidRDefault="006B3012" w:rsidP="00E90D0A">
            <w:pPr>
              <w:spacing w:afterLines="120" w:after="288"/>
              <w:contextualSpacing/>
              <w:jc w:val="center"/>
              <w:rPr>
                <w:rFonts w:ascii="Verdana" w:hAnsi="Verdana" w:cs="Times New Roman"/>
                <w:sz w:val="16"/>
                <w:szCs w:val="16"/>
              </w:rPr>
            </w:pPr>
            <w:r w:rsidRPr="00A751F3">
              <w:rPr>
                <w:rFonts w:ascii="Verdana" w:hAnsi="Verdana" w:cs="Times New Roman"/>
                <w:sz w:val="16"/>
                <w:szCs w:val="16"/>
              </w:rPr>
              <w:t>2</w:t>
            </w:r>
          </w:p>
        </w:tc>
        <w:tc>
          <w:tcPr>
            <w:tcW w:w="548" w:type="dxa"/>
            <w:tcBorders>
              <w:left w:val="nil"/>
              <w:bottom w:val="single" w:sz="4" w:space="0" w:color="auto"/>
              <w:right w:val="nil"/>
            </w:tcBorders>
          </w:tcPr>
          <w:p w:rsidR="00065811" w:rsidRPr="00A751F3" w:rsidRDefault="006B3012" w:rsidP="00E90D0A">
            <w:pPr>
              <w:spacing w:afterLines="120" w:after="288"/>
              <w:contextualSpacing/>
              <w:jc w:val="center"/>
              <w:rPr>
                <w:rFonts w:ascii="Verdana" w:hAnsi="Verdana" w:cs="Times New Roman"/>
                <w:sz w:val="16"/>
                <w:szCs w:val="16"/>
              </w:rPr>
            </w:pPr>
            <w:r w:rsidRPr="00A751F3">
              <w:rPr>
                <w:rFonts w:ascii="Verdana" w:hAnsi="Verdana" w:cs="Times New Roman"/>
                <w:sz w:val="16"/>
                <w:szCs w:val="16"/>
              </w:rPr>
              <w:t>-</w:t>
            </w:r>
          </w:p>
        </w:tc>
        <w:tc>
          <w:tcPr>
            <w:tcW w:w="660" w:type="dxa"/>
            <w:tcBorders>
              <w:left w:val="nil"/>
              <w:bottom w:val="single" w:sz="4" w:space="0" w:color="auto"/>
              <w:right w:val="nil"/>
            </w:tcBorders>
          </w:tcPr>
          <w:p w:rsidR="00065811" w:rsidRPr="00A751F3" w:rsidRDefault="006B3012" w:rsidP="00E90D0A">
            <w:pPr>
              <w:spacing w:afterLines="120" w:after="288"/>
              <w:contextualSpacing/>
              <w:jc w:val="center"/>
              <w:rPr>
                <w:rFonts w:ascii="Verdana" w:hAnsi="Verdana" w:cs="Times New Roman"/>
                <w:sz w:val="16"/>
                <w:szCs w:val="16"/>
              </w:rPr>
            </w:pPr>
            <w:r w:rsidRPr="00A751F3">
              <w:rPr>
                <w:rFonts w:ascii="Verdana" w:hAnsi="Verdana" w:cs="Times New Roman"/>
                <w:sz w:val="16"/>
                <w:szCs w:val="16"/>
              </w:rPr>
              <w:t>1</w:t>
            </w:r>
          </w:p>
        </w:tc>
        <w:tc>
          <w:tcPr>
            <w:tcW w:w="990" w:type="dxa"/>
            <w:tcBorders>
              <w:left w:val="nil"/>
              <w:bottom w:val="single" w:sz="4" w:space="0" w:color="auto"/>
              <w:right w:val="nil"/>
            </w:tcBorders>
          </w:tcPr>
          <w:p w:rsidR="00065811" w:rsidRPr="00A751F3" w:rsidRDefault="00D27ECE" w:rsidP="00E90D0A">
            <w:pPr>
              <w:spacing w:afterLines="120" w:after="288"/>
              <w:contextualSpacing/>
              <w:jc w:val="center"/>
              <w:rPr>
                <w:rFonts w:ascii="Verdana" w:hAnsi="Verdana" w:cs="Times New Roman"/>
                <w:sz w:val="16"/>
                <w:szCs w:val="16"/>
              </w:rPr>
            </w:pPr>
            <w:r w:rsidRPr="00A751F3">
              <w:rPr>
                <w:rFonts w:ascii="Verdana" w:hAnsi="Verdana" w:cs="Times New Roman"/>
                <w:sz w:val="16"/>
                <w:szCs w:val="16"/>
              </w:rPr>
              <w:t>5</w:t>
            </w:r>
          </w:p>
        </w:tc>
        <w:tc>
          <w:tcPr>
            <w:tcW w:w="1309" w:type="dxa"/>
            <w:tcBorders>
              <w:left w:val="nil"/>
              <w:bottom w:val="single" w:sz="4" w:space="0" w:color="auto"/>
              <w:right w:val="nil"/>
            </w:tcBorders>
          </w:tcPr>
          <w:p w:rsidR="00065811" w:rsidRPr="00A751F3" w:rsidRDefault="00D70C78" w:rsidP="00E90D0A">
            <w:pPr>
              <w:spacing w:afterLines="120" w:after="288"/>
              <w:contextualSpacing/>
              <w:jc w:val="center"/>
              <w:rPr>
                <w:rFonts w:ascii="Verdana" w:hAnsi="Verdana" w:cs="Times New Roman"/>
                <w:sz w:val="16"/>
                <w:szCs w:val="16"/>
              </w:rPr>
            </w:pPr>
            <w:r w:rsidRPr="00A751F3">
              <w:rPr>
                <w:rFonts w:ascii="Verdana" w:hAnsi="Verdana" w:cs="Times New Roman"/>
                <w:sz w:val="16"/>
                <w:szCs w:val="16"/>
              </w:rPr>
              <w:t>13,2</w:t>
            </w:r>
            <w:r w:rsidR="00D27ECE" w:rsidRPr="00A751F3">
              <w:rPr>
                <w:rFonts w:ascii="Verdana" w:hAnsi="Verdana" w:cs="Times New Roman"/>
                <w:sz w:val="16"/>
                <w:szCs w:val="16"/>
              </w:rPr>
              <w:t xml:space="preserve"> %</w:t>
            </w:r>
          </w:p>
        </w:tc>
      </w:tr>
      <w:tr w:rsidR="00065811" w:rsidRPr="00E90D0A" w:rsidTr="00533599">
        <w:tc>
          <w:tcPr>
            <w:tcW w:w="557" w:type="dxa"/>
            <w:tcBorders>
              <w:left w:val="nil"/>
              <w:bottom w:val="single" w:sz="4" w:space="0" w:color="auto"/>
              <w:right w:val="nil"/>
            </w:tcBorders>
          </w:tcPr>
          <w:p w:rsidR="00065811" w:rsidRPr="00A751F3" w:rsidRDefault="00065811" w:rsidP="00E90D0A">
            <w:pPr>
              <w:spacing w:afterLines="120" w:after="288"/>
              <w:contextualSpacing/>
              <w:jc w:val="center"/>
              <w:rPr>
                <w:rFonts w:ascii="Verdana" w:hAnsi="Verdana" w:cs="Times New Roman"/>
                <w:sz w:val="16"/>
                <w:szCs w:val="16"/>
              </w:rPr>
            </w:pPr>
            <w:r w:rsidRPr="00A751F3">
              <w:rPr>
                <w:rFonts w:ascii="Verdana" w:hAnsi="Verdana" w:cs="Times New Roman"/>
                <w:sz w:val="16"/>
                <w:szCs w:val="16"/>
              </w:rPr>
              <w:t>5.</w:t>
            </w:r>
          </w:p>
        </w:tc>
        <w:tc>
          <w:tcPr>
            <w:tcW w:w="2767" w:type="dxa"/>
            <w:tcBorders>
              <w:left w:val="nil"/>
              <w:bottom w:val="single" w:sz="4" w:space="0" w:color="auto"/>
              <w:right w:val="nil"/>
            </w:tcBorders>
          </w:tcPr>
          <w:p w:rsidR="00065811" w:rsidRPr="00A751F3" w:rsidRDefault="00D04887" w:rsidP="00E90D0A">
            <w:pPr>
              <w:spacing w:afterLines="120" w:after="288"/>
              <w:contextualSpacing/>
              <w:jc w:val="both"/>
              <w:rPr>
                <w:rFonts w:ascii="Verdana" w:hAnsi="Verdana" w:cs="Times New Roman"/>
                <w:sz w:val="16"/>
                <w:szCs w:val="16"/>
              </w:rPr>
            </w:pPr>
            <w:r w:rsidRPr="00A751F3">
              <w:rPr>
                <w:rFonts w:ascii="Verdana" w:hAnsi="Verdana" w:cs="Times New Roman"/>
                <w:sz w:val="16"/>
                <w:szCs w:val="16"/>
              </w:rPr>
              <w:t>C5 (Mengevaluasi)</w:t>
            </w:r>
          </w:p>
        </w:tc>
        <w:tc>
          <w:tcPr>
            <w:tcW w:w="548" w:type="dxa"/>
            <w:tcBorders>
              <w:left w:val="nil"/>
              <w:bottom w:val="single" w:sz="4" w:space="0" w:color="auto"/>
              <w:right w:val="nil"/>
            </w:tcBorders>
          </w:tcPr>
          <w:p w:rsidR="00065811" w:rsidRPr="00A751F3" w:rsidRDefault="006B3012" w:rsidP="00E90D0A">
            <w:pPr>
              <w:spacing w:afterLines="120" w:after="288"/>
              <w:contextualSpacing/>
              <w:jc w:val="center"/>
              <w:rPr>
                <w:rFonts w:ascii="Verdana" w:hAnsi="Verdana" w:cs="Times New Roman"/>
                <w:sz w:val="16"/>
                <w:szCs w:val="16"/>
              </w:rPr>
            </w:pPr>
            <w:r w:rsidRPr="00A751F3">
              <w:rPr>
                <w:rFonts w:ascii="Verdana" w:hAnsi="Verdana" w:cs="Times New Roman"/>
                <w:sz w:val="16"/>
                <w:szCs w:val="16"/>
              </w:rPr>
              <w:t>1</w:t>
            </w:r>
          </w:p>
        </w:tc>
        <w:tc>
          <w:tcPr>
            <w:tcW w:w="548" w:type="dxa"/>
            <w:tcBorders>
              <w:left w:val="nil"/>
              <w:bottom w:val="single" w:sz="4" w:space="0" w:color="auto"/>
              <w:right w:val="nil"/>
            </w:tcBorders>
          </w:tcPr>
          <w:p w:rsidR="00065811" w:rsidRPr="00A751F3" w:rsidRDefault="006B3012" w:rsidP="00E90D0A">
            <w:pPr>
              <w:spacing w:afterLines="120" w:after="288"/>
              <w:contextualSpacing/>
              <w:jc w:val="center"/>
              <w:rPr>
                <w:rFonts w:ascii="Verdana" w:hAnsi="Verdana" w:cs="Times New Roman"/>
                <w:sz w:val="16"/>
                <w:szCs w:val="16"/>
              </w:rPr>
            </w:pPr>
            <w:r w:rsidRPr="00A751F3">
              <w:rPr>
                <w:rFonts w:ascii="Verdana" w:hAnsi="Verdana" w:cs="Times New Roman"/>
                <w:sz w:val="16"/>
                <w:szCs w:val="16"/>
              </w:rPr>
              <w:t>2</w:t>
            </w:r>
          </w:p>
        </w:tc>
        <w:tc>
          <w:tcPr>
            <w:tcW w:w="548" w:type="dxa"/>
            <w:tcBorders>
              <w:left w:val="nil"/>
              <w:bottom w:val="single" w:sz="4" w:space="0" w:color="auto"/>
              <w:right w:val="nil"/>
            </w:tcBorders>
          </w:tcPr>
          <w:p w:rsidR="00065811" w:rsidRPr="00A751F3" w:rsidRDefault="006B3012" w:rsidP="00E90D0A">
            <w:pPr>
              <w:spacing w:afterLines="120" w:after="288"/>
              <w:contextualSpacing/>
              <w:jc w:val="center"/>
              <w:rPr>
                <w:rFonts w:ascii="Verdana" w:hAnsi="Verdana" w:cs="Times New Roman"/>
                <w:sz w:val="16"/>
                <w:szCs w:val="16"/>
              </w:rPr>
            </w:pPr>
            <w:r w:rsidRPr="00A751F3">
              <w:rPr>
                <w:rFonts w:ascii="Verdana" w:hAnsi="Verdana" w:cs="Times New Roman"/>
                <w:sz w:val="16"/>
                <w:szCs w:val="16"/>
              </w:rPr>
              <w:t>1</w:t>
            </w:r>
          </w:p>
        </w:tc>
        <w:tc>
          <w:tcPr>
            <w:tcW w:w="660" w:type="dxa"/>
            <w:tcBorders>
              <w:left w:val="nil"/>
              <w:bottom w:val="single" w:sz="4" w:space="0" w:color="auto"/>
              <w:right w:val="nil"/>
            </w:tcBorders>
          </w:tcPr>
          <w:p w:rsidR="00065811" w:rsidRPr="00A751F3" w:rsidRDefault="006B3012" w:rsidP="00E90D0A">
            <w:pPr>
              <w:spacing w:afterLines="120" w:after="288"/>
              <w:contextualSpacing/>
              <w:jc w:val="center"/>
              <w:rPr>
                <w:rFonts w:ascii="Verdana" w:hAnsi="Verdana" w:cs="Times New Roman"/>
                <w:sz w:val="16"/>
                <w:szCs w:val="16"/>
              </w:rPr>
            </w:pPr>
            <w:r w:rsidRPr="00A751F3">
              <w:rPr>
                <w:rFonts w:ascii="Verdana" w:hAnsi="Verdana" w:cs="Times New Roman"/>
                <w:sz w:val="16"/>
                <w:szCs w:val="16"/>
              </w:rPr>
              <w:t>1</w:t>
            </w:r>
          </w:p>
        </w:tc>
        <w:tc>
          <w:tcPr>
            <w:tcW w:w="990" w:type="dxa"/>
            <w:tcBorders>
              <w:left w:val="nil"/>
              <w:bottom w:val="single" w:sz="4" w:space="0" w:color="auto"/>
              <w:right w:val="nil"/>
            </w:tcBorders>
          </w:tcPr>
          <w:p w:rsidR="00065811" w:rsidRPr="00A751F3" w:rsidRDefault="00D27ECE" w:rsidP="00E90D0A">
            <w:pPr>
              <w:spacing w:afterLines="120" w:after="288"/>
              <w:contextualSpacing/>
              <w:jc w:val="center"/>
              <w:rPr>
                <w:rFonts w:ascii="Verdana" w:hAnsi="Verdana" w:cs="Times New Roman"/>
                <w:sz w:val="16"/>
                <w:szCs w:val="16"/>
              </w:rPr>
            </w:pPr>
            <w:r w:rsidRPr="00A751F3">
              <w:rPr>
                <w:rFonts w:ascii="Verdana" w:hAnsi="Verdana" w:cs="Times New Roman"/>
                <w:sz w:val="16"/>
                <w:szCs w:val="16"/>
              </w:rPr>
              <w:t>5</w:t>
            </w:r>
          </w:p>
        </w:tc>
        <w:tc>
          <w:tcPr>
            <w:tcW w:w="1309" w:type="dxa"/>
            <w:tcBorders>
              <w:left w:val="nil"/>
              <w:bottom w:val="single" w:sz="4" w:space="0" w:color="auto"/>
              <w:right w:val="nil"/>
            </w:tcBorders>
          </w:tcPr>
          <w:p w:rsidR="00065811" w:rsidRPr="00A751F3" w:rsidRDefault="00D70C78" w:rsidP="00E90D0A">
            <w:pPr>
              <w:spacing w:afterLines="120" w:after="288"/>
              <w:contextualSpacing/>
              <w:jc w:val="center"/>
              <w:rPr>
                <w:rFonts w:ascii="Verdana" w:hAnsi="Verdana" w:cs="Times New Roman"/>
                <w:sz w:val="16"/>
                <w:szCs w:val="16"/>
              </w:rPr>
            </w:pPr>
            <w:r w:rsidRPr="00A751F3">
              <w:rPr>
                <w:rFonts w:ascii="Verdana" w:hAnsi="Verdana" w:cs="Times New Roman"/>
                <w:sz w:val="16"/>
                <w:szCs w:val="16"/>
              </w:rPr>
              <w:t>13</w:t>
            </w:r>
            <w:r w:rsidR="00D27ECE" w:rsidRPr="00A751F3">
              <w:rPr>
                <w:rFonts w:ascii="Verdana" w:hAnsi="Verdana" w:cs="Times New Roman"/>
                <w:sz w:val="16"/>
                <w:szCs w:val="16"/>
              </w:rPr>
              <w:t>,</w:t>
            </w:r>
            <w:r w:rsidRPr="00A751F3">
              <w:rPr>
                <w:rFonts w:ascii="Verdana" w:hAnsi="Verdana" w:cs="Times New Roman"/>
                <w:sz w:val="16"/>
                <w:szCs w:val="16"/>
              </w:rPr>
              <w:t>2</w:t>
            </w:r>
            <w:r w:rsidR="00D27ECE" w:rsidRPr="00A751F3">
              <w:rPr>
                <w:rFonts w:ascii="Verdana" w:hAnsi="Verdana" w:cs="Times New Roman"/>
                <w:sz w:val="16"/>
                <w:szCs w:val="16"/>
              </w:rPr>
              <w:t xml:space="preserve"> %</w:t>
            </w:r>
          </w:p>
        </w:tc>
      </w:tr>
      <w:tr w:rsidR="00065811" w:rsidRPr="00E90D0A" w:rsidTr="00533599">
        <w:tc>
          <w:tcPr>
            <w:tcW w:w="557" w:type="dxa"/>
            <w:tcBorders>
              <w:left w:val="nil"/>
              <w:bottom w:val="single" w:sz="4" w:space="0" w:color="auto"/>
              <w:right w:val="nil"/>
            </w:tcBorders>
          </w:tcPr>
          <w:p w:rsidR="00065811" w:rsidRPr="00A751F3" w:rsidRDefault="00065811" w:rsidP="00E90D0A">
            <w:pPr>
              <w:spacing w:afterLines="120" w:after="288"/>
              <w:contextualSpacing/>
              <w:jc w:val="center"/>
              <w:rPr>
                <w:rFonts w:ascii="Verdana" w:hAnsi="Verdana" w:cs="Times New Roman"/>
                <w:sz w:val="16"/>
                <w:szCs w:val="16"/>
              </w:rPr>
            </w:pPr>
            <w:r w:rsidRPr="00A751F3">
              <w:rPr>
                <w:rFonts w:ascii="Verdana" w:hAnsi="Verdana" w:cs="Times New Roman"/>
                <w:sz w:val="16"/>
                <w:szCs w:val="16"/>
              </w:rPr>
              <w:t>6.</w:t>
            </w:r>
          </w:p>
        </w:tc>
        <w:tc>
          <w:tcPr>
            <w:tcW w:w="2767" w:type="dxa"/>
            <w:tcBorders>
              <w:left w:val="nil"/>
              <w:bottom w:val="single" w:sz="4" w:space="0" w:color="auto"/>
              <w:right w:val="nil"/>
            </w:tcBorders>
          </w:tcPr>
          <w:p w:rsidR="00065811" w:rsidRPr="00A751F3" w:rsidRDefault="00D04887" w:rsidP="00E90D0A">
            <w:pPr>
              <w:spacing w:afterLines="120" w:after="288"/>
              <w:contextualSpacing/>
              <w:jc w:val="both"/>
              <w:rPr>
                <w:rFonts w:ascii="Verdana" w:hAnsi="Verdana" w:cs="Times New Roman"/>
                <w:sz w:val="16"/>
                <w:szCs w:val="16"/>
              </w:rPr>
            </w:pPr>
            <w:r w:rsidRPr="00A751F3">
              <w:rPr>
                <w:rFonts w:ascii="Verdana" w:hAnsi="Verdana" w:cs="Times New Roman"/>
                <w:sz w:val="16"/>
                <w:szCs w:val="16"/>
              </w:rPr>
              <w:t>C6 (Mencipta)</w:t>
            </w:r>
          </w:p>
        </w:tc>
        <w:tc>
          <w:tcPr>
            <w:tcW w:w="548" w:type="dxa"/>
            <w:tcBorders>
              <w:left w:val="nil"/>
              <w:bottom w:val="single" w:sz="4" w:space="0" w:color="auto"/>
              <w:right w:val="nil"/>
            </w:tcBorders>
          </w:tcPr>
          <w:p w:rsidR="00065811" w:rsidRPr="00A751F3" w:rsidRDefault="006B3012" w:rsidP="00E90D0A">
            <w:pPr>
              <w:spacing w:afterLines="120" w:after="288"/>
              <w:contextualSpacing/>
              <w:jc w:val="center"/>
              <w:rPr>
                <w:rFonts w:ascii="Verdana" w:hAnsi="Verdana" w:cs="Times New Roman"/>
                <w:sz w:val="16"/>
                <w:szCs w:val="16"/>
              </w:rPr>
            </w:pPr>
            <w:r w:rsidRPr="00A751F3">
              <w:rPr>
                <w:rFonts w:ascii="Verdana" w:hAnsi="Verdana" w:cs="Times New Roman"/>
                <w:sz w:val="16"/>
                <w:szCs w:val="16"/>
              </w:rPr>
              <w:t>-</w:t>
            </w:r>
          </w:p>
        </w:tc>
        <w:tc>
          <w:tcPr>
            <w:tcW w:w="548" w:type="dxa"/>
            <w:tcBorders>
              <w:left w:val="nil"/>
              <w:bottom w:val="single" w:sz="4" w:space="0" w:color="auto"/>
              <w:right w:val="nil"/>
            </w:tcBorders>
          </w:tcPr>
          <w:p w:rsidR="00065811" w:rsidRPr="00A751F3" w:rsidRDefault="006B3012" w:rsidP="00E90D0A">
            <w:pPr>
              <w:spacing w:afterLines="120" w:after="288"/>
              <w:contextualSpacing/>
              <w:jc w:val="center"/>
              <w:rPr>
                <w:rFonts w:ascii="Verdana" w:hAnsi="Verdana" w:cs="Times New Roman"/>
                <w:sz w:val="16"/>
                <w:szCs w:val="16"/>
              </w:rPr>
            </w:pPr>
            <w:r w:rsidRPr="00A751F3">
              <w:rPr>
                <w:rFonts w:ascii="Verdana" w:hAnsi="Verdana" w:cs="Times New Roman"/>
                <w:sz w:val="16"/>
                <w:szCs w:val="16"/>
              </w:rPr>
              <w:t>-</w:t>
            </w:r>
          </w:p>
        </w:tc>
        <w:tc>
          <w:tcPr>
            <w:tcW w:w="548" w:type="dxa"/>
            <w:tcBorders>
              <w:left w:val="nil"/>
              <w:bottom w:val="single" w:sz="4" w:space="0" w:color="auto"/>
              <w:right w:val="nil"/>
            </w:tcBorders>
          </w:tcPr>
          <w:p w:rsidR="00065811" w:rsidRPr="00A751F3" w:rsidRDefault="006B3012" w:rsidP="00E90D0A">
            <w:pPr>
              <w:spacing w:afterLines="120" w:after="288"/>
              <w:contextualSpacing/>
              <w:jc w:val="center"/>
              <w:rPr>
                <w:rFonts w:ascii="Verdana" w:hAnsi="Verdana" w:cs="Times New Roman"/>
                <w:sz w:val="16"/>
                <w:szCs w:val="16"/>
              </w:rPr>
            </w:pPr>
            <w:r w:rsidRPr="00A751F3">
              <w:rPr>
                <w:rFonts w:ascii="Verdana" w:hAnsi="Verdana" w:cs="Times New Roman"/>
                <w:sz w:val="16"/>
                <w:szCs w:val="16"/>
              </w:rPr>
              <w:t>-</w:t>
            </w:r>
          </w:p>
        </w:tc>
        <w:tc>
          <w:tcPr>
            <w:tcW w:w="660" w:type="dxa"/>
            <w:tcBorders>
              <w:left w:val="nil"/>
              <w:bottom w:val="single" w:sz="4" w:space="0" w:color="auto"/>
              <w:right w:val="nil"/>
            </w:tcBorders>
          </w:tcPr>
          <w:p w:rsidR="00065811" w:rsidRPr="00A751F3" w:rsidRDefault="006B3012" w:rsidP="00E90D0A">
            <w:pPr>
              <w:spacing w:afterLines="120" w:after="288"/>
              <w:contextualSpacing/>
              <w:jc w:val="center"/>
              <w:rPr>
                <w:rFonts w:ascii="Verdana" w:hAnsi="Verdana" w:cs="Times New Roman"/>
                <w:sz w:val="16"/>
                <w:szCs w:val="16"/>
              </w:rPr>
            </w:pPr>
            <w:r w:rsidRPr="00A751F3">
              <w:rPr>
                <w:rFonts w:ascii="Verdana" w:hAnsi="Verdana" w:cs="Times New Roman"/>
                <w:sz w:val="16"/>
                <w:szCs w:val="16"/>
              </w:rPr>
              <w:t>-</w:t>
            </w:r>
          </w:p>
        </w:tc>
        <w:tc>
          <w:tcPr>
            <w:tcW w:w="990" w:type="dxa"/>
            <w:tcBorders>
              <w:left w:val="nil"/>
              <w:bottom w:val="single" w:sz="4" w:space="0" w:color="auto"/>
              <w:right w:val="nil"/>
            </w:tcBorders>
          </w:tcPr>
          <w:p w:rsidR="00065811" w:rsidRPr="00A751F3" w:rsidRDefault="00D27ECE" w:rsidP="00E90D0A">
            <w:pPr>
              <w:spacing w:afterLines="120" w:after="288"/>
              <w:contextualSpacing/>
              <w:jc w:val="center"/>
              <w:rPr>
                <w:rFonts w:ascii="Verdana" w:hAnsi="Verdana" w:cs="Times New Roman"/>
                <w:sz w:val="16"/>
                <w:szCs w:val="16"/>
              </w:rPr>
            </w:pPr>
            <w:r w:rsidRPr="00A751F3">
              <w:rPr>
                <w:rFonts w:ascii="Verdana" w:hAnsi="Verdana" w:cs="Times New Roman"/>
                <w:sz w:val="16"/>
                <w:szCs w:val="16"/>
              </w:rPr>
              <w:t>-</w:t>
            </w:r>
          </w:p>
        </w:tc>
        <w:tc>
          <w:tcPr>
            <w:tcW w:w="1309" w:type="dxa"/>
            <w:tcBorders>
              <w:left w:val="nil"/>
              <w:bottom w:val="single" w:sz="4" w:space="0" w:color="auto"/>
              <w:right w:val="nil"/>
            </w:tcBorders>
          </w:tcPr>
          <w:p w:rsidR="00065811" w:rsidRPr="00A751F3" w:rsidRDefault="00065811" w:rsidP="00E90D0A">
            <w:pPr>
              <w:spacing w:afterLines="120" w:after="288"/>
              <w:contextualSpacing/>
              <w:jc w:val="center"/>
              <w:rPr>
                <w:rFonts w:ascii="Verdana" w:hAnsi="Verdana" w:cs="Times New Roman"/>
                <w:sz w:val="16"/>
                <w:szCs w:val="16"/>
              </w:rPr>
            </w:pPr>
          </w:p>
        </w:tc>
      </w:tr>
      <w:tr w:rsidR="006B3012" w:rsidRPr="00E90D0A" w:rsidTr="00533599">
        <w:tc>
          <w:tcPr>
            <w:tcW w:w="3324" w:type="dxa"/>
            <w:gridSpan w:val="2"/>
            <w:tcBorders>
              <w:left w:val="nil"/>
              <w:right w:val="nil"/>
            </w:tcBorders>
          </w:tcPr>
          <w:p w:rsidR="006B3012" w:rsidRPr="00A751F3" w:rsidRDefault="006B3012" w:rsidP="00E90D0A">
            <w:pPr>
              <w:spacing w:afterLines="120" w:after="288"/>
              <w:contextualSpacing/>
              <w:jc w:val="center"/>
              <w:rPr>
                <w:rFonts w:ascii="Verdana" w:hAnsi="Verdana" w:cs="Times New Roman"/>
                <w:b/>
                <w:sz w:val="16"/>
                <w:szCs w:val="16"/>
              </w:rPr>
            </w:pPr>
            <w:r w:rsidRPr="00A751F3">
              <w:rPr>
                <w:rFonts w:ascii="Verdana" w:hAnsi="Verdana" w:cs="Times New Roman"/>
                <w:b/>
                <w:sz w:val="16"/>
                <w:szCs w:val="16"/>
              </w:rPr>
              <w:t>Jumlah</w:t>
            </w:r>
          </w:p>
        </w:tc>
        <w:tc>
          <w:tcPr>
            <w:tcW w:w="548" w:type="dxa"/>
            <w:tcBorders>
              <w:left w:val="nil"/>
              <w:right w:val="nil"/>
            </w:tcBorders>
          </w:tcPr>
          <w:p w:rsidR="006B3012" w:rsidRPr="00A751F3" w:rsidRDefault="000E3AD9" w:rsidP="00E90D0A">
            <w:pPr>
              <w:spacing w:afterLines="120" w:after="288"/>
              <w:contextualSpacing/>
              <w:jc w:val="center"/>
              <w:rPr>
                <w:rFonts w:ascii="Verdana" w:hAnsi="Verdana" w:cs="Times New Roman"/>
                <w:sz w:val="16"/>
                <w:szCs w:val="16"/>
              </w:rPr>
            </w:pPr>
            <w:r w:rsidRPr="00A751F3">
              <w:rPr>
                <w:rFonts w:ascii="Verdana" w:hAnsi="Verdana" w:cs="Times New Roman"/>
                <w:sz w:val="16"/>
                <w:szCs w:val="16"/>
              </w:rPr>
              <w:t>9</w:t>
            </w:r>
          </w:p>
        </w:tc>
        <w:tc>
          <w:tcPr>
            <w:tcW w:w="548" w:type="dxa"/>
            <w:tcBorders>
              <w:left w:val="nil"/>
              <w:right w:val="nil"/>
            </w:tcBorders>
          </w:tcPr>
          <w:p w:rsidR="006B3012" w:rsidRPr="00A751F3" w:rsidRDefault="000E3AD9" w:rsidP="00E90D0A">
            <w:pPr>
              <w:spacing w:afterLines="120" w:after="288"/>
              <w:contextualSpacing/>
              <w:jc w:val="center"/>
              <w:rPr>
                <w:rFonts w:ascii="Verdana" w:hAnsi="Verdana" w:cs="Times New Roman"/>
                <w:sz w:val="16"/>
                <w:szCs w:val="16"/>
              </w:rPr>
            </w:pPr>
            <w:r w:rsidRPr="00A751F3">
              <w:rPr>
                <w:rFonts w:ascii="Verdana" w:hAnsi="Verdana" w:cs="Times New Roman"/>
                <w:sz w:val="16"/>
                <w:szCs w:val="16"/>
              </w:rPr>
              <w:t>10</w:t>
            </w:r>
          </w:p>
        </w:tc>
        <w:tc>
          <w:tcPr>
            <w:tcW w:w="548" w:type="dxa"/>
            <w:tcBorders>
              <w:left w:val="nil"/>
              <w:right w:val="nil"/>
            </w:tcBorders>
          </w:tcPr>
          <w:p w:rsidR="006B3012" w:rsidRPr="00A751F3" w:rsidRDefault="000E3AD9" w:rsidP="00E90D0A">
            <w:pPr>
              <w:spacing w:afterLines="120" w:after="288"/>
              <w:contextualSpacing/>
              <w:jc w:val="center"/>
              <w:rPr>
                <w:rFonts w:ascii="Verdana" w:hAnsi="Verdana" w:cs="Times New Roman"/>
                <w:sz w:val="16"/>
                <w:szCs w:val="16"/>
              </w:rPr>
            </w:pPr>
            <w:r w:rsidRPr="00A751F3">
              <w:rPr>
                <w:rFonts w:ascii="Verdana" w:hAnsi="Verdana" w:cs="Times New Roman"/>
                <w:sz w:val="16"/>
                <w:szCs w:val="16"/>
              </w:rPr>
              <w:t>9</w:t>
            </w:r>
          </w:p>
        </w:tc>
        <w:tc>
          <w:tcPr>
            <w:tcW w:w="660" w:type="dxa"/>
            <w:tcBorders>
              <w:left w:val="nil"/>
              <w:right w:val="nil"/>
            </w:tcBorders>
          </w:tcPr>
          <w:p w:rsidR="006B3012" w:rsidRPr="00A751F3" w:rsidRDefault="000E3AD9" w:rsidP="00E90D0A">
            <w:pPr>
              <w:spacing w:afterLines="120" w:after="288"/>
              <w:contextualSpacing/>
              <w:jc w:val="center"/>
              <w:rPr>
                <w:rFonts w:ascii="Verdana" w:hAnsi="Verdana" w:cs="Times New Roman"/>
                <w:sz w:val="16"/>
                <w:szCs w:val="16"/>
              </w:rPr>
            </w:pPr>
            <w:r w:rsidRPr="00A751F3">
              <w:rPr>
                <w:rFonts w:ascii="Verdana" w:hAnsi="Verdana" w:cs="Times New Roman"/>
                <w:sz w:val="16"/>
                <w:szCs w:val="16"/>
              </w:rPr>
              <w:t>10</w:t>
            </w:r>
          </w:p>
        </w:tc>
        <w:tc>
          <w:tcPr>
            <w:tcW w:w="990" w:type="dxa"/>
            <w:tcBorders>
              <w:left w:val="nil"/>
              <w:right w:val="nil"/>
            </w:tcBorders>
          </w:tcPr>
          <w:p w:rsidR="006B3012" w:rsidRPr="00A751F3" w:rsidRDefault="00D70C78" w:rsidP="00E90D0A">
            <w:pPr>
              <w:spacing w:afterLines="120" w:after="288"/>
              <w:contextualSpacing/>
              <w:jc w:val="center"/>
              <w:rPr>
                <w:rFonts w:ascii="Verdana" w:hAnsi="Verdana" w:cs="Times New Roman"/>
                <w:sz w:val="16"/>
                <w:szCs w:val="16"/>
              </w:rPr>
            </w:pPr>
            <w:r w:rsidRPr="00A751F3">
              <w:rPr>
                <w:rFonts w:ascii="Verdana" w:hAnsi="Verdana" w:cs="Times New Roman"/>
                <w:sz w:val="16"/>
                <w:szCs w:val="16"/>
              </w:rPr>
              <w:t>38</w:t>
            </w:r>
          </w:p>
        </w:tc>
        <w:tc>
          <w:tcPr>
            <w:tcW w:w="1309" w:type="dxa"/>
            <w:tcBorders>
              <w:left w:val="nil"/>
              <w:right w:val="nil"/>
            </w:tcBorders>
          </w:tcPr>
          <w:p w:rsidR="006B3012" w:rsidRPr="00A751F3" w:rsidRDefault="006B3012" w:rsidP="00E90D0A">
            <w:pPr>
              <w:spacing w:afterLines="120" w:after="288"/>
              <w:contextualSpacing/>
              <w:jc w:val="center"/>
              <w:rPr>
                <w:rFonts w:ascii="Verdana" w:hAnsi="Verdana" w:cs="Times New Roman"/>
                <w:sz w:val="16"/>
                <w:szCs w:val="16"/>
              </w:rPr>
            </w:pPr>
          </w:p>
        </w:tc>
      </w:tr>
    </w:tbl>
    <w:p w:rsidR="00D27ECE" w:rsidRPr="00E90D0A" w:rsidRDefault="00065811" w:rsidP="002C111B">
      <w:pPr>
        <w:spacing w:line="240" w:lineRule="auto"/>
        <w:contextualSpacing/>
        <w:jc w:val="both"/>
        <w:rPr>
          <w:rFonts w:ascii="Century Schoolbook" w:hAnsi="Century Schoolbook" w:cs="Times New Roman"/>
          <w:sz w:val="24"/>
          <w:szCs w:val="24"/>
        </w:rPr>
      </w:pPr>
      <w:r w:rsidRPr="00E90D0A">
        <w:rPr>
          <w:rFonts w:ascii="Century Schoolbook" w:hAnsi="Century Schoolbook" w:cs="Times New Roman"/>
          <w:sz w:val="24"/>
          <w:szCs w:val="24"/>
        </w:rPr>
        <w:t xml:space="preserve"> </w:t>
      </w:r>
    </w:p>
    <w:p w:rsidR="00F648C1" w:rsidRDefault="00D27ECE" w:rsidP="002C111B">
      <w:pPr>
        <w:spacing w:line="240" w:lineRule="auto"/>
        <w:ind w:firstLine="720"/>
        <w:contextualSpacing/>
        <w:rPr>
          <w:rFonts w:ascii="Century Schoolbook" w:hAnsi="Century Schoolbook" w:cs="Times New Roman"/>
          <w:sz w:val="24"/>
          <w:szCs w:val="24"/>
        </w:rPr>
      </w:pPr>
      <w:r w:rsidRPr="00E90D0A">
        <w:rPr>
          <w:rFonts w:ascii="Century Schoolbook" w:hAnsi="Century Schoolbook" w:cs="Times New Roman"/>
          <w:sz w:val="24"/>
          <w:szCs w:val="24"/>
        </w:rPr>
        <w:t xml:space="preserve">Dari data persentase yang didapat, guru memberikan pertanyaan </w:t>
      </w:r>
      <w:r w:rsidR="00D70C78" w:rsidRPr="00E90D0A">
        <w:rPr>
          <w:rFonts w:ascii="Century Schoolbook" w:hAnsi="Century Schoolbook" w:cs="Times New Roman"/>
          <w:sz w:val="24"/>
          <w:szCs w:val="24"/>
        </w:rPr>
        <w:t xml:space="preserve">paling banyak </w:t>
      </w:r>
      <w:r w:rsidR="009F45D2" w:rsidRPr="00E90D0A">
        <w:rPr>
          <w:rFonts w:ascii="Century Schoolbook" w:hAnsi="Century Schoolbook" w:cs="Times New Roman"/>
          <w:sz w:val="24"/>
          <w:szCs w:val="24"/>
        </w:rPr>
        <w:t>pada jenis</w:t>
      </w:r>
      <w:r w:rsidR="00D70C78" w:rsidRPr="00E90D0A">
        <w:rPr>
          <w:rFonts w:ascii="Century Schoolbook" w:hAnsi="Century Schoolbook" w:cs="Times New Roman"/>
          <w:sz w:val="24"/>
          <w:szCs w:val="24"/>
        </w:rPr>
        <w:t xml:space="preserve"> pertanyaan mengingat (C1) </w:t>
      </w:r>
      <w:r w:rsidR="009F45D2" w:rsidRPr="00E90D0A">
        <w:rPr>
          <w:rFonts w:ascii="Century Schoolbook" w:hAnsi="Century Schoolbook" w:cs="Times New Roman"/>
          <w:sz w:val="24"/>
          <w:szCs w:val="24"/>
        </w:rPr>
        <w:t>yaitu sebanyak 42,1</w:t>
      </w:r>
      <w:r w:rsidR="00D70C78" w:rsidRPr="00E90D0A">
        <w:rPr>
          <w:rFonts w:ascii="Century Schoolbook" w:hAnsi="Century Schoolbook" w:cs="Times New Roman"/>
          <w:sz w:val="24"/>
          <w:szCs w:val="24"/>
        </w:rPr>
        <w:t xml:space="preserve">%. Berikutnya </w:t>
      </w:r>
      <w:r w:rsidRPr="00E90D0A">
        <w:rPr>
          <w:rFonts w:ascii="Century Schoolbook" w:hAnsi="Century Schoolbook" w:cs="Times New Roman"/>
          <w:sz w:val="24"/>
          <w:szCs w:val="24"/>
        </w:rPr>
        <w:t xml:space="preserve">pada jenis pertanyaan </w:t>
      </w:r>
      <w:r w:rsidR="00D70C78" w:rsidRPr="00E90D0A">
        <w:rPr>
          <w:rFonts w:ascii="Century Schoolbook" w:hAnsi="Century Schoolbook" w:cs="Times New Roman"/>
          <w:sz w:val="24"/>
          <w:szCs w:val="24"/>
        </w:rPr>
        <w:t xml:space="preserve">memahami (C2) dan </w:t>
      </w:r>
      <w:r w:rsidR="00F648C1" w:rsidRPr="00E90D0A">
        <w:rPr>
          <w:rFonts w:ascii="Century Schoolbook" w:hAnsi="Century Schoolbook" w:cs="Times New Roman"/>
          <w:sz w:val="24"/>
          <w:szCs w:val="24"/>
        </w:rPr>
        <w:t>pertanyaan meng</w:t>
      </w:r>
      <w:r w:rsidR="00D70C78" w:rsidRPr="00E90D0A">
        <w:rPr>
          <w:rFonts w:ascii="Century Schoolbook" w:hAnsi="Century Schoolbook" w:cs="Times New Roman"/>
          <w:sz w:val="24"/>
          <w:szCs w:val="24"/>
        </w:rPr>
        <w:t>aplikasikan (C3) masing-masing sebanyak 15,8%</w:t>
      </w:r>
      <w:r w:rsidR="000F6C9B" w:rsidRPr="00E90D0A">
        <w:rPr>
          <w:rFonts w:ascii="Century Schoolbook" w:hAnsi="Century Schoolbook" w:cs="Times New Roman"/>
          <w:sz w:val="24"/>
          <w:szCs w:val="24"/>
        </w:rPr>
        <w:t xml:space="preserve"> dan jenis pertanyaan menganalisis (C4) dan pertanyaan mengevaluasi (C5) masing-masing sebanyak 13,2%</w:t>
      </w:r>
      <w:r w:rsidR="00D70C78" w:rsidRPr="00E90D0A">
        <w:rPr>
          <w:rFonts w:ascii="Century Schoolbook" w:hAnsi="Century Schoolbook" w:cs="Times New Roman"/>
          <w:sz w:val="24"/>
          <w:szCs w:val="24"/>
        </w:rPr>
        <w:t xml:space="preserve">. </w:t>
      </w:r>
      <w:r w:rsidR="00F648C1" w:rsidRPr="00E90D0A">
        <w:rPr>
          <w:rFonts w:ascii="Century Schoolbook" w:hAnsi="Century Schoolbook" w:cs="Times New Roman"/>
          <w:sz w:val="24"/>
          <w:szCs w:val="24"/>
        </w:rPr>
        <w:t xml:space="preserve">Sedangkan pertanyaan mencipta belum pernah dimunculkan dalam </w:t>
      </w:r>
      <w:r w:rsidR="000F6C9B" w:rsidRPr="00E90D0A">
        <w:rPr>
          <w:rFonts w:ascii="Century Schoolbook" w:hAnsi="Century Schoolbook" w:cs="Times New Roman"/>
          <w:sz w:val="24"/>
          <w:szCs w:val="24"/>
        </w:rPr>
        <w:t>pembelajaran Statistika tersebut</w:t>
      </w:r>
      <w:r w:rsidR="00F648C1" w:rsidRPr="00E90D0A">
        <w:rPr>
          <w:rFonts w:ascii="Century Schoolbook" w:hAnsi="Century Schoolbook" w:cs="Times New Roman"/>
          <w:sz w:val="24"/>
          <w:szCs w:val="24"/>
        </w:rPr>
        <w:t xml:space="preserve">. </w:t>
      </w:r>
    </w:p>
    <w:p w:rsidR="002C111B" w:rsidRPr="00E90D0A" w:rsidRDefault="002C111B" w:rsidP="002C111B">
      <w:pPr>
        <w:spacing w:line="240" w:lineRule="auto"/>
        <w:ind w:firstLine="720"/>
        <w:contextualSpacing/>
        <w:rPr>
          <w:rFonts w:ascii="Century Schoolbook" w:hAnsi="Century Schoolbook" w:cs="Times New Roman"/>
          <w:sz w:val="24"/>
          <w:szCs w:val="24"/>
        </w:rPr>
      </w:pPr>
    </w:p>
    <w:p w:rsidR="004B75A6" w:rsidRDefault="00F648C1" w:rsidP="00D64320">
      <w:pPr>
        <w:spacing w:line="240" w:lineRule="auto"/>
        <w:ind w:firstLine="720"/>
        <w:contextualSpacing/>
        <w:rPr>
          <w:rFonts w:ascii="Century Schoolbook" w:hAnsi="Century Schoolbook" w:cs="Times New Roman"/>
          <w:sz w:val="24"/>
          <w:szCs w:val="24"/>
        </w:rPr>
      </w:pPr>
      <w:r w:rsidRPr="00E90D0A">
        <w:rPr>
          <w:rFonts w:ascii="Century Schoolbook" w:hAnsi="Century Schoolbook" w:cs="Times New Roman"/>
          <w:sz w:val="24"/>
          <w:szCs w:val="24"/>
        </w:rPr>
        <w:lastRenderedPageBreak/>
        <w:t xml:space="preserve">Berdasarkan hasil wawancara di akhir kegiatan pembelajaran, </w:t>
      </w:r>
      <w:r w:rsidR="00C77C9C" w:rsidRPr="00E90D0A">
        <w:rPr>
          <w:rFonts w:ascii="Century Schoolbook" w:hAnsi="Century Schoolbook" w:cs="Times New Roman"/>
          <w:sz w:val="24"/>
          <w:szCs w:val="24"/>
        </w:rPr>
        <w:t>d</w:t>
      </w:r>
      <w:r w:rsidRPr="00E90D0A">
        <w:rPr>
          <w:rFonts w:ascii="Century Schoolbook" w:hAnsi="Century Schoolbook" w:cs="Times New Roman"/>
          <w:sz w:val="24"/>
          <w:szCs w:val="24"/>
        </w:rPr>
        <w:t xml:space="preserve">alam mengajukan pertanyaan, guru berupaya untuk mengkombinasikan pertanyaan pada tingkat pengetahuan (C1) , pemahaman (C2), penerapan (C3), analisis (C4) dan evaluasi (C5). </w:t>
      </w:r>
      <w:r w:rsidR="000F6C9B" w:rsidRPr="00E90D0A">
        <w:rPr>
          <w:rFonts w:ascii="Century Schoolbook" w:hAnsi="Century Schoolbook" w:cs="Times New Roman"/>
          <w:sz w:val="24"/>
          <w:szCs w:val="24"/>
        </w:rPr>
        <w:t xml:space="preserve">Namun, guru mengakui belum mampu menyusun pertanyaan dengan kategori mencipta (C5). </w:t>
      </w:r>
      <w:r w:rsidR="00C77C9C" w:rsidRPr="00E90D0A">
        <w:rPr>
          <w:rFonts w:ascii="Century Schoolbook" w:hAnsi="Century Schoolbook" w:cs="Times New Roman"/>
          <w:sz w:val="24"/>
          <w:szCs w:val="24"/>
        </w:rPr>
        <w:t>Pertanyaan-pertanyaan tersebut dibuat</w:t>
      </w:r>
      <w:r w:rsidR="000F6C9B" w:rsidRPr="00E90D0A">
        <w:rPr>
          <w:rFonts w:ascii="Century Schoolbook" w:hAnsi="Century Schoolbook" w:cs="Times New Roman"/>
          <w:sz w:val="24"/>
          <w:szCs w:val="24"/>
        </w:rPr>
        <w:t xml:space="preserve"> oleh</w:t>
      </w:r>
      <w:r w:rsidR="00C77C9C" w:rsidRPr="00E90D0A">
        <w:rPr>
          <w:rFonts w:ascii="Century Schoolbook" w:hAnsi="Century Schoolbook" w:cs="Times New Roman"/>
          <w:sz w:val="24"/>
          <w:szCs w:val="24"/>
        </w:rPr>
        <w:t xml:space="preserve"> berdasarkan tujuan pembelajaran yang diharapkan dalam pembelajaran statistika. Sedangkan teknik penyusunan soal, guru mengadopsi soal-soal yang ada sudah ada dalam buku paket/buku pegangan siswa dengan memodifikasi nilai dan obyek dalam soal, juga mengadopsi soal-soal yang terdapat di internet. </w:t>
      </w:r>
    </w:p>
    <w:p w:rsidR="00E80A18" w:rsidRPr="00A751F3" w:rsidRDefault="00E80A18" w:rsidP="002C111B">
      <w:pPr>
        <w:pStyle w:val="ListParagraph"/>
        <w:numPr>
          <w:ilvl w:val="0"/>
          <w:numId w:val="39"/>
        </w:numPr>
        <w:spacing w:line="240" w:lineRule="auto"/>
        <w:ind w:left="426" w:hanging="426"/>
        <w:jc w:val="both"/>
        <w:rPr>
          <w:rFonts w:ascii="Century Schoolbook" w:hAnsi="Century Schoolbook" w:cs="Times New Roman"/>
          <w:b/>
          <w:sz w:val="24"/>
          <w:szCs w:val="24"/>
        </w:rPr>
      </w:pPr>
      <w:r w:rsidRPr="00A751F3">
        <w:rPr>
          <w:rFonts w:ascii="Century Schoolbook" w:hAnsi="Century Schoolbook" w:cs="Times New Roman"/>
          <w:b/>
          <w:sz w:val="24"/>
          <w:szCs w:val="24"/>
        </w:rPr>
        <w:t xml:space="preserve">Pembahasan </w:t>
      </w:r>
    </w:p>
    <w:p w:rsidR="001C02CF" w:rsidRDefault="00E80A18" w:rsidP="00EA2825">
      <w:pPr>
        <w:spacing w:line="240" w:lineRule="auto"/>
        <w:ind w:firstLine="720"/>
        <w:contextualSpacing/>
        <w:rPr>
          <w:rFonts w:ascii="Century Schoolbook" w:hAnsi="Century Schoolbook" w:cs="Times New Roman"/>
          <w:sz w:val="24"/>
          <w:szCs w:val="24"/>
        </w:rPr>
      </w:pPr>
      <w:r w:rsidRPr="00E90D0A">
        <w:rPr>
          <w:rFonts w:ascii="Century Schoolbook" w:hAnsi="Century Schoolbook" w:cs="Times New Roman"/>
          <w:sz w:val="24"/>
          <w:szCs w:val="24"/>
        </w:rPr>
        <w:t>Dalam proses pembelajaran, pertanyaan mempunyai peranan yang sangat penting. Salah satu perana</w:t>
      </w:r>
      <w:r w:rsidR="009F45D2" w:rsidRPr="00E90D0A">
        <w:rPr>
          <w:rFonts w:ascii="Century Schoolbook" w:hAnsi="Century Schoolbook" w:cs="Times New Roman"/>
          <w:sz w:val="24"/>
          <w:szCs w:val="24"/>
        </w:rPr>
        <w:t>n</w:t>
      </w:r>
      <w:r w:rsidRPr="00E90D0A">
        <w:rPr>
          <w:rFonts w:ascii="Century Schoolbook" w:hAnsi="Century Schoolbook" w:cs="Times New Roman"/>
          <w:sz w:val="24"/>
          <w:szCs w:val="24"/>
        </w:rPr>
        <w:t xml:space="preserve"> pertanyaan adalah sebagai alat </w:t>
      </w:r>
      <w:r w:rsidR="009F45D2" w:rsidRPr="00E90D0A">
        <w:rPr>
          <w:rFonts w:ascii="Century Schoolbook" w:hAnsi="Century Schoolbook" w:cs="Times New Roman"/>
          <w:sz w:val="24"/>
          <w:szCs w:val="24"/>
        </w:rPr>
        <w:t>untuk</w:t>
      </w:r>
      <w:r w:rsidRPr="00E90D0A">
        <w:rPr>
          <w:rFonts w:ascii="Century Schoolbook" w:hAnsi="Century Schoolbook" w:cs="Times New Roman"/>
          <w:sz w:val="24"/>
          <w:szCs w:val="24"/>
        </w:rPr>
        <w:t xml:space="preserve"> meningkatkan efektifitas proses belajar mengajar </w:t>
      </w:r>
      <w:r w:rsidRPr="00E90D0A">
        <w:rPr>
          <w:rFonts w:ascii="Century Schoolbook" w:hAnsi="Century Schoolbook" w:cs="Times New Roman"/>
          <w:sz w:val="24"/>
          <w:szCs w:val="24"/>
        </w:rPr>
        <w:fldChar w:fldCharType="begin"/>
      </w:r>
      <w:r w:rsidRPr="00E90D0A">
        <w:rPr>
          <w:rFonts w:ascii="Century Schoolbook" w:hAnsi="Century Schoolbook" w:cs="Times New Roman"/>
          <w:sz w:val="24"/>
          <w:szCs w:val="24"/>
        </w:rPr>
        <w:instrText xml:space="preserve"> ADDIN ZOTERO_ITEM CSL_CITATION {"citationID":"TtHoyxgl","properties":{"formattedCitation":"(Basri et al., 2019)","plainCitation":"(Basri et al., 2019)","noteIndex":0},"citationItems":[{"id":67,"uris":["http://zotero.org/users/6305520/items/VSVZNJHS"],"uri":["http://zotero.org/users/6305520/items/VSVZNJHS"],"itemData":{"id":67,"type":"article-journal","container-title":"International Journal of Instruction","DOI":"10.29333/iji.2019.12345a","ISSN":"1694609X, 13081470","issue":"3","journalAbbreviation":"INT J INSTRUCTION","page":"745-758","source":"DOI.org (Crossref)","title":"Investigating Critical Thinking Skill of Junior High School in Solving Mathematical Problem","volume":"12","author":[{"family":"Basri","given":"Hasan"},{"family":"Purwanto","given":"Purwanto"},{"family":"As’ari","given":"Abdur Rahman"},{"family":"Sisworo","given":"Sisworo"}],"issued":{"date-parts":[["2019",7,3]]}}}],"schema":"https://github.com/citation-style-language/schema/raw/master/csl-citation.json"} </w:instrText>
      </w:r>
      <w:r w:rsidRPr="00E90D0A">
        <w:rPr>
          <w:rFonts w:ascii="Century Schoolbook" w:hAnsi="Century Schoolbook" w:cs="Times New Roman"/>
          <w:sz w:val="24"/>
          <w:szCs w:val="24"/>
        </w:rPr>
        <w:fldChar w:fldCharType="separate"/>
      </w:r>
      <w:r w:rsidRPr="00E90D0A">
        <w:rPr>
          <w:rFonts w:ascii="Century Schoolbook" w:hAnsi="Century Schoolbook" w:cs="Times New Roman"/>
          <w:sz w:val="24"/>
          <w:szCs w:val="24"/>
        </w:rPr>
        <w:t>(Basri et al., 2019)</w:t>
      </w:r>
      <w:r w:rsidRPr="00E90D0A">
        <w:rPr>
          <w:rFonts w:ascii="Century Schoolbook" w:hAnsi="Century Schoolbook" w:cs="Times New Roman"/>
          <w:sz w:val="24"/>
          <w:szCs w:val="24"/>
        </w:rPr>
        <w:fldChar w:fldCharType="end"/>
      </w:r>
      <w:r w:rsidRPr="00E90D0A">
        <w:rPr>
          <w:rFonts w:ascii="Century Schoolbook" w:hAnsi="Century Schoolbook" w:cs="Times New Roman"/>
          <w:sz w:val="24"/>
          <w:szCs w:val="24"/>
        </w:rPr>
        <w:t xml:space="preserve">. Pertanyaan yang diajukan guru dapat digunakan sebagai acuan untuk mengetahui sejauh mana tujuan dari pembelajaran yang sudah tercapai, keefektifan metode yang dipakai, serta kelemahan-kelemahan proses pembelajaran </w:t>
      </w:r>
      <w:r w:rsidRPr="00E90D0A">
        <w:rPr>
          <w:rFonts w:ascii="Century Schoolbook" w:hAnsi="Century Schoolbook" w:cs="Times New Roman"/>
          <w:sz w:val="24"/>
          <w:szCs w:val="24"/>
        </w:rPr>
        <w:fldChar w:fldCharType="begin"/>
      </w:r>
      <w:r w:rsidRPr="00E90D0A">
        <w:rPr>
          <w:rFonts w:ascii="Century Schoolbook" w:hAnsi="Century Schoolbook" w:cs="Times New Roman"/>
          <w:sz w:val="24"/>
          <w:szCs w:val="24"/>
        </w:rPr>
        <w:instrText xml:space="preserve"> ADDIN ZOTERO_ITEM CSL_CITATION {"citationID":"jbbyT6Xl","properties":{"formattedCitation":"(Bulent et al., 2016)","plainCitation":"(Bulent et al., 2016)","noteIndex":0},"citationItems":[{"id":62,"uris":["http://zotero.org/users/6305520/items/JPT5YW4E"],"uri":["http://zotero.org/users/6305520/items/JPT5YW4E"],"itemData":{"id":62,"type":"article-journal","container-title":"Educational Research and Reviews","DOI":"10.5897/ERR2016.3014","ISSN":"1990-3839","issue":"22","journalAbbreviation":"Educ. Res. Rev.","page":"2065-2078","source":"DOI.org (Crossref)","title":"An analysis of teachers questioning strategies","volume":"11","author":[{"family":"Bulent","given":"Dos"},{"family":"Erdal","given":"Bay"},{"family":"Ceyda","given":"Aslansoy"},{"family":"Betul","given":"Tiryaki"},{"family":"Nurgul","given":"Cetin"},{"family":"Cevahir","given":"Duman"}],"issued":{"date-parts":[["2016",11,23]]}}}],"schema":"https://github.com/citation-style-language/schema/raw/master/csl-citation.json"} </w:instrText>
      </w:r>
      <w:r w:rsidRPr="00E90D0A">
        <w:rPr>
          <w:rFonts w:ascii="Century Schoolbook" w:hAnsi="Century Schoolbook" w:cs="Times New Roman"/>
          <w:sz w:val="24"/>
          <w:szCs w:val="24"/>
        </w:rPr>
        <w:fldChar w:fldCharType="separate"/>
      </w:r>
      <w:r w:rsidRPr="00E90D0A">
        <w:rPr>
          <w:rFonts w:ascii="Century Schoolbook" w:hAnsi="Century Schoolbook" w:cs="Times New Roman"/>
          <w:sz w:val="24"/>
          <w:szCs w:val="24"/>
        </w:rPr>
        <w:t>(Bulent et al., 2016)</w:t>
      </w:r>
      <w:r w:rsidRPr="00E90D0A">
        <w:rPr>
          <w:rFonts w:ascii="Century Schoolbook" w:hAnsi="Century Schoolbook" w:cs="Times New Roman"/>
          <w:sz w:val="24"/>
          <w:szCs w:val="24"/>
        </w:rPr>
        <w:fldChar w:fldCharType="end"/>
      </w:r>
      <w:r w:rsidRPr="00E90D0A">
        <w:rPr>
          <w:rFonts w:ascii="Century Schoolbook" w:hAnsi="Century Schoolbook" w:cs="Times New Roman"/>
          <w:sz w:val="24"/>
          <w:szCs w:val="24"/>
        </w:rPr>
        <w:t>.</w:t>
      </w:r>
      <w:r w:rsidR="001C02CF" w:rsidRPr="00E90D0A">
        <w:rPr>
          <w:rFonts w:ascii="Century Schoolbook" w:hAnsi="Century Schoolbook" w:cs="Times New Roman"/>
          <w:sz w:val="24"/>
          <w:szCs w:val="24"/>
        </w:rPr>
        <w:t xml:space="preserve"> </w:t>
      </w:r>
    </w:p>
    <w:p w:rsidR="002C111B" w:rsidRPr="00E90D0A" w:rsidRDefault="002C111B" w:rsidP="00EA2825">
      <w:pPr>
        <w:spacing w:line="240" w:lineRule="auto"/>
        <w:ind w:firstLine="720"/>
        <w:contextualSpacing/>
        <w:rPr>
          <w:rFonts w:ascii="Century Schoolbook" w:hAnsi="Century Schoolbook" w:cs="Times New Roman"/>
          <w:sz w:val="24"/>
          <w:szCs w:val="24"/>
        </w:rPr>
      </w:pPr>
    </w:p>
    <w:p w:rsidR="001C02CF" w:rsidRDefault="001C02CF" w:rsidP="00EA2825">
      <w:pPr>
        <w:spacing w:line="240" w:lineRule="auto"/>
        <w:ind w:firstLine="720"/>
        <w:contextualSpacing/>
        <w:rPr>
          <w:rFonts w:ascii="Century Schoolbook" w:hAnsi="Century Schoolbook" w:cs="Times New Roman"/>
          <w:sz w:val="24"/>
          <w:szCs w:val="24"/>
        </w:rPr>
      </w:pPr>
      <w:r w:rsidRPr="00E90D0A">
        <w:rPr>
          <w:rFonts w:ascii="Century Schoolbook" w:hAnsi="Century Schoolbook" w:cs="Times New Roman"/>
          <w:sz w:val="24"/>
          <w:szCs w:val="24"/>
        </w:rPr>
        <w:t xml:space="preserve">Hasil analisis dari pertanyaan tingkat kognitif pada </w:t>
      </w:r>
      <w:r w:rsidR="002435E2" w:rsidRPr="00E90D0A">
        <w:rPr>
          <w:rFonts w:ascii="Century Schoolbook" w:hAnsi="Century Schoolbook" w:cs="Times New Roman"/>
          <w:sz w:val="24"/>
          <w:szCs w:val="24"/>
        </w:rPr>
        <w:t xml:space="preserve">tabel. 2, </w:t>
      </w:r>
      <w:r w:rsidRPr="00E90D0A">
        <w:rPr>
          <w:rFonts w:ascii="Century Schoolbook" w:hAnsi="Century Schoolbook" w:cs="Times New Roman"/>
          <w:sz w:val="24"/>
          <w:szCs w:val="24"/>
        </w:rPr>
        <w:t>diperoleh penyebaran persentase pertanyaan terkait tingkat kognitif berdasarkan taksonomi Bloom terdiri dari enam tingkatan yaitu :</w:t>
      </w:r>
    </w:p>
    <w:p w:rsidR="001C02CF" w:rsidRPr="00E90D0A" w:rsidRDefault="001C02CF" w:rsidP="002C111B">
      <w:pPr>
        <w:pStyle w:val="ListParagraph"/>
        <w:numPr>
          <w:ilvl w:val="0"/>
          <w:numId w:val="34"/>
        </w:numPr>
        <w:spacing w:line="240" w:lineRule="auto"/>
        <w:ind w:left="426" w:hanging="426"/>
        <w:jc w:val="both"/>
        <w:rPr>
          <w:rFonts w:ascii="Century Schoolbook" w:hAnsi="Century Schoolbook" w:cs="Times New Roman"/>
          <w:sz w:val="24"/>
          <w:szCs w:val="24"/>
        </w:rPr>
      </w:pPr>
      <w:r w:rsidRPr="00E90D0A">
        <w:rPr>
          <w:rFonts w:ascii="Century Schoolbook" w:hAnsi="Century Schoolbook" w:cs="Times New Roman"/>
          <w:sz w:val="24"/>
          <w:szCs w:val="24"/>
        </w:rPr>
        <w:t>Pertanyaan terkait tingkat pengetahuan (C1)</w:t>
      </w:r>
    </w:p>
    <w:p w:rsidR="001C02CF" w:rsidRPr="00E90D0A" w:rsidRDefault="001C02CF" w:rsidP="002C111B">
      <w:pPr>
        <w:pStyle w:val="ListParagraph"/>
        <w:numPr>
          <w:ilvl w:val="0"/>
          <w:numId w:val="34"/>
        </w:numPr>
        <w:spacing w:line="240" w:lineRule="auto"/>
        <w:ind w:left="426" w:hanging="426"/>
        <w:jc w:val="both"/>
        <w:rPr>
          <w:rFonts w:ascii="Century Schoolbook" w:hAnsi="Century Schoolbook" w:cs="Times New Roman"/>
          <w:sz w:val="24"/>
          <w:szCs w:val="24"/>
        </w:rPr>
      </w:pPr>
      <w:r w:rsidRPr="00E90D0A">
        <w:rPr>
          <w:rFonts w:ascii="Century Schoolbook" w:hAnsi="Century Schoolbook" w:cs="Times New Roman"/>
          <w:sz w:val="24"/>
          <w:szCs w:val="24"/>
        </w:rPr>
        <w:t>Pertanyaan terkait tingkat memahami (C2)</w:t>
      </w:r>
    </w:p>
    <w:p w:rsidR="001C02CF" w:rsidRPr="00E90D0A" w:rsidRDefault="001C02CF" w:rsidP="002C111B">
      <w:pPr>
        <w:pStyle w:val="ListParagraph"/>
        <w:numPr>
          <w:ilvl w:val="0"/>
          <w:numId w:val="34"/>
        </w:numPr>
        <w:spacing w:line="240" w:lineRule="auto"/>
        <w:ind w:left="426" w:hanging="426"/>
        <w:jc w:val="both"/>
        <w:rPr>
          <w:rFonts w:ascii="Century Schoolbook" w:hAnsi="Century Schoolbook" w:cs="Times New Roman"/>
          <w:sz w:val="24"/>
          <w:szCs w:val="24"/>
        </w:rPr>
      </w:pPr>
      <w:r w:rsidRPr="00E90D0A">
        <w:rPr>
          <w:rFonts w:ascii="Century Schoolbook" w:hAnsi="Century Schoolbook" w:cs="Times New Roman"/>
          <w:sz w:val="24"/>
          <w:szCs w:val="24"/>
        </w:rPr>
        <w:t xml:space="preserve">Pertanyaan terkait tingkat </w:t>
      </w:r>
      <w:r w:rsidR="002435E2" w:rsidRPr="00E90D0A">
        <w:rPr>
          <w:rFonts w:ascii="Century Schoolbook" w:hAnsi="Century Schoolbook" w:cs="Times New Roman"/>
          <w:sz w:val="24"/>
          <w:szCs w:val="24"/>
        </w:rPr>
        <w:t>mengaplikasikan</w:t>
      </w:r>
      <w:r w:rsidRPr="00E90D0A">
        <w:rPr>
          <w:rFonts w:ascii="Century Schoolbook" w:hAnsi="Century Schoolbook" w:cs="Times New Roman"/>
          <w:sz w:val="24"/>
          <w:szCs w:val="24"/>
        </w:rPr>
        <w:t xml:space="preserve"> (C3)</w:t>
      </w:r>
    </w:p>
    <w:p w:rsidR="002435E2" w:rsidRPr="00E90D0A" w:rsidRDefault="002435E2" w:rsidP="002C111B">
      <w:pPr>
        <w:pStyle w:val="ListParagraph"/>
        <w:numPr>
          <w:ilvl w:val="0"/>
          <w:numId w:val="34"/>
        </w:numPr>
        <w:spacing w:line="240" w:lineRule="auto"/>
        <w:ind w:left="426" w:hanging="426"/>
        <w:jc w:val="both"/>
        <w:rPr>
          <w:rFonts w:ascii="Century Schoolbook" w:hAnsi="Century Schoolbook" w:cs="Times New Roman"/>
          <w:sz w:val="24"/>
          <w:szCs w:val="24"/>
        </w:rPr>
      </w:pPr>
      <w:r w:rsidRPr="00E90D0A">
        <w:rPr>
          <w:rFonts w:ascii="Century Schoolbook" w:hAnsi="Century Schoolbook" w:cs="Times New Roman"/>
          <w:sz w:val="24"/>
          <w:szCs w:val="24"/>
        </w:rPr>
        <w:t>Pertanyaan terkait tingkat menganalisis (C4)</w:t>
      </w:r>
    </w:p>
    <w:p w:rsidR="002435E2" w:rsidRPr="00E90D0A" w:rsidRDefault="002435E2" w:rsidP="002C111B">
      <w:pPr>
        <w:pStyle w:val="ListParagraph"/>
        <w:numPr>
          <w:ilvl w:val="0"/>
          <w:numId w:val="34"/>
        </w:numPr>
        <w:spacing w:line="240" w:lineRule="auto"/>
        <w:ind w:left="426" w:hanging="426"/>
        <w:jc w:val="both"/>
        <w:rPr>
          <w:rFonts w:ascii="Century Schoolbook" w:hAnsi="Century Schoolbook" w:cs="Times New Roman"/>
          <w:sz w:val="24"/>
          <w:szCs w:val="24"/>
        </w:rPr>
      </w:pPr>
      <w:r w:rsidRPr="00E90D0A">
        <w:rPr>
          <w:rFonts w:ascii="Century Schoolbook" w:hAnsi="Century Schoolbook" w:cs="Times New Roman"/>
          <w:sz w:val="24"/>
          <w:szCs w:val="24"/>
        </w:rPr>
        <w:t>Pertanyaan terkait tingkat mengevaluasi (C5)</w:t>
      </w:r>
    </w:p>
    <w:p w:rsidR="002435E2" w:rsidRPr="00E90D0A" w:rsidRDefault="002435E2" w:rsidP="002C111B">
      <w:pPr>
        <w:pStyle w:val="ListParagraph"/>
        <w:numPr>
          <w:ilvl w:val="0"/>
          <w:numId w:val="34"/>
        </w:numPr>
        <w:spacing w:line="240" w:lineRule="auto"/>
        <w:ind w:left="426" w:hanging="426"/>
        <w:jc w:val="both"/>
        <w:rPr>
          <w:rFonts w:ascii="Century Schoolbook" w:hAnsi="Century Schoolbook" w:cs="Times New Roman"/>
          <w:sz w:val="24"/>
          <w:szCs w:val="24"/>
        </w:rPr>
      </w:pPr>
      <w:r w:rsidRPr="00E90D0A">
        <w:rPr>
          <w:rFonts w:ascii="Century Schoolbook" w:hAnsi="Century Schoolbook" w:cs="Times New Roman"/>
          <w:sz w:val="24"/>
          <w:szCs w:val="24"/>
        </w:rPr>
        <w:t>Pertanyaan terkait tingkat mencipta (C6)</w:t>
      </w:r>
    </w:p>
    <w:p w:rsidR="00821293" w:rsidRDefault="002435E2" w:rsidP="002C111B">
      <w:pPr>
        <w:spacing w:line="240" w:lineRule="auto"/>
        <w:ind w:firstLine="567"/>
        <w:contextualSpacing/>
        <w:rPr>
          <w:rFonts w:ascii="Century Schoolbook" w:hAnsi="Century Schoolbook" w:cs="Times New Roman"/>
          <w:color w:val="000000" w:themeColor="text1"/>
          <w:sz w:val="24"/>
          <w:szCs w:val="24"/>
          <w:shd w:val="clear" w:color="auto" w:fill="FFFFFF"/>
        </w:rPr>
      </w:pPr>
      <w:r w:rsidRPr="00E90D0A">
        <w:rPr>
          <w:rFonts w:ascii="Century Schoolbook" w:hAnsi="Century Schoolbook" w:cs="Times New Roman"/>
          <w:sz w:val="24"/>
          <w:szCs w:val="24"/>
        </w:rPr>
        <w:t>Pada pertanyaan pengetahuan (C1) didapatka</w:t>
      </w:r>
      <w:r w:rsidR="00821293" w:rsidRPr="00E90D0A">
        <w:rPr>
          <w:rFonts w:ascii="Century Schoolbook" w:hAnsi="Century Schoolbook" w:cs="Times New Roman"/>
          <w:sz w:val="24"/>
          <w:szCs w:val="24"/>
        </w:rPr>
        <w:t xml:space="preserve">n persentase pertanyaan </w:t>
      </w:r>
      <w:r w:rsidR="000F6C9B" w:rsidRPr="00E90D0A">
        <w:rPr>
          <w:rFonts w:ascii="Century Schoolbook" w:hAnsi="Century Schoolbook" w:cs="Times New Roman"/>
          <w:sz w:val="24"/>
          <w:szCs w:val="24"/>
        </w:rPr>
        <w:t>terbesar yaitu 42,1</w:t>
      </w:r>
      <w:r w:rsidRPr="00E90D0A">
        <w:rPr>
          <w:rFonts w:ascii="Century Schoolbook" w:hAnsi="Century Schoolbook" w:cs="Times New Roman"/>
          <w:sz w:val="24"/>
          <w:szCs w:val="24"/>
        </w:rPr>
        <w:t xml:space="preserve">% hal ini menunjukkan bahwa guru ingin membentuk kemampuan awal dengan melalui pertanyaan pengetahuan yang dimaksudkan untuk membentuk kemampuan awal siswa mengingat terhadap apa yang telah dipelajari sebelumnya. Contoh pertanyaan yang muncul pada pertanyaan level pengetahuan (C1) oleh guru pada pembelajaran ini </w:t>
      </w:r>
      <w:r w:rsidR="000F6C9B" w:rsidRPr="00E90D0A">
        <w:rPr>
          <w:rFonts w:ascii="Century Schoolbook" w:hAnsi="Century Schoolbook" w:cs="Times New Roman"/>
          <w:sz w:val="24"/>
          <w:szCs w:val="24"/>
        </w:rPr>
        <w:t xml:space="preserve">antara lain </w:t>
      </w:r>
      <w:r w:rsidRPr="00E90D0A">
        <w:rPr>
          <w:rFonts w:ascii="Century Schoolbook" w:hAnsi="Century Schoolbook" w:cs="Times New Roman"/>
          <w:sz w:val="24"/>
          <w:szCs w:val="24"/>
        </w:rPr>
        <w:t>adalah “</w:t>
      </w:r>
      <w:r w:rsidR="000F6C9B" w:rsidRPr="00E90D0A">
        <w:rPr>
          <w:rFonts w:ascii="Century Schoolbook" w:hAnsi="Century Schoolbook" w:cs="Times New Roman"/>
          <w:sz w:val="24"/>
          <w:szCs w:val="24"/>
        </w:rPr>
        <w:t xml:space="preserve">1) apakah yang dimaksud dengan statistika? 2) apakah yang dimaksud dengan data? 3) </w:t>
      </w:r>
      <w:r w:rsidR="002D5E09" w:rsidRPr="00E90D0A">
        <w:rPr>
          <w:rFonts w:ascii="Century Schoolbook" w:hAnsi="Century Schoolbook" w:cs="Times New Roman"/>
          <w:sz w:val="24"/>
          <w:szCs w:val="24"/>
        </w:rPr>
        <w:t>sebutkan dan jelaskan macam-macam data dalam statistika!”</w:t>
      </w:r>
      <w:r w:rsidR="00821293" w:rsidRPr="00E90D0A">
        <w:rPr>
          <w:rFonts w:ascii="Century Schoolbook" w:hAnsi="Century Schoolbook" w:cs="Times New Roman"/>
          <w:sz w:val="24"/>
          <w:szCs w:val="24"/>
        </w:rPr>
        <w:t>.  P</w:t>
      </w:r>
      <w:r w:rsidRPr="00E90D0A">
        <w:rPr>
          <w:rFonts w:ascii="Century Schoolbook" w:hAnsi="Century Schoolbook" w:cs="Times New Roman"/>
          <w:sz w:val="24"/>
          <w:szCs w:val="24"/>
        </w:rPr>
        <w:t>ertanyaan tersebut merupakan contoh pertanyaan</w:t>
      </w:r>
      <w:r w:rsidR="00821293" w:rsidRPr="00E90D0A">
        <w:rPr>
          <w:rFonts w:ascii="Century Schoolbook" w:hAnsi="Century Schoolbook" w:cs="Times New Roman"/>
          <w:sz w:val="24"/>
          <w:szCs w:val="24"/>
        </w:rPr>
        <w:t xml:space="preserve"> </w:t>
      </w:r>
      <w:r w:rsidRPr="00E90D0A">
        <w:rPr>
          <w:rFonts w:ascii="Century Schoolbook" w:hAnsi="Century Schoolbook" w:cs="Times New Roman"/>
          <w:sz w:val="24"/>
          <w:szCs w:val="24"/>
        </w:rPr>
        <w:t>yang bersifat mengingat.</w:t>
      </w:r>
      <w:r w:rsidR="00821293" w:rsidRPr="00E90D0A">
        <w:rPr>
          <w:rFonts w:ascii="Century Schoolbook" w:hAnsi="Century Schoolbook" w:cs="Times New Roman"/>
          <w:sz w:val="24"/>
          <w:szCs w:val="24"/>
        </w:rPr>
        <w:t xml:space="preserve"> Untuk menjawab pertanyaan tersebut siswa cukup mengingat definisi dari </w:t>
      </w:r>
      <w:r w:rsidR="002D5E09" w:rsidRPr="00E90D0A">
        <w:rPr>
          <w:rFonts w:ascii="Century Schoolbook" w:hAnsi="Century Schoolbook" w:cs="Times New Roman"/>
          <w:sz w:val="24"/>
          <w:szCs w:val="24"/>
        </w:rPr>
        <w:t>data dalam statistika</w:t>
      </w:r>
      <w:r w:rsidR="00821293" w:rsidRPr="00E90D0A">
        <w:rPr>
          <w:rFonts w:ascii="Century Schoolbook" w:hAnsi="Century Schoolbook" w:cs="Times New Roman"/>
          <w:sz w:val="24"/>
          <w:szCs w:val="24"/>
        </w:rPr>
        <w:t xml:space="preserve">. Menurut </w:t>
      </w:r>
      <w:r w:rsidR="00821293" w:rsidRPr="00E90D0A">
        <w:rPr>
          <w:rFonts w:ascii="Century Schoolbook" w:hAnsi="Century Schoolbook" w:cs="Times New Roman"/>
          <w:sz w:val="24"/>
          <w:szCs w:val="24"/>
        </w:rPr>
        <w:fldChar w:fldCharType="begin"/>
      </w:r>
      <w:r w:rsidR="00821293" w:rsidRPr="00E90D0A">
        <w:rPr>
          <w:rFonts w:ascii="Century Schoolbook" w:hAnsi="Century Schoolbook" w:cs="Times New Roman"/>
          <w:sz w:val="24"/>
          <w:szCs w:val="24"/>
        </w:rPr>
        <w:instrText xml:space="preserve"> ADDIN ZOTERO_ITEM CSL_CITATION {"citationID":"fdTcXi0t","properties":{"formattedCitation":"(Franke et al., 2009)","plainCitation":"(Franke et al., 2009)","noteIndex":0},"citationItems":[{"id":142,"uris":["http://zotero.org/users/6305520/items/SMVHUF3A"],"uri":["http://zotero.org/users/6305520/items/SMVHUF3A"],"itemData":{"id":142,"type":"article-journal","container-title":"Journal of Teacher Education","DOI":"10.1177/0022487109339906","ISSN":"0022-4871, 1552-7816","issue":"4","journalAbbreviation":"Journal of Teacher Education","language":"en","page":"380-392","source":"DOI.org (Crossref)","title":"Teacher Questioning to Elicit Students’ Mathematical Thinking in Elementary School Classrooms","volume":"60","author":[{"family":"Franke","given":"Megan L."},{"family":"Webb","given":"Noreen M."},{"family":"Chan","given":"Angela G."},{"family":"Ing","given":"Marsha"},{"family":"Freund","given":"Deanna"},{"family":"Battey","given":"Dan"}],"issued":{"date-parts":[["2009",9]]}}}],"schema":"https://github.com/citation-style-language/schema/raw/master/csl-citation.json"} </w:instrText>
      </w:r>
      <w:r w:rsidR="00821293" w:rsidRPr="00E90D0A">
        <w:rPr>
          <w:rFonts w:ascii="Century Schoolbook" w:hAnsi="Century Schoolbook" w:cs="Times New Roman"/>
          <w:sz w:val="24"/>
          <w:szCs w:val="24"/>
        </w:rPr>
        <w:fldChar w:fldCharType="separate"/>
      </w:r>
      <w:r w:rsidR="00A91FFD" w:rsidRPr="00A91FFD">
        <w:rPr>
          <w:rFonts w:ascii="Century Schoolbook" w:hAnsi="Century Schoolbook"/>
          <w:sz w:val="24"/>
        </w:rPr>
        <w:t>(Franke et al., 2009)</w:t>
      </w:r>
      <w:r w:rsidR="00821293" w:rsidRPr="00E90D0A">
        <w:rPr>
          <w:rFonts w:ascii="Century Schoolbook" w:hAnsi="Century Schoolbook" w:cs="Times New Roman"/>
          <w:sz w:val="24"/>
          <w:szCs w:val="24"/>
        </w:rPr>
        <w:fldChar w:fldCharType="end"/>
      </w:r>
      <w:r w:rsidR="00821293" w:rsidRPr="00E90D0A">
        <w:rPr>
          <w:rFonts w:ascii="Century Schoolbook" w:hAnsi="Century Schoolbook" w:cs="Times New Roman"/>
          <w:sz w:val="24"/>
          <w:szCs w:val="24"/>
        </w:rPr>
        <w:t xml:space="preserve"> pertanyaan pada level C1 hanya mengukur </w:t>
      </w:r>
      <w:r w:rsidR="00821293" w:rsidRPr="00E90D0A">
        <w:rPr>
          <w:rFonts w:ascii="Century Schoolbook" w:hAnsi="Century Schoolbook" w:cs="Times New Roman"/>
          <w:color w:val="000000" w:themeColor="text1"/>
          <w:sz w:val="24"/>
          <w:szCs w:val="24"/>
          <w:shd w:val="clear" w:color="auto" w:fill="FFFFFF"/>
        </w:rPr>
        <w:t>kemampuan menyatakan kembali fakta, konsep, prinsip, prosedur yang telah dipelajari oleh siswa.</w:t>
      </w:r>
    </w:p>
    <w:p w:rsidR="002C111B" w:rsidRPr="00E90D0A" w:rsidRDefault="002C111B" w:rsidP="002C111B">
      <w:pPr>
        <w:spacing w:line="240" w:lineRule="auto"/>
        <w:ind w:firstLine="567"/>
        <w:contextualSpacing/>
        <w:rPr>
          <w:rFonts w:ascii="Century Schoolbook" w:hAnsi="Century Schoolbook" w:cs="Times New Roman"/>
          <w:color w:val="000000" w:themeColor="text1"/>
          <w:sz w:val="24"/>
          <w:szCs w:val="24"/>
          <w:shd w:val="clear" w:color="auto" w:fill="FFFFFF"/>
        </w:rPr>
      </w:pPr>
    </w:p>
    <w:p w:rsidR="00EF5CB4" w:rsidRDefault="00821293" w:rsidP="002C111B">
      <w:pPr>
        <w:spacing w:line="240" w:lineRule="auto"/>
        <w:ind w:firstLine="567"/>
        <w:contextualSpacing/>
        <w:rPr>
          <w:rFonts w:ascii="Century Schoolbook" w:hAnsi="Century Schoolbook" w:cs="Times New Roman"/>
          <w:color w:val="000000" w:themeColor="text1"/>
          <w:sz w:val="24"/>
          <w:szCs w:val="24"/>
          <w:shd w:val="clear" w:color="auto" w:fill="FFFFFF"/>
        </w:rPr>
      </w:pPr>
      <w:r w:rsidRPr="00E90D0A">
        <w:rPr>
          <w:rFonts w:ascii="Century Schoolbook" w:hAnsi="Century Schoolbook" w:cs="Times New Roman"/>
          <w:sz w:val="24"/>
          <w:szCs w:val="24"/>
        </w:rPr>
        <w:lastRenderedPageBreak/>
        <w:t xml:space="preserve">Pertanyaan pemahaman (C2) dengan persentase </w:t>
      </w:r>
      <w:r w:rsidR="000F6C9B" w:rsidRPr="00E90D0A">
        <w:rPr>
          <w:rFonts w:ascii="Century Schoolbook" w:hAnsi="Century Schoolbook" w:cs="Times New Roman"/>
          <w:sz w:val="24"/>
          <w:szCs w:val="24"/>
        </w:rPr>
        <w:t>15,8</w:t>
      </w:r>
      <w:r w:rsidRPr="00E90D0A">
        <w:rPr>
          <w:rFonts w:ascii="Century Schoolbook" w:hAnsi="Century Schoolbook" w:cs="Times New Roman"/>
          <w:sz w:val="24"/>
          <w:szCs w:val="24"/>
        </w:rPr>
        <w:t>% menunjukkan bahwa guru memiliki tujuan agar siswa</w:t>
      </w:r>
      <w:r w:rsidR="009F45D2" w:rsidRPr="00E90D0A">
        <w:rPr>
          <w:rFonts w:ascii="Century Schoolbook" w:hAnsi="Century Schoolbook" w:cs="Times New Roman"/>
          <w:sz w:val="24"/>
          <w:szCs w:val="24"/>
        </w:rPr>
        <w:t xml:space="preserve"> mampu menggunakan </w:t>
      </w:r>
      <w:r w:rsidRPr="00E90D0A">
        <w:rPr>
          <w:rFonts w:ascii="Century Schoolbook" w:hAnsi="Century Schoolbook" w:cs="Times New Roman"/>
          <w:sz w:val="24"/>
          <w:szCs w:val="24"/>
        </w:rPr>
        <w:t xml:space="preserve">kemampuannya untuk memahami apa yang diajarkan, selain itu dimaksudkan juga untuk mengasah dan mempertajam kemampuan sebelumnya. Contoh pertanyaan yang muncul pada level pemahaman (C2) yaitu “ </w:t>
      </w:r>
      <w:r w:rsidR="00F86303" w:rsidRPr="00E90D0A">
        <w:rPr>
          <w:rFonts w:ascii="Century Schoolbook" w:hAnsi="Century Schoolbook" w:cs="Times New Roman"/>
          <w:sz w:val="24"/>
          <w:szCs w:val="24"/>
        </w:rPr>
        <w:t>D</w:t>
      </w:r>
      <w:r w:rsidR="002D5E09" w:rsidRPr="00E90D0A">
        <w:rPr>
          <w:rFonts w:ascii="Century Schoolbook" w:hAnsi="Century Schoolbook" w:cs="Times New Roman"/>
          <w:sz w:val="24"/>
          <w:szCs w:val="24"/>
        </w:rPr>
        <w:t>ari dua jenis data yang kalian ketahui, maka data di atas (</w:t>
      </w:r>
      <w:r w:rsidR="00FC3225" w:rsidRPr="00E90D0A">
        <w:rPr>
          <w:rFonts w:ascii="Century Schoolbook" w:hAnsi="Century Schoolbook" w:cs="Times New Roman"/>
          <w:sz w:val="24"/>
          <w:szCs w:val="24"/>
        </w:rPr>
        <w:t xml:space="preserve">dalam hal ini terkait dengan </w:t>
      </w:r>
      <w:r w:rsidR="002D5E09" w:rsidRPr="00E90D0A">
        <w:rPr>
          <w:rFonts w:ascii="Century Schoolbook" w:hAnsi="Century Schoolbook" w:cs="Times New Roman"/>
          <w:sz w:val="24"/>
          <w:szCs w:val="24"/>
        </w:rPr>
        <w:t>soal sebelumnya) termasuk pada jenis data yang mana</w:t>
      </w:r>
      <w:r w:rsidR="00F86303" w:rsidRPr="00E90D0A">
        <w:rPr>
          <w:rFonts w:ascii="Century Schoolbook" w:hAnsi="Century Schoolbook" w:cs="Times New Roman"/>
          <w:sz w:val="24"/>
          <w:szCs w:val="24"/>
        </w:rPr>
        <w:t>?, B</w:t>
      </w:r>
      <w:r w:rsidR="002D5E09" w:rsidRPr="00E90D0A">
        <w:rPr>
          <w:rFonts w:ascii="Century Schoolbook" w:hAnsi="Century Schoolbook" w:cs="Times New Roman"/>
          <w:sz w:val="24"/>
          <w:szCs w:val="24"/>
        </w:rPr>
        <w:t xml:space="preserve">erikan alasan dan </w:t>
      </w:r>
      <w:r w:rsidR="004E7BAE" w:rsidRPr="00E90D0A">
        <w:rPr>
          <w:rFonts w:ascii="Century Schoolbook" w:hAnsi="Century Schoolbook" w:cs="Times New Roman"/>
          <w:sz w:val="24"/>
          <w:szCs w:val="24"/>
        </w:rPr>
        <w:t>buatlah suatu contoh data lain yang menunjukkan</w:t>
      </w:r>
      <w:r w:rsidR="002D5E09" w:rsidRPr="00E90D0A">
        <w:rPr>
          <w:rFonts w:ascii="Century Schoolbook" w:hAnsi="Century Schoolbook" w:cs="Times New Roman"/>
          <w:sz w:val="24"/>
          <w:szCs w:val="24"/>
        </w:rPr>
        <w:t xml:space="preserve"> perbedaan dengan jenis </w:t>
      </w:r>
      <w:r w:rsidR="004E7BAE" w:rsidRPr="00E90D0A">
        <w:rPr>
          <w:rFonts w:ascii="Century Schoolbook" w:hAnsi="Century Schoolbook" w:cs="Times New Roman"/>
          <w:sz w:val="24"/>
          <w:szCs w:val="24"/>
        </w:rPr>
        <w:t>tersebut</w:t>
      </w:r>
      <w:r w:rsidR="002D5E09" w:rsidRPr="00E90D0A">
        <w:rPr>
          <w:rFonts w:ascii="Century Schoolbook" w:hAnsi="Century Schoolbook" w:cs="Times New Roman"/>
          <w:sz w:val="24"/>
          <w:szCs w:val="24"/>
        </w:rPr>
        <w:t xml:space="preserve">!”. Untuk menjawab pertanyaan </w:t>
      </w:r>
      <w:r w:rsidR="00F86303" w:rsidRPr="00E90D0A">
        <w:rPr>
          <w:rFonts w:ascii="Century Schoolbook" w:hAnsi="Century Schoolbook" w:cs="Times New Roman"/>
          <w:sz w:val="24"/>
          <w:szCs w:val="24"/>
        </w:rPr>
        <w:t>ini siswa dituntut</w:t>
      </w:r>
      <w:r w:rsidR="002D5E09" w:rsidRPr="00E90D0A">
        <w:rPr>
          <w:rFonts w:ascii="Century Schoolbook" w:hAnsi="Century Schoolbook" w:cs="Times New Roman"/>
          <w:sz w:val="24"/>
          <w:szCs w:val="24"/>
        </w:rPr>
        <w:t xml:space="preserve"> mengetahui terlebih dahulu jenis-jenis data statistika, selanjutnya menentukan pilihan dengan disertai alasan yang mendukung. P</w:t>
      </w:r>
      <w:r w:rsidR="00EF5CB4" w:rsidRPr="00E90D0A">
        <w:rPr>
          <w:rFonts w:ascii="Century Schoolbook" w:hAnsi="Century Schoolbook" w:cs="Times New Roman"/>
          <w:sz w:val="24"/>
          <w:szCs w:val="24"/>
        </w:rPr>
        <w:t>er</w:t>
      </w:r>
      <w:r w:rsidR="002D5E09" w:rsidRPr="00E90D0A">
        <w:rPr>
          <w:rFonts w:ascii="Century Schoolbook" w:hAnsi="Century Schoolbook" w:cs="Times New Roman"/>
          <w:sz w:val="24"/>
          <w:szCs w:val="24"/>
        </w:rPr>
        <w:t>tanyaan pada jenjang C2</w:t>
      </w:r>
      <w:r w:rsidR="00EF5CB4" w:rsidRPr="00E90D0A">
        <w:rPr>
          <w:rFonts w:ascii="Century Schoolbook" w:hAnsi="Century Schoolbook" w:cs="Times New Roman"/>
          <w:sz w:val="24"/>
          <w:szCs w:val="24"/>
        </w:rPr>
        <w:t xml:space="preserve"> </w:t>
      </w:r>
      <w:r w:rsidR="00EF5CB4" w:rsidRPr="00E90D0A">
        <w:rPr>
          <w:rFonts w:ascii="Century Schoolbook" w:hAnsi="Century Schoolbook" w:cs="Times New Roman"/>
          <w:color w:val="000000" w:themeColor="text1"/>
          <w:sz w:val="24"/>
          <w:szCs w:val="24"/>
          <w:shd w:val="clear" w:color="auto" w:fill="FFFFFF"/>
        </w:rPr>
        <w:t xml:space="preserve">menuntut siswa menujukkan kemampuannya untuk mengerti makna dari informasi yang diperoleh baik berupa fakta, konsep, dan prinsip </w:t>
      </w:r>
      <w:r w:rsidR="00EF5CB4" w:rsidRPr="00E90D0A">
        <w:rPr>
          <w:rFonts w:ascii="Century Schoolbook" w:hAnsi="Century Schoolbook" w:cs="Times New Roman"/>
          <w:color w:val="000000" w:themeColor="text1"/>
          <w:sz w:val="24"/>
          <w:szCs w:val="24"/>
          <w:shd w:val="clear" w:color="auto" w:fill="FFFFFF"/>
        </w:rPr>
        <w:fldChar w:fldCharType="begin"/>
      </w:r>
      <w:r w:rsidR="00EF5CB4" w:rsidRPr="00E90D0A">
        <w:rPr>
          <w:rFonts w:ascii="Century Schoolbook" w:hAnsi="Century Schoolbook" w:cs="Times New Roman"/>
          <w:color w:val="000000" w:themeColor="text1"/>
          <w:sz w:val="24"/>
          <w:szCs w:val="24"/>
          <w:shd w:val="clear" w:color="auto" w:fill="FFFFFF"/>
        </w:rPr>
        <w:instrText xml:space="preserve"> ADDIN ZOTERO_ITEM CSL_CITATION {"citationID":"QtyEWnEx","properties":{"formattedCitation":"(Memolo, 2016)","plainCitation":"(Memolo, 2016)","noteIndex":0},"citationItems":[{"id":10,"uris":["http://zotero.org/users/6305520/items/JWH4C7G8"],"uri":["http://zotero.org/users/6305520/items/JWH4C7G8"],"itemData":{"id":10,"type":"article-journal","container-title":"Prosiding Seminar Matematika dan Pendidikan Matematika","page":"796-801","title":"Bertanya Efektif Dalam Pembelajaran Matematika Materi Peluang","author":[{"family":"Memolo","given":"Tundung"}],"issued":{"date-parts":[["2016"]]}}}],"schema":"https://github.com/citation-style-language/schema/raw/master/csl-citation.json"} </w:instrText>
      </w:r>
      <w:r w:rsidR="00EF5CB4" w:rsidRPr="00E90D0A">
        <w:rPr>
          <w:rFonts w:ascii="Century Schoolbook" w:hAnsi="Century Schoolbook" w:cs="Times New Roman"/>
          <w:color w:val="000000" w:themeColor="text1"/>
          <w:sz w:val="24"/>
          <w:szCs w:val="24"/>
          <w:shd w:val="clear" w:color="auto" w:fill="FFFFFF"/>
        </w:rPr>
        <w:fldChar w:fldCharType="separate"/>
      </w:r>
      <w:r w:rsidR="00EF5CB4" w:rsidRPr="00E90D0A">
        <w:rPr>
          <w:rFonts w:ascii="Century Schoolbook" w:hAnsi="Century Schoolbook" w:cs="Times New Roman"/>
          <w:sz w:val="24"/>
          <w:szCs w:val="24"/>
        </w:rPr>
        <w:t>(Memolo, 2016)</w:t>
      </w:r>
      <w:r w:rsidR="00EF5CB4" w:rsidRPr="00E90D0A">
        <w:rPr>
          <w:rFonts w:ascii="Century Schoolbook" w:hAnsi="Century Schoolbook" w:cs="Times New Roman"/>
          <w:color w:val="000000" w:themeColor="text1"/>
          <w:sz w:val="24"/>
          <w:szCs w:val="24"/>
          <w:shd w:val="clear" w:color="auto" w:fill="FFFFFF"/>
        </w:rPr>
        <w:fldChar w:fldCharType="end"/>
      </w:r>
      <w:r w:rsidR="00EF5CB4" w:rsidRPr="00E90D0A">
        <w:rPr>
          <w:rFonts w:ascii="Century Schoolbook" w:hAnsi="Century Schoolbook" w:cs="Times New Roman"/>
          <w:color w:val="000000" w:themeColor="text1"/>
          <w:sz w:val="24"/>
          <w:szCs w:val="24"/>
          <w:shd w:val="clear" w:color="auto" w:fill="FFFFFF"/>
        </w:rPr>
        <w:t xml:space="preserve">. </w:t>
      </w:r>
    </w:p>
    <w:p w:rsidR="002C111B" w:rsidRPr="00E90D0A" w:rsidRDefault="002C111B" w:rsidP="002C111B">
      <w:pPr>
        <w:spacing w:line="240" w:lineRule="auto"/>
        <w:ind w:firstLine="567"/>
        <w:contextualSpacing/>
        <w:rPr>
          <w:rFonts w:ascii="Century Schoolbook" w:hAnsi="Century Schoolbook" w:cs="Times New Roman"/>
          <w:color w:val="000000" w:themeColor="text1"/>
          <w:sz w:val="24"/>
          <w:szCs w:val="24"/>
          <w:shd w:val="clear" w:color="auto" w:fill="FFFFFF"/>
        </w:rPr>
      </w:pPr>
    </w:p>
    <w:p w:rsidR="00C02425" w:rsidRDefault="00EF5CB4" w:rsidP="002C111B">
      <w:pPr>
        <w:spacing w:line="240" w:lineRule="auto"/>
        <w:ind w:firstLine="567"/>
        <w:contextualSpacing/>
        <w:rPr>
          <w:rFonts w:ascii="Century Schoolbook" w:hAnsi="Century Schoolbook" w:cs="Times New Roman"/>
          <w:sz w:val="24"/>
          <w:szCs w:val="24"/>
        </w:rPr>
      </w:pPr>
      <w:r w:rsidRPr="00E90D0A">
        <w:rPr>
          <w:rFonts w:ascii="Century Schoolbook" w:hAnsi="Century Schoolbook" w:cs="Times New Roman"/>
          <w:color w:val="000000" w:themeColor="text1"/>
          <w:sz w:val="24"/>
          <w:szCs w:val="24"/>
          <w:shd w:val="clear" w:color="auto" w:fill="FFFFFF"/>
        </w:rPr>
        <w:t>Pertanyaan aplikasi (C</w:t>
      </w:r>
      <w:r w:rsidR="00C02425" w:rsidRPr="00E90D0A">
        <w:rPr>
          <w:rFonts w:ascii="Century Schoolbook" w:hAnsi="Century Schoolbook" w:cs="Times New Roman"/>
          <w:color w:val="000000" w:themeColor="text1"/>
          <w:sz w:val="24"/>
          <w:szCs w:val="24"/>
          <w:shd w:val="clear" w:color="auto" w:fill="FFFFFF"/>
        </w:rPr>
        <w:t>3</w:t>
      </w:r>
      <w:r w:rsidRPr="00E90D0A">
        <w:rPr>
          <w:rFonts w:ascii="Century Schoolbook" w:hAnsi="Century Schoolbook" w:cs="Times New Roman"/>
          <w:color w:val="000000" w:themeColor="text1"/>
          <w:sz w:val="24"/>
          <w:szCs w:val="24"/>
          <w:shd w:val="clear" w:color="auto" w:fill="FFFFFF"/>
        </w:rPr>
        <w:t xml:space="preserve">) memiliki persentase sebesar memiliki </w:t>
      </w:r>
      <w:r w:rsidR="00FC3225" w:rsidRPr="00E90D0A">
        <w:rPr>
          <w:rFonts w:ascii="Century Schoolbook" w:hAnsi="Century Schoolbook" w:cs="Times New Roman"/>
          <w:color w:val="000000" w:themeColor="text1"/>
          <w:sz w:val="24"/>
          <w:szCs w:val="24"/>
          <w:shd w:val="clear" w:color="auto" w:fill="FFFFFF"/>
        </w:rPr>
        <w:t>15,8</w:t>
      </w:r>
      <w:r w:rsidRPr="00E90D0A">
        <w:rPr>
          <w:rFonts w:ascii="Century Schoolbook" w:hAnsi="Century Schoolbook" w:cs="Times New Roman"/>
          <w:color w:val="000000" w:themeColor="text1"/>
          <w:sz w:val="24"/>
          <w:szCs w:val="24"/>
          <w:shd w:val="clear" w:color="auto" w:fill="FFFFFF"/>
        </w:rPr>
        <w:t>%. Hal ini menunjukkan bahwasa</w:t>
      </w:r>
      <w:r w:rsidR="00F86303" w:rsidRPr="00E90D0A">
        <w:rPr>
          <w:rFonts w:ascii="Century Schoolbook" w:hAnsi="Century Schoolbook" w:cs="Times New Roman"/>
          <w:color w:val="000000" w:themeColor="text1"/>
          <w:sz w:val="24"/>
          <w:szCs w:val="24"/>
          <w:shd w:val="clear" w:color="auto" w:fill="FFFFFF"/>
        </w:rPr>
        <w:t>n</w:t>
      </w:r>
      <w:r w:rsidRPr="00E90D0A">
        <w:rPr>
          <w:rFonts w:ascii="Century Schoolbook" w:hAnsi="Century Schoolbook" w:cs="Times New Roman"/>
          <w:color w:val="000000" w:themeColor="text1"/>
          <w:sz w:val="24"/>
          <w:szCs w:val="24"/>
          <w:shd w:val="clear" w:color="auto" w:fill="FFFFFF"/>
        </w:rPr>
        <w:t xml:space="preserve">nya guru ingin membangun kerangka berfikir </w:t>
      </w:r>
      <w:r w:rsidR="00F86303" w:rsidRPr="00E90D0A">
        <w:rPr>
          <w:rFonts w:ascii="Century Schoolbook" w:hAnsi="Century Schoolbook" w:cs="Times New Roman"/>
          <w:color w:val="000000" w:themeColor="text1"/>
          <w:sz w:val="24"/>
          <w:szCs w:val="24"/>
          <w:shd w:val="clear" w:color="auto" w:fill="FFFFFF"/>
        </w:rPr>
        <w:t>siswa</w:t>
      </w:r>
      <w:r w:rsidRPr="00E90D0A">
        <w:rPr>
          <w:rFonts w:ascii="Century Schoolbook" w:hAnsi="Century Schoolbook" w:cs="Times New Roman"/>
          <w:color w:val="000000" w:themeColor="text1"/>
          <w:sz w:val="24"/>
          <w:szCs w:val="24"/>
          <w:shd w:val="clear" w:color="auto" w:fill="FFFFFF"/>
        </w:rPr>
        <w:t xml:space="preserve"> kearah yang lebih konkrit. Siswa menggunakan materi yang  sudah didapatkan serta dipahami kedalam situasi yang konkrit, nyata, dan baru. Kemampuan </w:t>
      </w:r>
      <w:r w:rsidR="00F86303" w:rsidRPr="00E90D0A">
        <w:rPr>
          <w:rFonts w:ascii="Century Schoolbook" w:hAnsi="Century Schoolbook" w:cs="Times New Roman"/>
          <w:color w:val="000000" w:themeColor="text1"/>
          <w:sz w:val="24"/>
          <w:szCs w:val="24"/>
          <w:shd w:val="clear" w:color="auto" w:fill="FFFFFF"/>
        </w:rPr>
        <w:t>mengaplikasikan</w:t>
      </w:r>
      <w:r w:rsidRPr="00E90D0A">
        <w:rPr>
          <w:rFonts w:ascii="Century Schoolbook" w:hAnsi="Century Schoolbook" w:cs="Times New Roman"/>
          <w:color w:val="000000" w:themeColor="text1"/>
          <w:sz w:val="24"/>
          <w:szCs w:val="24"/>
          <w:shd w:val="clear" w:color="auto" w:fill="FFFFFF"/>
        </w:rPr>
        <w:t xml:space="preserve"> mencangkup penggunaan rumus, teori, prinsip, konsep dan pengetahuan </w:t>
      </w:r>
      <w:r w:rsidRPr="00E90D0A">
        <w:rPr>
          <w:rFonts w:ascii="Century Schoolbook" w:hAnsi="Century Schoolbook" w:cs="Times New Roman"/>
          <w:color w:val="000000" w:themeColor="text1"/>
          <w:sz w:val="24"/>
          <w:szCs w:val="24"/>
          <w:shd w:val="clear" w:color="auto" w:fill="FFFFFF"/>
        </w:rPr>
        <w:fldChar w:fldCharType="begin"/>
      </w:r>
      <w:r w:rsidRPr="00E90D0A">
        <w:rPr>
          <w:rFonts w:ascii="Century Schoolbook" w:hAnsi="Century Schoolbook" w:cs="Times New Roman"/>
          <w:color w:val="000000" w:themeColor="text1"/>
          <w:sz w:val="24"/>
          <w:szCs w:val="24"/>
          <w:shd w:val="clear" w:color="auto" w:fill="FFFFFF"/>
        </w:rPr>
        <w:instrText xml:space="preserve"> ADDIN ZOTERO_ITEM CSL_CITATION {"citationID":"vGSloN5c","properties":{"formattedCitation":"(Davis &amp; Torr, 2016)","plainCitation":"(Davis &amp; Torr, 2016)","noteIndex":0},"citationItems":[{"id":141,"uris":["http://zotero.org/users/6305520/items/SQUJAXNZ"],"uri":["http://zotero.org/users/6305520/items/SQUJAXNZ"],"itemData":{"id":141,"type":"article-journal","container-title":"Early Years","DOI":"10.1080/09575146.2015.1087974","ISSN":"0957-5146, 1472-4421","issue":"1","journalAbbreviation":"Early Years","language":"en","page":"97-111","source":"DOI.org (Crossref)","title":"Educators’ use of questioning as a pedagogical strategy in long day care nurseries","volume":"36","author":[{"family":"Davis","given":"Belinda"},{"family":"Torr","given":"Jane"}],"issued":{"date-parts":[["2016",1,2]]}}}],"schema":"https://github.com/citation-style-language/schema/raw/master/csl-citation.json"} </w:instrText>
      </w:r>
      <w:r w:rsidRPr="00E90D0A">
        <w:rPr>
          <w:rFonts w:ascii="Century Schoolbook" w:hAnsi="Century Schoolbook" w:cs="Times New Roman"/>
          <w:color w:val="000000" w:themeColor="text1"/>
          <w:sz w:val="24"/>
          <w:szCs w:val="24"/>
          <w:shd w:val="clear" w:color="auto" w:fill="FFFFFF"/>
        </w:rPr>
        <w:fldChar w:fldCharType="separate"/>
      </w:r>
      <w:r w:rsidRPr="00E90D0A">
        <w:rPr>
          <w:rFonts w:ascii="Century Schoolbook" w:hAnsi="Century Schoolbook" w:cs="Times New Roman"/>
          <w:sz w:val="24"/>
          <w:szCs w:val="24"/>
        </w:rPr>
        <w:t>(Davis &amp; Torr, 2016)</w:t>
      </w:r>
      <w:r w:rsidRPr="00E90D0A">
        <w:rPr>
          <w:rFonts w:ascii="Century Schoolbook" w:hAnsi="Century Schoolbook" w:cs="Times New Roman"/>
          <w:color w:val="000000" w:themeColor="text1"/>
          <w:sz w:val="24"/>
          <w:szCs w:val="24"/>
          <w:shd w:val="clear" w:color="auto" w:fill="FFFFFF"/>
        </w:rPr>
        <w:fldChar w:fldCharType="end"/>
      </w:r>
      <w:r w:rsidRPr="00E90D0A">
        <w:rPr>
          <w:rFonts w:ascii="Century Schoolbook" w:hAnsi="Century Schoolbook" w:cs="Times New Roman"/>
          <w:color w:val="000000" w:themeColor="text1"/>
          <w:sz w:val="24"/>
          <w:szCs w:val="24"/>
          <w:shd w:val="clear" w:color="auto" w:fill="FFFFFF"/>
        </w:rPr>
        <w:t>. Contoh pert</w:t>
      </w:r>
      <w:r w:rsidR="00C02425" w:rsidRPr="00E90D0A">
        <w:rPr>
          <w:rFonts w:ascii="Century Schoolbook" w:hAnsi="Century Schoolbook" w:cs="Times New Roman"/>
          <w:color w:val="000000" w:themeColor="text1"/>
          <w:sz w:val="24"/>
          <w:szCs w:val="24"/>
          <w:shd w:val="clear" w:color="auto" w:fill="FFFFFF"/>
        </w:rPr>
        <w:t>anyaan yang muncul pada level C3 adalah “ d</w:t>
      </w:r>
      <w:r w:rsidR="00C02425" w:rsidRPr="00E90D0A">
        <w:rPr>
          <w:rFonts w:ascii="Century Schoolbook" w:hAnsi="Century Schoolbook" w:cs="Times New Roman"/>
          <w:sz w:val="24"/>
          <w:szCs w:val="24"/>
        </w:rPr>
        <w:t>ari 8 orang tukang sampah diperoleh 4,55 kuintal sampah. Tentukan rata-rata sampah yang diperoleh masing-masing tukang sampah!”. Untuk menjawab pertanyaan ini siswa dapat menggunakan rumus menentuk</w:t>
      </w:r>
      <w:r w:rsidR="00F86303" w:rsidRPr="00E90D0A">
        <w:rPr>
          <w:rFonts w:ascii="Century Schoolbook" w:hAnsi="Century Schoolbook" w:cs="Times New Roman"/>
          <w:sz w:val="24"/>
          <w:szCs w:val="24"/>
        </w:rPr>
        <w:t>an nilai rata-rata pada konsep S</w:t>
      </w:r>
      <w:r w:rsidR="00C02425" w:rsidRPr="00E90D0A">
        <w:rPr>
          <w:rFonts w:ascii="Century Schoolbook" w:hAnsi="Century Schoolbook" w:cs="Times New Roman"/>
          <w:sz w:val="24"/>
          <w:szCs w:val="24"/>
        </w:rPr>
        <w:t>tatistika.</w:t>
      </w:r>
    </w:p>
    <w:p w:rsidR="002C111B" w:rsidRPr="00E90D0A" w:rsidRDefault="002C111B" w:rsidP="002C111B">
      <w:pPr>
        <w:spacing w:line="240" w:lineRule="auto"/>
        <w:ind w:firstLine="567"/>
        <w:contextualSpacing/>
        <w:rPr>
          <w:rFonts w:ascii="Century Schoolbook" w:hAnsi="Century Schoolbook" w:cs="Times New Roman"/>
          <w:color w:val="000000" w:themeColor="text1"/>
          <w:sz w:val="24"/>
          <w:szCs w:val="24"/>
          <w:shd w:val="clear" w:color="auto" w:fill="FFFFFF"/>
        </w:rPr>
      </w:pPr>
    </w:p>
    <w:p w:rsidR="002C4C00" w:rsidRDefault="00C02425" w:rsidP="002C111B">
      <w:pPr>
        <w:spacing w:line="240" w:lineRule="auto"/>
        <w:ind w:firstLine="567"/>
        <w:contextualSpacing/>
        <w:rPr>
          <w:rFonts w:ascii="Century Schoolbook" w:hAnsi="Century Schoolbook" w:cs="Times New Roman"/>
          <w:sz w:val="24"/>
          <w:szCs w:val="24"/>
        </w:rPr>
      </w:pPr>
      <w:r w:rsidRPr="00E90D0A">
        <w:rPr>
          <w:rFonts w:ascii="Century Schoolbook" w:hAnsi="Century Schoolbook" w:cs="Times New Roman"/>
          <w:color w:val="000000" w:themeColor="text1"/>
          <w:sz w:val="24"/>
          <w:szCs w:val="24"/>
          <w:shd w:val="clear" w:color="auto" w:fill="FFFFFF"/>
        </w:rPr>
        <w:t>Sama halnya dengan p</w:t>
      </w:r>
      <w:r w:rsidR="00F86303" w:rsidRPr="00E90D0A">
        <w:rPr>
          <w:rFonts w:ascii="Century Schoolbook" w:hAnsi="Century Schoolbook" w:cs="Times New Roman"/>
          <w:color w:val="000000" w:themeColor="text1"/>
          <w:sz w:val="24"/>
          <w:szCs w:val="24"/>
          <w:shd w:val="clear" w:color="auto" w:fill="FFFFFF"/>
        </w:rPr>
        <w:t>ertanyaan aplikasi</w:t>
      </w:r>
      <w:r w:rsidRPr="00E90D0A">
        <w:rPr>
          <w:rFonts w:ascii="Century Schoolbook" w:hAnsi="Century Schoolbook" w:cs="Times New Roman"/>
          <w:color w:val="000000" w:themeColor="text1"/>
          <w:sz w:val="24"/>
          <w:szCs w:val="24"/>
          <w:shd w:val="clear" w:color="auto" w:fill="FFFFFF"/>
        </w:rPr>
        <w:t xml:space="preserve">, pertanyaan analisis </w:t>
      </w:r>
      <w:r w:rsidR="00F86303" w:rsidRPr="00E90D0A">
        <w:rPr>
          <w:rFonts w:ascii="Century Schoolbook" w:hAnsi="Century Schoolbook" w:cs="Times New Roman"/>
          <w:color w:val="000000" w:themeColor="text1"/>
          <w:sz w:val="24"/>
          <w:szCs w:val="24"/>
          <w:shd w:val="clear" w:color="auto" w:fill="FFFFFF"/>
        </w:rPr>
        <w:t xml:space="preserve">(C4) pada penelitian ini </w:t>
      </w:r>
      <w:r w:rsidRPr="00E90D0A">
        <w:rPr>
          <w:rFonts w:ascii="Century Schoolbook" w:hAnsi="Century Schoolbook" w:cs="Times New Roman"/>
          <w:color w:val="000000" w:themeColor="text1"/>
          <w:sz w:val="24"/>
          <w:szCs w:val="24"/>
          <w:shd w:val="clear" w:color="auto" w:fill="FFFFFF"/>
        </w:rPr>
        <w:t xml:space="preserve"> memiliki persentase sebesar memiliki </w:t>
      </w:r>
      <w:r w:rsidR="00FC3225" w:rsidRPr="00E90D0A">
        <w:rPr>
          <w:rFonts w:ascii="Century Schoolbook" w:hAnsi="Century Schoolbook" w:cs="Times New Roman"/>
          <w:color w:val="000000" w:themeColor="text1"/>
          <w:sz w:val="24"/>
          <w:szCs w:val="24"/>
          <w:shd w:val="clear" w:color="auto" w:fill="FFFFFF"/>
        </w:rPr>
        <w:t>13,2</w:t>
      </w:r>
      <w:r w:rsidRPr="00E90D0A">
        <w:rPr>
          <w:rFonts w:ascii="Century Schoolbook" w:hAnsi="Century Schoolbook" w:cs="Times New Roman"/>
          <w:color w:val="000000" w:themeColor="text1"/>
          <w:sz w:val="24"/>
          <w:szCs w:val="24"/>
          <w:shd w:val="clear" w:color="auto" w:fill="FFFFFF"/>
        </w:rPr>
        <w:t>%. Pertanyaan pada jenjang analisis menuntut kemampuan menguraikan suatu informasi yang di</w:t>
      </w:r>
      <w:r w:rsidR="00F86303" w:rsidRPr="00E90D0A">
        <w:rPr>
          <w:rFonts w:ascii="Century Schoolbook" w:hAnsi="Century Schoolbook" w:cs="Times New Roman"/>
          <w:color w:val="000000" w:themeColor="text1"/>
          <w:sz w:val="24"/>
          <w:szCs w:val="24"/>
          <w:shd w:val="clear" w:color="auto" w:fill="FFFFFF"/>
        </w:rPr>
        <w:t>peroleh</w:t>
      </w:r>
      <w:r w:rsidRPr="00E90D0A">
        <w:rPr>
          <w:rFonts w:ascii="Century Schoolbook" w:hAnsi="Century Schoolbook" w:cs="Times New Roman"/>
          <w:color w:val="000000" w:themeColor="text1"/>
          <w:sz w:val="24"/>
          <w:szCs w:val="24"/>
          <w:shd w:val="clear" w:color="auto" w:fill="FFFFFF"/>
        </w:rPr>
        <w:t xml:space="preserve"> menjadi komponen-komponennya, sehingga struktur informasi serta hubungan antar komponen informasi tersebut menjadi jelas</w:t>
      </w:r>
      <w:r w:rsidR="002C4C00" w:rsidRPr="00E90D0A">
        <w:rPr>
          <w:rFonts w:ascii="Century Schoolbook" w:hAnsi="Century Schoolbook" w:cs="Times New Roman"/>
          <w:color w:val="000000" w:themeColor="text1"/>
          <w:sz w:val="24"/>
          <w:szCs w:val="24"/>
          <w:shd w:val="clear" w:color="auto" w:fill="FFFFFF"/>
        </w:rPr>
        <w:t xml:space="preserve"> </w:t>
      </w:r>
      <w:r w:rsidR="002C4C00" w:rsidRPr="00E90D0A">
        <w:rPr>
          <w:rFonts w:ascii="Century Schoolbook" w:hAnsi="Century Schoolbook" w:cs="Times New Roman"/>
          <w:color w:val="000000" w:themeColor="text1"/>
          <w:sz w:val="24"/>
          <w:szCs w:val="24"/>
          <w:shd w:val="clear" w:color="auto" w:fill="FFFFFF"/>
        </w:rPr>
        <w:fldChar w:fldCharType="begin"/>
      </w:r>
      <w:r w:rsidR="002C4C00" w:rsidRPr="00E90D0A">
        <w:rPr>
          <w:rFonts w:ascii="Century Schoolbook" w:hAnsi="Century Schoolbook" w:cs="Times New Roman"/>
          <w:color w:val="000000" w:themeColor="text1"/>
          <w:sz w:val="24"/>
          <w:szCs w:val="24"/>
          <w:shd w:val="clear" w:color="auto" w:fill="FFFFFF"/>
        </w:rPr>
        <w:instrText xml:space="preserve"> ADDIN ZOTERO_ITEM CSL_CITATION {"citationID":"RsYVSksI","properties":{"formattedCitation":"(Memolo, 2016)","plainCitation":"(Memolo, 2016)","noteIndex":0},"citationItems":[{"id":10,"uris":["http://zotero.org/users/6305520/items/JWH4C7G8"],"uri":["http://zotero.org/users/6305520/items/JWH4C7G8"],"itemData":{"id":10,"type":"article-journal","container-title":"Prosiding Seminar Matematika dan Pendidikan Matematika","page":"796-801","title":"Bertanya Efektif Dalam Pembelajaran Matematika Materi Peluang","author":[{"family":"Memolo","given":"Tundung"}],"issued":{"date-parts":[["2016"]]}}}],"schema":"https://github.com/citation-style-language/schema/raw/master/csl-citation.json"} </w:instrText>
      </w:r>
      <w:r w:rsidR="002C4C00" w:rsidRPr="00E90D0A">
        <w:rPr>
          <w:rFonts w:ascii="Century Schoolbook" w:hAnsi="Century Schoolbook" w:cs="Times New Roman"/>
          <w:color w:val="000000" w:themeColor="text1"/>
          <w:sz w:val="24"/>
          <w:szCs w:val="24"/>
          <w:shd w:val="clear" w:color="auto" w:fill="FFFFFF"/>
        </w:rPr>
        <w:fldChar w:fldCharType="separate"/>
      </w:r>
      <w:r w:rsidR="002C4C00" w:rsidRPr="00E90D0A">
        <w:rPr>
          <w:rFonts w:ascii="Century Schoolbook" w:hAnsi="Century Schoolbook" w:cs="Times New Roman"/>
          <w:sz w:val="24"/>
          <w:szCs w:val="24"/>
        </w:rPr>
        <w:t>(Memolo, 2016)</w:t>
      </w:r>
      <w:r w:rsidR="002C4C00" w:rsidRPr="00E90D0A">
        <w:rPr>
          <w:rFonts w:ascii="Century Schoolbook" w:hAnsi="Century Schoolbook" w:cs="Times New Roman"/>
          <w:color w:val="000000" w:themeColor="text1"/>
          <w:sz w:val="24"/>
          <w:szCs w:val="24"/>
          <w:shd w:val="clear" w:color="auto" w:fill="FFFFFF"/>
        </w:rPr>
        <w:fldChar w:fldCharType="end"/>
      </w:r>
      <w:r w:rsidRPr="00E90D0A">
        <w:rPr>
          <w:rFonts w:ascii="Century Schoolbook" w:hAnsi="Century Schoolbook" w:cs="Times New Roman"/>
          <w:color w:val="000000" w:themeColor="text1"/>
          <w:sz w:val="24"/>
          <w:szCs w:val="24"/>
          <w:shd w:val="clear" w:color="auto" w:fill="FFFFFF"/>
        </w:rPr>
        <w:t xml:space="preserve">. </w:t>
      </w:r>
      <w:r w:rsidR="002C4C00" w:rsidRPr="00E90D0A">
        <w:rPr>
          <w:rFonts w:ascii="Century Schoolbook" w:hAnsi="Century Schoolbook" w:cs="Times New Roman"/>
          <w:color w:val="000000" w:themeColor="text1"/>
          <w:sz w:val="24"/>
          <w:szCs w:val="24"/>
          <w:shd w:val="clear" w:color="auto" w:fill="FFFFFF"/>
        </w:rPr>
        <w:t xml:space="preserve">Contoh pertanyaan analisis yang diberikan guru pada pembelajaran ini adalah “ </w:t>
      </w:r>
      <w:r w:rsidRPr="00E90D0A">
        <w:rPr>
          <w:rFonts w:ascii="Century Schoolbook" w:hAnsi="Century Schoolbook" w:cs="Times New Roman"/>
          <w:color w:val="000000" w:themeColor="text1"/>
          <w:sz w:val="24"/>
          <w:szCs w:val="24"/>
          <w:shd w:val="clear" w:color="auto" w:fill="FFFFFF"/>
        </w:rPr>
        <w:t>diketahui data</w:t>
      </w:r>
      <w:r w:rsidRPr="00E90D0A">
        <w:rPr>
          <w:rFonts w:ascii="Century Schoolbook" w:hAnsi="Century Schoolbook" w:cs="Times New Roman"/>
          <w:sz w:val="24"/>
          <w:szCs w:val="24"/>
        </w:rPr>
        <w:t xml:space="preserve"> hasil ulangan matematika Anton dan Yuli yaitu,  Anton = 7, 6, 9, 4, 7, 5, 8 </w:t>
      </w:r>
      <w:r w:rsidRPr="00E90D0A">
        <w:rPr>
          <w:rFonts w:ascii="Century Schoolbook" w:hAnsi="Century Schoolbook" w:cs="Times New Roman"/>
          <w:color w:val="000000" w:themeColor="text1"/>
          <w:sz w:val="24"/>
          <w:szCs w:val="24"/>
          <w:shd w:val="clear" w:color="auto" w:fill="FFFFFF"/>
        </w:rPr>
        <w:t xml:space="preserve"> dan </w:t>
      </w:r>
      <w:r w:rsidR="006B3821" w:rsidRPr="00E90D0A">
        <w:rPr>
          <w:rFonts w:ascii="Century Schoolbook" w:hAnsi="Century Schoolbook" w:cs="Times New Roman"/>
          <w:sz w:val="24"/>
          <w:szCs w:val="24"/>
        </w:rPr>
        <w:t>Yuli = 7</w:t>
      </w:r>
      <w:r w:rsidR="00F27A2F" w:rsidRPr="00E90D0A">
        <w:rPr>
          <w:rFonts w:ascii="Century Schoolbook" w:hAnsi="Century Schoolbook" w:cs="Times New Roman"/>
          <w:sz w:val="24"/>
          <w:szCs w:val="24"/>
        </w:rPr>
        <w:t>,</w:t>
      </w:r>
      <w:r w:rsidR="006B3821" w:rsidRPr="00E90D0A">
        <w:rPr>
          <w:rFonts w:ascii="Century Schoolbook" w:hAnsi="Century Schoolbook" w:cs="Times New Roman"/>
          <w:sz w:val="24"/>
          <w:szCs w:val="24"/>
        </w:rPr>
        <w:t xml:space="preserve"> 8</w:t>
      </w:r>
      <w:r w:rsidR="00F27A2F" w:rsidRPr="00E90D0A">
        <w:rPr>
          <w:rFonts w:ascii="Century Schoolbook" w:hAnsi="Century Schoolbook" w:cs="Times New Roman"/>
          <w:sz w:val="24"/>
          <w:szCs w:val="24"/>
        </w:rPr>
        <w:t>,</w:t>
      </w:r>
      <w:r w:rsidRPr="00E90D0A">
        <w:rPr>
          <w:rFonts w:ascii="Century Schoolbook" w:hAnsi="Century Schoolbook" w:cs="Times New Roman"/>
          <w:sz w:val="24"/>
          <w:szCs w:val="24"/>
        </w:rPr>
        <w:t xml:space="preserve"> 3</w:t>
      </w:r>
      <w:r w:rsidR="006B3821" w:rsidRPr="00E90D0A">
        <w:rPr>
          <w:rFonts w:ascii="Century Schoolbook" w:hAnsi="Century Schoolbook" w:cs="Times New Roman"/>
          <w:sz w:val="24"/>
          <w:szCs w:val="24"/>
        </w:rPr>
        <w:t>, 6, 4, 8,</w:t>
      </w:r>
      <w:r w:rsidRPr="00E90D0A">
        <w:rPr>
          <w:rFonts w:ascii="Century Schoolbook" w:hAnsi="Century Schoolbook" w:cs="Times New Roman"/>
          <w:sz w:val="24"/>
          <w:szCs w:val="24"/>
        </w:rPr>
        <w:t xml:space="preserve"> 6.  Tentukan nilai perbandingan mean dan median dari hasil ulangan matematika Anton dan Yuli!”. Untuk menjawab pertanyaan ini siswa perlu mengetahui terleb</w:t>
      </w:r>
      <w:r w:rsidR="00D15510" w:rsidRPr="00E90D0A">
        <w:rPr>
          <w:rFonts w:ascii="Century Schoolbook" w:hAnsi="Century Schoolbook" w:cs="Times New Roman"/>
          <w:sz w:val="24"/>
          <w:szCs w:val="24"/>
        </w:rPr>
        <w:t xml:space="preserve">ih dahulu </w:t>
      </w:r>
      <w:r w:rsidR="002C4C00" w:rsidRPr="00E90D0A">
        <w:rPr>
          <w:rFonts w:ascii="Century Schoolbook" w:hAnsi="Century Schoolbook" w:cs="Times New Roman"/>
          <w:sz w:val="24"/>
          <w:szCs w:val="24"/>
        </w:rPr>
        <w:t xml:space="preserve">cara menentukan nilai mean dan median, berikutnya menggunakan konsep perbandingan untuk menyelesaikannya. </w:t>
      </w:r>
    </w:p>
    <w:p w:rsidR="002C111B" w:rsidRPr="00E90D0A" w:rsidRDefault="002C111B" w:rsidP="002C111B">
      <w:pPr>
        <w:spacing w:line="240" w:lineRule="auto"/>
        <w:ind w:firstLine="567"/>
        <w:contextualSpacing/>
        <w:rPr>
          <w:rFonts w:ascii="Century Schoolbook" w:hAnsi="Century Schoolbook" w:cs="Times New Roman"/>
          <w:sz w:val="24"/>
          <w:szCs w:val="24"/>
        </w:rPr>
      </w:pPr>
    </w:p>
    <w:p w:rsidR="00AA23CC" w:rsidRDefault="002C4C00" w:rsidP="002C111B">
      <w:pPr>
        <w:spacing w:line="240" w:lineRule="auto"/>
        <w:ind w:firstLine="567"/>
        <w:contextualSpacing/>
        <w:rPr>
          <w:rFonts w:ascii="Century Schoolbook" w:hAnsi="Century Schoolbook" w:cs="Times New Roman"/>
          <w:sz w:val="24"/>
          <w:szCs w:val="24"/>
        </w:rPr>
      </w:pPr>
      <w:r w:rsidRPr="00E90D0A">
        <w:rPr>
          <w:rFonts w:ascii="Century Schoolbook" w:hAnsi="Century Schoolbook" w:cs="Times New Roman"/>
          <w:sz w:val="24"/>
          <w:szCs w:val="24"/>
        </w:rPr>
        <w:t xml:space="preserve">Selanjutnya pertanyaan mengevaluasi (C5) yang memiliki persentase sebesar </w:t>
      </w:r>
      <w:r w:rsidR="00FC3225" w:rsidRPr="00E90D0A">
        <w:rPr>
          <w:rFonts w:ascii="Century Schoolbook" w:hAnsi="Century Schoolbook" w:cs="Times New Roman"/>
          <w:sz w:val="24"/>
          <w:szCs w:val="24"/>
        </w:rPr>
        <w:t>13,2</w:t>
      </w:r>
      <w:r w:rsidRPr="00E90D0A">
        <w:rPr>
          <w:rFonts w:ascii="Century Schoolbook" w:hAnsi="Century Schoolbook" w:cs="Times New Roman"/>
          <w:sz w:val="24"/>
          <w:szCs w:val="24"/>
        </w:rPr>
        <w:t xml:space="preserve">%. </w:t>
      </w:r>
      <w:r w:rsidR="00A37BE6" w:rsidRPr="00E90D0A">
        <w:rPr>
          <w:rFonts w:ascii="Century Schoolbook" w:hAnsi="Century Schoolbook" w:cs="Times New Roman"/>
          <w:sz w:val="24"/>
          <w:szCs w:val="24"/>
        </w:rPr>
        <w:t>Mela</w:t>
      </w:r>
      <w:r w:rsidR="00FC3225" w:rsidRPr="00E90D0A">
        <w:rPr>
          <w:rFonts w:ascii="Century Schoolbook" w:hAnsi="Century Schoolbook" w:cs="Times New Roman"/>
          <w:sz w:val="24"/>
          <w:szCs w:val="24"/>
        </w:rPr>
        <w:t>l</w:t>
      </w:r>
      <w:r w:rsidR="00A37BE6" w:rsidRPr="00E90D0A">
        <w:rPr>
          <w:rFonts w:ascii="Century Schoolbook" w:hAnsi="Century Schoolbook" w:cs="Times New Roman"/>
          <w:sz w:val="24"/>
          <w:szCs w:val="24"/>
        </w:rPr>
        <w:t xml:space="preserve">ui pertanyaan mengevaluasi guru mengharapkan siswa mampu mengevaluasi informasi yang telah diterimanya untuk menentukan suatu keputusan. Menurut </w:t>
      </w:r>
      <w:r w:rsidR="00A37BE6" w:rsidRPr="00E90D0A">
        <w:rPr>
          <w:rFonts w:ascii="Century Schoolbook" w:hAnsi="Century Schoolbook" w:cs="Times New Roman"/>
          <w:sz w:val="24"/>
          <w:szCs w:val="24"/>
        </w:rPr>
        <w:fldChar w:fldCharType="begin"/>
      </w:r>
      <w:r w:rsidR="00A37BE6" w:rsidRPr="00E90D0A">
        <w:rPr>
          <w:rFonts w:ascii="Century Schoolbook" w:hAnsi="Century Schoolbook" w:cs="Times New Roman"/>
          <w:sz w:val="24"/>
          <w:szCs w:val="24"/>
        </w:rPr>
        <w:instrText xml:space="preserve"> ADDIN ZOTERO_ITEM CSL_CITATION {"citationID":"wQhHOTfn","properties":{"formattedCitation":"(Hadiryanto &amp; Thaib, 2017)","plainCitation":"(Hadiryanto &amp; Thaib, 2017)","noteIndex":0},"citationItems":[{"id":76,"uris":["http://zotero.org/users/6305520/items/GTLMDCRN"],"uri":["http://zotero.org/users/6305520/items/GTLMDCRN"],"itemData":{"id":76,"type":"article-journal","container-title":"EduHumaniora | Jurnal Pendidikan Dasar Kampus Cibiru","DOI":"10.17509/eh.v8i1.5122","ISSN":"2579-5457, 2085-1243","issue":"1","journalAbbreviation":"EDUHUMANIORA","page":"55","source":"DOI.org (Crossref)","title":"Peningkatan Kemampuan Berpikir Kritis Siswa Smp Melalui Pembelajaran Berbasis Masalah Pada Konsep Respirasi","volume":"8","author":[{"family":"Hadiryanto","given":"Soleh"},{"family":"Thaib","given":"Dina"}],"issued":{"date-parts":[["2017",2,10]]}}}],"schema":"https://github.com/citation-style-language/schema/raw/master/csl-citation.json"} </w:instrText>
      </w:r>
      <w:r w:rsidR="00A37BE6" w:rsidRPr="00E90D0A">
        <w:rPr>
          <w:rFonts w:ascii="Century Schoolbook" w:hAnsi="Century Schoolbook" w:cs="Times New Roman"/>
          <w:sz w:val="24"/>
          <w:szCs w:val="24"/>
        </w:rPr>
        <w:fldChar w:fldCharType="separate"/>
      </w:r>
      <w:r w:rsidR="000D0885" w:rsidRPr="00E90D0A">
        <w:rPr>
          <w:rFonts w:ascii="Century Schoolbook" w:hAnsi="Century Schoolbook" w:cs="Times New Roman"/>
          <w:sz w:val="24"/>
          <w:szCs w:val="24"/>
        </w:rPr>
        <w:t>(Hadiryanto &amp; Thaib, 2017)</w:t>
      </w:r>
      <w:r w:rsidR="00A37BE6" w:rsidRPr="00E90D0A">
        <w:rPr>
          <w:rFonts w:ascii="Century Schoolbook" w:hAnsi="Century Schoolbook" w:cs="Times New Roman"/>
          <w:sz w:val="24"/>
          <w:szCs w:val="24"/>
        </w:rPr>
        <w:fldChar w:fldCharType="end"/>
      </w:r>
      <w:r w:rsidR="00A37BE6" w:rsidRPr="00E90D0A">
        <w:rPr>
          <w:rFonts w:ascii="Century Schoolbook" w:hAnsi="Century Schoolbook" w:cs="Times New Roman"/>
          <w:sz w:val="24"/>
          <w:szCs w:val="24"/>
        </w:rPr>
        <w:t xml:space="preserve"> p</w:t>
      </w:r>
      <w:r w:rsidR="00A37BE6" w:rsidRPr="00E90D0A">
        <w:rPr>
          <w:rFonts w:ascii="Century Schoolbook" w:hAnsi="Century Schoolbook" w:cs="Times New Roman"/>
          <w:color w:val="222222"/>
          <w:sz w:val="24"/>
          <w:szCs w:val="24"/>
          <w:shd w:val="clear" w:color="auto" w:fill="FFFFFF"/>
        </w:rPr>
        <w:t xml:space="preserve">ada jenjang ini, evaluasi diartikan sebagai kemampuan menilai manfaat suatu hal untuk tujuan tertentu berdasarkan kriteria yang jelas,  berkenaan </w:t>
      </w:r>
      <w:r w:rsidR="00A37BE6" w:rsidRPr="00E90D0A">
        <w:rPr>
          <w:rFonts w:ascii="Century Schoolbook" w:hAnsi="Century Schoolbook" w:cs="Times New Roman"/>
          <w:color w:val="222222"/>
          <w:sz w:val="24"/>
          <w:szCs w:val="24"/>
          <w:shd w:val="clear" w:color="auto" w:fill="FFFFFF"/>
        </w:rPr>
        <w:lastRenderedPageBreak/>
        <w:t xml:space="preserve">dengan nilai suatu ide, kreasi, cara atau metode. Contoh pertanyaan jenjang C5 pada pembelajaran ini adalah “ </w:t>
      </w:r>
      <w:r w:rsidR="00A37BE6" w:rsidRPr="00E90D0A">
        <w:rPr>
          <w:rFonts w:ascii="Century Schoolbook" w:hAnsi="Century Schoolbook" w:cs="Times New Roman"/>
          <w:sz w:val="24"/>
          <w:szCs w:val="24"/>
        </w:rPr>
        <w:t>Rataan suatu hasil penjualan buku gambar yang terdiri dari sepuluh buku gambar ialah 7. Apabila ditambah (1 + 3m) dan (1 + 5m) pada hasil penjualan buku gambar tersebut, maka rataannya menjadi 10. Tentukan nilai m!</w:t>
      </w:r>
      <w:r w:rsidR="00FC3225" w:rsidRPr="00E90D0A">
        <w:rPr>
          <w:rFonts w:ascii="Century Schoolbook" w:hAnsi="Century Schoolbook" w:cs="Times New Roman"/>
          <w:sz w:val="24"/>
          <w:szCs w:val="24"/>
        </w:rPr>
        <w:t>”. P</w:t>
      </w:r>
      <w:r w:rsidR="00A37BE6" w:rsidRPr="00E90D0A">
        <w:rPr>
          <w:rFonts w:ascii="Century Schoolbook" w:hAnsi="Century Schoolbook" w:cs="Times New Roman"/>
          <w:sz w:val="24"/>
          <w:szCs w:val="24"/>
        </w:rPr>
        <w:t>enyelesaian pertanyaan ini menggabungkan berbagai konsep pengetahuan, melalui p</w:t>
      </w:r>
      <w:r w:rsidR="006E2224" w:rsidRPr="00E90D0A">
        <w:rPr>
          <w:rFonts w:ascii="Century Schoolbook" w:hAnsi="Century Schoolbook" w:cs="Times New Roman"/>
          <w:sz w:val="24"/>
          <w:szCs w:val="24"/>
        </w:rPr>
        <w:t>roses berpikirnya siswa dituntut</w:t>
      </w:r>
      <w:r w:rsidR="00A37BE6" w:rsidRPr="00E90D0A">
        <w:rPr>
          <w:rFonts w:ascii="Century Schoolbook" w:hAnsi="Century Schoolbook" w:cs="Times New Roman"/>
          <w:sz w:val="24"/>
          <w:szCs w:val="24"/>
        </w:rPr>
        <w:t xml:space="preserve"> bisa menemukan suatu cara untuk dapat membuat suatu kesimpulan jawaban. </w:t>
      </w:r>
    </w:p>
    <w:p w:rsidR="002C111B" w:rsidRPr="00E90D0A" w:rsidRDefault="002C111B" w:rsidP="002C111B">
      <w:pPr>
        <w:spacing w:line="240" w:lineRule="auto"/>
        <w:ind w:firstLine="567"/>
        <w:contextualSpacing/>
        <w:rPr>
          <w:rFonts w:ascii="Century Schoolbook" w:hAnsi="Century Schoolbook" w:cs="Times New Roman"/>
          <w:sz w:val="24"/>
          <w:szCs w:val="24"/>
        </w:rPr>
      </w:pPr>
    </w:p>
    <w:p w:rsidR="00AA23CC" w:rsidRDefault="00FC3225" w:rsidP="002C111B">
      <w:pPr>
        <w:spacing w:line="240" w:lineRule="auto"/>
        <w:ind w:firstLine="567"/>
        <w:contextualSpacing/>
        <w:rPr>
          <w:rFonts w:ascii="Century Schoolbook" w:hAnsi="Century Schoolbook" w:cs="Times New Roman"/>
          <w:color w:val="000000" w:themeColor="text1"/>
          <w:sz w:val="24"/>
          <w:szCs w:val="24"/>
          <w:shd w:val="clear" w:color="auto" w:fill="FFFFFF"/>
        </w:rPr>
      </w:pPr>
      <w:r w:rsidRPr="00E90D0A">
        <w:rPr>
          <w:rFonts w:ascii="Century Schoolbook" w:hAnsi="Century Schoolbook" w:cs="Times New Roman"/>
          <w:color w:val="000000" w:themeColor="text1"/>
          <w:sz w:val="24"/>
          <w:szCs w:val="24"/>
          <w:shd w:val="clear" w:color="auto" w:fill="FFFFFF"/>
        </w:rPr>
        <w:t xml:space="preserve">Menurut </w:t>
      </w:r>
      <w:r w:rsidR="00F86303" w:rsidRPr="00E90D0A">
        <w:rPr>
          <w:rFonts w:ascii="Century Schoolbook" w:hAnsi="Century Schoolbook" w:cs="Times New Roman"/>
          <w:color w:val="000000" w:themeColor="text1"/>
          <w:sz w:val="24"/>
          <w:szCs w:val="24"/>
          <w:shd w:val="clear" w:color="auto" w:fill="FFFFFF"/>
        </w:rPr>
        <w:t>T</w:t>
      </w:r>
      <w:r w:rsidRPr="00E90D0A">
        <w:rPr>
          <w:rFonts w:ascii="Century Schoolbook" w:hAnsi="Century Schoolbook" w:cs="Times New Roman"/>
          <w:color w:val="000000" w:themeColor="text1"/>
          <w:sz w:val="24"/>
          <w:szCs w:val="24"/>
          <w:shd w:val="clear" w:color="auto" w:fill="FFFFFF"/>
        </w:rPr>
        <w:t>aksonomi Bloom yang telah direvisi proses  kognitif terbagi menjadi kemampuan berpikir tingkat rendah (</w:t>
      </w:r>
      <w:r w:rsidRPr="00E90D0A">
        <w:rPr>
          <w:rFonts w:ascii="Century Schoolbook" w:hAnsi="Century Schoolbook" w:cs="Times New Roman"/>
          <w:i/>
          <w:color w:val="000000" w:themeColor="text1"/>
          <w:sz w:val="24"/>
          <w:szCs w:val="24"/>
          <w:shd w:val="clear" w:color="auto" w:fill="FFFFFF"/>
        </w:rPr>
        <w:t>Lower Order Thinking Skill</w:t>
      </w:r>
      <w:r w:rsidRPr="00E90D0A">
        <w:rPr>
          <w:rFonts w:ascii="Century Schoolbook" w:hAnsi="Century Schoolbook" w:cs="Times New Roman"/>
          <w:color w:val="000000" w:themeColor="text1"/>
          <w:sz w:val="24"/>
          <w:szCs w:val="24"/>
          <w:shd w:val="clear" w:color="auto" w:fill="FFFFFF"/>
        </w:rPr>
        <w:t>) dan kemampuan berpikir tingkat tinggi (</w:t>
      </w:r>
      <w:r w:rsidRPr="00E90D0A">
        <w:rPr>
          <w:rFonts w:ascii="Century Schoolbook" w:hAnsi="Century Schoolbook" w:cs="Times New Roman"/>
          <w:i/>
          <w:color w:val="000000" w:themeColor="text1"/>
          <w:sz w:val="24"/>
          <w:szCs w:val="24"/>
          <w:shd w:val="clear" w:color="auto" w:fill="FFFFFF"/>
        </w:rPr>
        <w:t>Higher Order Thinking Skill</w:t>
      </w:r>
      <w:r w:rsidRPr="00E90D0A">
        <w:rPr>
          <w:rFonts w:ascii="Century Schoolbook" w:hAnsi="Century Schoolbook" w:cs="Times New Roman"/>
          <w:color w:val="000000" w:themeColor="text1"/>
          <w:sz w:val="24"/>
          <w:szCs w:val="24"/>
          <w:shd w:val="clear" w:color="auto" w:fill="FFFFFF"/>
        </w:rPr>
        <w:t xml:space="preserve">).  Kemampuan yang termasuk </w:t>
      </w:r>
      <w:r w:rsidRPr="00E90D0A">
        <w:rPr>
          <w:rFonts w:ascii="Century Schoolbook" w:hAnsi="Century Schoolbook" w:cs="Times New Roman"/>
          <w:i/>
          <w:color w:val="000000" w:themeColor="text1"/>
          <w:sz w:val="24"/>
          <w:szCs w:val="24"/>
          <w:shd w:val="clear" w:color="auto" w:fill="FFFFFF"/>
        </w:rPr>
        <w:t>LOTS</w:t>
      </w:r>
      <w:r w:rsidRPr="00E90D0A">
        <w:rPr>
          <w:rFonts w:ascii="Century Schoolbook" w:hAnsi="Century Schoolbook" w:cs="Times New Roman"/>
          <w:color w:val="000000" w:themeColor="text1"/>
          <w:sz w:val="24"/>
          <w:szCs w:val="24"/>
          <w:shd w:val="clear" w:color="auto" w:fill="FFFFFF"/>
        </w:rPr>
        <w:t xml:space="preserve"> adalah kemampuan mengingat (remember), memahami (understand), dan menerapkan (apply), sedangkan </w:t>
      </w:r>
      <w:r w:rsidRPr="00E90D0A">
        <w:rPr>
          <w:rFonts w:ascii="Century Schoolbook" w:hAnsi="Century Schoolbook" w:cs="Times New Roman"/>
          <w:i/>
          <w:color w:val="000000" w:themeColor="text1"/>
          <w:sz w:val="24"/>
          <w:szCs w:val="24"/>
          <w:shd w:val="clear" w:color="auto" w:fill="FFFFFF"/>
        </w:rPr>
        <w:t>HOTS</w:t>
      </w:r>
      <w:r w:rsidRPr="00E90D0A">
        <w:rPr>
          <w:rFonts w:ascii="Century Schoolbook" w:hAnsi="Century Schoolbook" w:cs="Times New Roman"/>
          <w:color w:val="000000" w:themeColor="text1"/>
          <w:sz w:val="24"/>
          <w:szCs w:val="24"/>
          <w:shd w:val="clear" w:color="auto" w:fill="FFFFFF"/>
        </w:rPr>
        <w:t xml:space="preserve"> meliputi kemampuan menganalisis (</w:t>
      </w:r>
      <w:r w:rsidRPr="00E90D0A">
        <w:rPr>
          <w:rFonts w:ascii="Century Schoolbook" w:hAnsi="Century Schoolbook" w:cs="Times New Roman"/>
          <w:i/>
          <w:color w:val="000000" w:themeColor="text1"/>
          <w:sz w:val="24"/>
          <w:szCs w:val="24"/>
          <w:shd w:val="clear" w:color="auto" w:fill="FFFFFF"/>
        </w:rPr>
        <w:t>analyze</w:t>
      </w:r>
      <w:r w:rsidRPr="00E90D0A">
        <w:rPr>
          <w:rFonts w:ascii="Century Schoolbook" w:hAnsi="Century Schoolbook" w:cs="Times New Roman"/>
          <w:color w:val="000000" w:themeColor="text1"/>
          <w:sz w:val="24"/>
          <w:szCs w:val="24"/>
          <w:shd w:val="clear" w:color="auto" w:fill="FFFFFF"/>
        </w:rPr>
        <w:t>), mengevaluasi (</w:t>
      </w:r>
      <w:r w:rsidRPr="00E90D0A">
        <w:rPr>
          <w:rFonts w:ascii="Century Schoolbook" w:hAnsi="Century Schoolbook" w:cs="Times New Roman"/>
          <w:i/>
          <w:color w:val="000000" w:themeColor="text1"/>
          <w:sz w:val="24"/>
          <w:szCs w:val="24"/>
          <w:shd w:val="clear" w:color="auto" w:fill="FFFFFF"/>
        </w:rPr>
        <w:t>evaluate</w:t>
      </w:r>
      <w:r w:rsidRPr="00E90D0A">
        <w:rPr>
          <w:rFonts w:ascii="Century Schoolbook" w:hAnsi="Century Schoolbook" w:cs="Times New Roman"/>
          <w:color w:val="000000" w:themeColor="text1"/>
          <w:sz w:val="24"/>
          <w:szCs w:val="24"/>
          <w:shd w:val="clear" w:color="auto" w:fill="FFFFFF"/>
        </w:rPr>
        <w:t>), dan menciptakan (</w:t>
      </w:r>
      <w:r w:rsidRPr="00E90D0A">
        <w:rPr>
          <w:rFonts w:ascii="Century Schoolbook" w:hAnsi="Century Schoolbook" w:cs="Times New Roman"/>
          <w:i/>
          <w:color w:val="000000" w:themeColor="text1"/>
          <w:sz w:val="24"/>
          <w:szCs w:val="24"/>
          <w:shd w:val="clear" w:color="auto" w:fill="FFFFFF"/>
        </w:rPr>
        <w:t>create</w:t>
      </w:r>
      <w:r w:rsidRPr="00E90D0A">
        <w:rPr>
          <w:rFonts w:ascii="Century Schoolbook" w:hAnsi="Century Schoolbook" w:cs="Times New Roman"/>
          <w:color w:val="000000" w:themeColor="text1"/>
          <w:sz w:val="24"/>
          <w:szCs w:val="24"/>
          <w:shd w:val="clear" w:color="auto" w:fill="FFFFFF"/>
        </w:rPr>
        <w:t xml:space="preserve">) </w:t>
      </w:r>
      <w:r w:rsidR="00AA23CC" w:rsidRPr="00E90D0A">
        <w:rPr>
          <w:rFonts w:ascii="Century Schoolbook" w:hAnsi="Century Schoolbook" w:cs="Times New Roman"/>
          <w:color w:val="000000" w:themeColor="text1"/>
          <w:sz w:val="24"/>
          <w:szCs w:val="24"/>
          <w:shd w:val="clear" w:color="auto" w:fill="FFFFFF"/>
        </w:rPr>
        <w:fldChar w:fldCharType="begin"/>
      </w:r>
      <w:r w:rsidR="00AA23CC" w:rsidRPr="00E90D0A">
        <w:rPr>
          <w:rFonts w:ascii="Century Schoolbook" w:hAnsi="Century Schoolbook" w:cs="Times New Roman"/>
          <w:color w:val="000000" w:themeColor="text1"/>
          <w:sz w:val="24"/>
          <w:szCs w:val="24"/>
          <w:shd w:val="clear" w:color="auto" w:fill="FFFFFF"/>
        </w:rPr>
        <w:instrText xml:space="preserve"> ADDIN ZOTERO_ITEM CSL_CITATION {"citationID":"8A0ozaoD","properties":{"formattedCitation":"(Etemadzadeh et al., 2013)","plainCitation":"(Etemadzadeh et al., 2013)","noteIndex":0},"citationItems":[{"id":146,"uris":["http://zotero.org/users/6305520/items/4ZT7CPHK"],"uri":["http://zotero.org/users/6305520/items/4ZT7CPHK"],"itemData":{"id":146,"type":"article-journal","container-title":"Procedia - Social and Behavioral Sciences","DOI":"10.1016/j.sbspro.2013.01.154","ISSN":"18770428","journalAbbreviation":"Procedia - Social and Behavioral Sciences","language":"en","page":"1024-1031","source":"DOI.org (Crossref)","title":"The Role of Questioning Technique in developing thinking Skills: The Ongoing Effect on Writing Skill","title-short":"The Role of Questioning Technique in developing thinking Skills","volume":"70","author":[{"family":"Etemadzadeh","given":"Atika"},{"family":"Seifi","given":"Samira"},{"family":"Far","given":"Hamid Roohbakhsh"}],"issued":{"date-parts":[["2013",1]]}}}],"schema":"https://github.com/citation-style-language/schema/raw/master/csl-citation.json"} </w:instrText>
      </w:r>
      <w:r w:rsidR="00AA23CC" w:rsidRPr="00E90D0A">
        <w:rPr>
          <w:rFonts w:ascii="Century Schoolbook" w:hAnsi="Century Schoolbook" w:cs="Times New Roman"/>
          <w:color w:val="000000" w:themeColor="text1"/>
          <w:sz w:val="24"/>
          <w:szCs w:val="24"/>
          <w:shd w:val="clear" w:color="auto" w:fill="FFFFFF"/>
        </w:rPr>
        <w:fldChar w:fldCharType="separate"/>
      </w:r>
      <w:r w:rsidR="00AA23CC" w:rsidRPr="00E90D0A">
        <w:rPr>
          <w:rFonts w:ascii="Century Schoolbook" w:hAnsi="Century Schoolbook" w:cs="Times New Roman"/>
          <w:color w:val="000000" w:themeColor="text1"/>
          <w:sz w:val="24"/>
          <w:szCs w:val="24"/>
        </w:rPr>
        <w:t>(Etemadzadeh et al., 2013)</w:t>
      </w:r>
      <w:r w:rsidR="00AA23CC" w:rsidRPr="00E90D0A">
        <w:rPr>
          <w:rFonts w:ascii="Century Schoolbook" w:hAnsi="Century Schoolbook" w:cs="Times New Roman"/>
          <w:color w:val="000000" w:themeColor="text1"/>
          <w:sz w:val="24"/>
          <w:szCs w:val="24"/>
          <w:shd w:val="clear" w:color="auto" w:fill="FFFFFF"/>
        </w:rPr>
        <w:fldChar w:fldCharType="end"/>
      </w:r>
      <w:r w:rsidR="00AA23CC" w:rsidRPr="00E90D0A">
        <w:rPr>
          <w:rFonts w:ascii="Century Schoolbook" w:hAnsi="Century Schoolbook" w:cs="Times New Roman"/>
          <w:color w:val="000000" w:themeColor="text1"/>
          <w:sz w:val="24"/>
          <w:szCs w:val="24"/>
          <w:shd w:val="clear" w:color="auto" w:fill="FFFFFF"/>
        </w:rPr>
        <w:t>.</w:t>
      </w:r>
    </w:p>
    <w:p w:rsidR="002C111B" w:rsidRPr="00E90D0A" w:rsidRDefault="002C111B" w:rsidP="002C111B">
      <w:pPr>
        <w:spacing w:line="240" w:lineRule="auto"/>
        <w:ind w:firstLine="567"/>
        <w:contextualSpacing/>
        <w:rPr>
          <w:rFonts w:ascii="Century Schoolbook" w:hAnsi="Century Schoolbook" w:cs="Times New Roman"/>
          <w:color w:val="000000" w:themeColor="text1"/>
          <w:sz w:val="24"/>
          <w:szCs w:val="24"/>
        </w:rPr>
      </w:pPr>
    </w:p>
    <w:p w:rsidR="00864770" w:rsidRDefault="00FC3225" w:rsidP="002C111B">
      <w:pPr>
        <w:spacing w:line="240" w:lineRule="auto"/>
        <w:ind w:firstLine="567"/>
        <w:contextualSpacing/>
        <w:rPr>
          <w:rFonts w:ascii="Century Schoolbook" w:hAnsi="Century Schoolbook" w:cs="Times New Roman"/>
          <w:color w:val="000000" w:themeColor="text1"/>
          <w:sz w:val="24"/>
          <w:szCs w:val="24"/>
          <w:shd w:val="clear" w:color="auto" w:fill="FFFFFF"/>
        </w:rPr>
      </w:pPr>
      <w:r w:rsidRPr="00E90D0A">
        <w:rPr>
          <w:rFonts w:ascii="Century Schoolbook" w:hAnsi="Century Schoolbook" w:cs="Times New Roman"/>
          <w:color w:val="000000" w:themeColor="text1"/>
          <w:sz w:val="24"/>
          <w:szCs w:val="24"/>
          <w:shd w:val="clear" w:color="auto" w:fill="FFFFFF"/>
        </w:rPr>
        <w:t xml:space="preserve">Dilihat dari hasil penelitian pertanyaan guru tampak pada kategori C1-C5, guru tidak nampak memberikan pertanyaan pada kategori C6. </w:t>
      </w:r>
      <w:r w:rsidR="00864770" w:rsidRPr="00E90D0A">
        <w:rPr>
          <w:rFonts w:ascii="Century Schoolbook" w:hAnsi="Century Schoolbook" w:cs="Times New Roman"/>
          <w:color w:val="000000" w:themeColor="text1"/>
          <w:sz w:val="24"/>
          <w:szCs w:val="24"/>
          <w:shd w:val="clear" w:color="auto" w:fill="FFFFFF"/>
        </w:rPr>
        <w:t xml:space="preserve">Berdasarkan hasil distribusi pada tabel 2, tingkat kognitif pertanyaan guru masih berada pada level </w:t>
      </w:r>
      <w:r w:rsidR="00864770" w:rsidRPr="00E90D0A">
        <w:rPr>
          <w:rFonts w:ascii="Century Schoolbook" w:hAnsi="Century Schoolbook" w:cs="Times New Roman"/>
          <w:i/>
          <w:color w:val="000000" w:themeColor="text1"/>
          <w:sz w:val="24"/>
          <w:szCs w:val="24"/>
          <w:shd w:val="clear" w:color="auto" w:fill="FFFFFF"/>
        </w:rPr>
        <w:t>LOTS</w:t>
      </w:r>
      <w:r w:rsidR="00864770" w:rsidRPr="00E90D0A">
        <w:rPr>
          <w:rFonts w:ascii="Century Schoolbook" w:hAnsi="Century Schoolbook" w:cs="Times New Roman"/>
          <w:color w:val="000000" w:themeColor="text1"/>
          <w:sz w:val="24"/>
          <w:szCs w:val="24"/>
          <w:shd w:val="clear" w:color="auto" w:fill="FFFFFF"/>
        </w:rPr>
        <w:t xml:space="preserve">. Dengan kata lain, </w:t>
      </w:r>
      <w:r w:rsidR="00AA23CC" w:rsidRPr="00E90D0A">
        <w:rPr>
          <w:rFonts w:ascii="Century Schoolbook" w:hAnsi="Century Schoolbook" w:cs="Times New Roman"/>
          <w:color w:val="000000" w:themeColor="text1"/>
          <w:sz w:val="24"/>
          <w:szCs w:val="24"/>
          <w:shd w:val="clear" w:color="auto" w:fill="FFFFFF"/>
        </w:rPr>
        <w:t>guru</w:t>
      </w:r>
      <w:r w:rsidR="00A37BE6" w:rsidRPr="00E90D0A">
        <w:rPr>
          <w:rFonts w:ascii="Century Schoolbook" w:hAnsi="Century Schoolbook" w:cs="Times New Roman"/>
          <w:color w:val="000000" w:themeColor="text1"/>
          <w:sz w:val="24"/>
          <w:szCs w:val="24"/>
          <w:shd w:val="clear" w:color="auto" w:fill="FFFFFF"/>
        </w:rPr>
        <w:t xml:space="preserve"> lebih</w:t>
      </w:r>
      <w:r w:rsidR="00121D26" w:rsidRPr="00E90D0A">
        <w:rPr>
          <w:rFonts w:ascii="Century Schoolbook" w:hAnsi="Century Schoolbook" w:cs="Times New Roman"/>
          <w:color w:val="000000" w:themeColor="text1"/>
          <w:sz w:val="24"/>
          <w:szCs w:val="24"/>
          <w:shd w:val="clear" w:color="auto" w:fill="FFFFFF"/>
        </w:rPr>
        <w:t xml:space="preserve"> banyak mengajukan pertanyaan pada </w:t>
      </w:r>
      <w:r w:rsidR="00A37BE6" w:rsidRPr="00E90D0A">
        <w:rPr>
          <w:rFonts w:ascii="Century Schoolbook" w:hAnsi="Century Schoolbook" w:cs="Times New Roman"/>
          <w:color w:val="000000" w:themeColor="text1"/>
          <w:sz w:val="24"/>
          <w:szCs w:val="24"/>
          <w:shd w:val="clear" w:color="auto" w:fill="FFFFFF"/>
        </w:rPr>
        <w:t xml:space="preserve">jenjang kognitif tingkat rendah. </w:t>
      </w:r>
      <w:r w:rsidR="00864770" w:rsidRPr="00E90D0A">
        <w:rPr>
          <w:rFonts w:ascii="Century Schoolbook" w:hAnsi="Century Schoolbook" w:cs="Times New Roman"/>
          <w:color w:val="000000" w:themeColor="text1"/>
          <w:sz w:val="24"/>
          <w:szCs w:val="24"/>
          <w:shd w:val="clear" w:color="auto" w:fill="FFFFFF"/>
        </w:rPr>
        <w:t xml:space="preserve">Menurut </w:t>
      </w:r>
      <w:r w:rsidR="00864770" w:rsidRPr="00E90D0A">
        <w:rPr>
          <w:rFonts w:ascii="Century Schoolbook" w:hAnsi="Century Schoolbook" w:cs="Times New Roman"/>
          <w:color w:val="000000" w:themeColor="text1"/>
          <w:sz w:val="24"/>
          <w:szCs w:val="24"/>
          <w:shd w:val="clear" w:color="auto" w:fill="FFFFFF"/>
        </w:rPr>
        <w:fldChar w:fldCharType="begin"/>
      </w:r>
      <w:r w:rsidR="000D0885" w:rsidRPr="00E90D0A">
        <w:rPr>
          <w:rFonts w:ascii="Century Schoolbook" w:hAnsi="Century Schoolbook" w:cs="Times New Roman"/>
          <w:color w:val="000000" w:themeColor="text1"/>
          <w:sz w:val="24"/>
          <w:szCs w:val="24"/>
          <w:shd w:val="clear" w:color="auto" w:fill="FFFFFF"/>
        </w:rPr>
        <w:instrText xml:space="preserve"> ADDIN ZOTERO_ITEM CSL_CITATION {"citationID":"WEQa891Y","properties":{"formattedCitation":"(McCarthy et al., 2016)","plainCitation":"(McCarthy et al., 2016)","dontUpdate":true,"noteIndex":0},"citationItems":[{"id":7,"uris":["http://zotero.org/users/6305520/items/HGTSYN8K"],"uri":["http://zotero.org/users/6305520/items/HGTSYN8K"],"itemData":{"id":7,"type":"article-journal","container-title":"Journal of Education and Practice","issue":"21","page":"80-89","title":"Teacher Questioning Strategies in Mathematical Classroom Discourse: A Case Study of Two Grade Eight Teachers in Tennessee, USA","volume":"7","author":[{"family":"McCarthy","given":"Peter"},{"family":"Sithole","given":"Alec"},{"family":"McCarthy","given":"Paul"},{"family":"Cho","given":"Jea-pil"},{"family":"Gyan","given":"Emmanuel"}],"issued":{"date-parts":[["2016"]]}}}],"schema":"https://github.com/citation-style-language/schema/raw/master/csl-citation.json"} </w:instrText>
      </w:r>
      <w:r w:rsidR="00864770" w:rsidRPr="00E90D0A">
        <w:rPr>
          <w:rFonts w:ascii="Century Schoolbook" w:hAnsi="Century Schoolbook" w:cs="Times New Roman"/>
          <w:color w:val="000000" w:themeColor="text1"/>
          <w:sz w:val="24"/>
          <w:szCs w:val="24"/>
          <w:shd w:val="clear" w:color="auto" w:fill="FFFFFF"/>
        </w:rPr>
        <w:fldChar w:fldCharType="separate"/>
      </w:r>
      <w:r w:rsidR="00864770" w:rsidRPr="00E90D0A">
        <w:rPr>
          <w:rFonts w:ascii="Century Schoolbook" w:hAnsi="Century Schoolbook" w:cs="Times New Roman"/>
          <w:color w:val="000000" w:themeColor="text1"/>
          <w:sz w:val="24"/>
          <w:szCs w:val="24"/>
        </w:rPr>
        <w:t>McCarthy et al. (2016)</w:t>
      </w:r>
      <w:r w:rsidR="00864770" w:rsidRPr="00E90D0A">
        <w:rPr>
          <w:rFonts w:ascii="Century Schoolbook" w:hAnsi="Century Schoolbook" w:cs="Times New Roman"/>
          <w:color w:val="000000" w:themeColor="text1"/>
          <w:sz w:val="24"/>
          <w:szCs w:val="24"/>
          <w:shd w:val="clear" w:color="auto" w:fill="FFFFFF"/>
        </w:rPr>
        <w:fldChar w:fldCharType="end"/>
      </w:r>
      <w:r w:rsidR="00864770" w:rsidRPr="00E90D0A">
        <w:rPr>
          <w:rFonts w:ascii="Century Schoolbook" w:hAnsi="Century Schoolbook" w:cs="Times New Roman"/>
          <w:color w:val="000000" w:themeColor="text1"/>
          <w:sz w:val="24"/>
          <w:szCs w:val="24"/>
          <w:shd w:val="clear" w:color="auto" w:fill="FFFFFF"/>
        </w:rPr>
        <w:t xml:space="preserve"> m</w:t>
      </w:r>
      <w:r w:rsidR="00A37BE6" w:rsidRPr="00E90D0A">
        <w:rPr>
          <w:rFonts w:ascii="Century Schoolbook" w:hAnsi="Century Schoolbook" w:cs="Times New Roman"/>
          <w:color w:val="000000" w:themeColor="text1"/>
          <w:sz w:val="24"/>
          <w:szCs w:val="24"/>
          <w:shd w:val="clear" w:color="auto" w:fill="FFFFFF"/>
        </w:rPr>
        <w:t>eskipun pertanyaan pengetahuan dan pemahaman adalah dasar dari kemampuan kognitif berpikir</w:t>
      </w:r>
      <w:r w:rsidR="00AA23CC" w:rsidRPr="00E90D0A">
        <w:rPr>
          <w:rFonts w:ascii="Century Schoolbook" w:hAnsi="Century Schoolbook" w:cs="Times New Roman"/>
          <w:color w:val="000000" w:themeColor="text1"/>
          <w:sz w:val="24"/>
          <w:szCs w:val="24"/>
          <w:shd w:val="clear" w:color="auto" w:fill="FFFFFF"/>
        </w:rPr>
        <w:t xml:space="preserve"> tingkat tinggi</w:t>
      </w:r>
      <w:r w:rsidR="00121D26" w:rsidRPr="00E90D0A">
        <w:rPr>
          <w:rFonts w:ascii="Century Schoolbook" w:hAnsi="Century Schoolbook" w:cs="Times New Roman"/>
          <w:color w:val="000000" w:themeColor="text1"/>
          <w:sz w:val="24"/>
          <w:szCs w:val="24"/>
          <w:shd w:val="clear" w:color="auto" w:fill="FFFFFF"/>
        </w:rPr>
        <w:t>, namun</w:t>
      </w:r>
      <w:r w:rsidR="00AA23CC" w:rsidRPr="00E90D0A">
        <w:rPr>
          <w:rFonts w:ascii="Century Schoolbook" w:hAnsi="Century Schoolbook" w:cs="Times New Roman"/>
          <w:color w:val="000000" w:themeColor="text1"/>
          <w:sz w:val="24"/>
          <w:szCs w:val="24"/>
          <w:shd w:val="clear" w:color="auto" w:fill="FFFFFF"/>
        </w:rPr>
        <w:t xml:space="preserve"> pengembangan dari pertanyaan ingatan yang berlebihan serta tidak diimbangi </w:t>
      </w:r>
      <w:r w:rsidRPr="00E90D0A">
        <w:rPr>
          <w:rFonts w:ascii="Century Schoolbook" w:hAnsi="Century Schoolbook" w:cs="Times New Roman"/>
          <w:color w:val="000000" w:themeColor="text1"/>
          <w:sz w:val="24"/>
          <w:szCs w:val="24"/>
          <w:shd w:val="clear" w:color="auto" w:fill="FFFFFF"/>
        </w:rPr>
        <w:t xml:space="preserve"> </w:t>
      </w:r>
      <w:r w:rsidR="00AA23CC" w:rsidRPr="00E90D0A">
        <w:rPr>
          <w:rFonts w:ascii="Century Schoolbook" w:hAnsi="Century Schoolbook" w:cs="Times New Roman"/>
          <w:color w:val="000000" w:themeColor="text1"/>
          <w:sz w:val="24"/>
          <w:szCs w:val="24"/>
          <w:shd w:val="clear" w:color="auto" w:fill="FFFFFF"/>
        </w:rPr>
        <w:t xml:space="preserve">dengan pertanyaan kognitif tingkat tinggi akan kurang baik, karena bagaimanapun pertanyaan yang baik dapat memberikan konstribusi yang lebih baik dalam proses pembelajaran yaitu pertanyaan kognitif tinggi. </w:t>
      </w:r>
    </w:p>
    <w:p w:rsidR="00D64320" w:rsidRPr="00E90D0A" w:rsidRDefault="00D64320" w:rsidP="002C111B">
      <w:pPr>
        <w:spacing w:line="240" w:lineRule="auto"/>
        <w:ind w:firstLine="567"/>
        <w:contextualSpacing/>
        <w:rPr>
          <w:rFonts w:ascii="Century Schoolbook" w:hAnsi="Century Schoolbook" w:cs="Times New Roman"/>
          <w:color w:val="000000" w:themeColor="text1"/>
          <w:sz w:val="24"/>
          <w:szCs w:val="24"/>
          <w:shd w:val="clear" w:color="auto" w:fill="FFFFFF"/>
        </w:rPr>
      </w:pPr>
    </w:p>
    <w:p w:rsidR="00E42EC0" w:rsidRDefault="00864770" w:rsidP="002C111B">
      <w:pPr>
        <w:spacing w:line="240" w:lineRule="auto"/>
        <w:ind w:firstLine="567"/>
        <w:contextualSpacing/>
        <w:rPr>
          <w:rFonts w:ascii="Century Schoolbook" w:hAnsi="Century Schoolbook" w:cs="Times New Roman"/>
          <w:color w:val="000000" w:themeColor="text1"/>
          <w:sz w:val="24"/>
          <w:szCs w:val="24"/>
          <w:shd w:val="clear" w:color="auto" w:fill="FFFFFF"/>
        </w:rPr>
      </w:pPr>
      <w:r w:rsidRPr="00E90D0A">
        <w:rPr>
          <w:rFonts w:ascii="Century Schoolbook" w:hAnsi="Century Schoolbook" w:cs="Times New Roman"/>
          <w:color w:val="000000" w:themeColor="text1"/>
          <w:sz w:val="24"/>
          <w:szCs w:val="24"/>
          <w:shd w:val="clear" w:color="auto" w:fill="FFFFFF"/>
        </w:rPr>
        <w:t xml:space="preserve">Melalui pengamatan penulis, </w:t>
      </w:r>
      <w:r w:rsidR="00121D26" w:rsidRPr="00E90D0A">
        <w:rPr>
          <w:rFonts w:ascii="Century Schoolbook" w:hAnsi="Century Schoolbook" w:cs="Times New Roman"/>
          <w:color w:val="000000" w:themeColor="text1"/>
          <w:sz w:val="24"/>
          <w:szCs w:val="24"/>
          <w:shd w:val="clear" w:color="auto" w:fill="FFFFFF"/>
        </w:rPr>
        <w:t xml:space="preserve">dalam pembelajaran </w:t>
      </w:r>
      <w:r w:rsidRPr="00E90D0A">
        <w:rPr>
          <w:rFonts w:ascii="Century Schoolbook" w:hAnsi="Century Schoolbook" w:cs="Times New Roman"/>
          <w:color w:val="000000" w:themeColor="text1"/>
          <w:sz w:val="24"/>
          <w:szCs w:val="24"/>
          <w:shd w:val="clear" w:color="auto" w:fill="FFFFFF"/>
        </w:rPr>
        <w:t>guru</w:t>
      </w:r>
      <w:r w:rsidR="000D0885" w:rsidRPr="00E90D0A">
        <w:rPr>
          <w:rFonts w:ascii="Century Schoolbook" w:hAnsi="Century Schoolbook" w:cs="Times New Roman"/>
          <w:color w:val="000000" w:themeColor="text1"/>
          <w:sz w:val="24"/>
          <w:szCs w:val="24"/>
          <w:shd w:val="clear" w:color="auto" w:fill="FFFFFF"/>
        </w:rPr>
        <w:t xml:space="preserve"> lebih banyak memberikan pertanyaan dalam bentuk tugas yang dikerjakan di luar jam pembelajaran.</w:t>
      </w:r>
      <w:r w:rsidRPr="00E90D0A">
        <w:rPr>
          <w:rFonts w:ascii="Century Schoolbook" w:hAnsi="Century Schoolbook" w:cs="Times New Roman"/>
          <w:color w:val="000000" w:themeColor="text1"/>
          <w:sz w:val="24"/>
          <w:szCs w:val="24"/>
          <w:shd w:val="clear" w:color="auto" w:fill="FFFFFF"/>
        </w:rPr>
        <w:t xml:space="preserve"> </w:t>
      </w:r>
      <w:r w:rsidR="000D0885" w:rsidRPr="00E90D0A">
        <w:rPr>
          <w:rFonts w:ascii="Century Schoolbook" w:hAnsi="Century Schoolbook" w:cs="Times New Roman"/>
          <w:color w:val="000000" w:themeColor="text1"/>
          <w:sz w:val="24"/>
          <w:szCs w:val="24"/>
          <w:shd w:val="clear" w:color="auto" w:fill="FFFFFF"/>
        </w:rPr>
        <w:t xml:space="preserve">Siswa mempelajari materi secara otodidak dari dari modul dan </w:t>
      </w:r>
      <w:r w:rsidR="000D0885" w:rsidRPr="00E90D0A">
        <w:rPr>
          <w:rFonts w:ascii="Century Schoolbook" w:hAnsi="Century Schoolbook" w:cs="Times New Roman"/>
          <w:i/>
          <w:color w:val="000000" w:themeColor="text1"/>
          <w:sz w:val="24"/>
          <w:szCs w:val="24"/>
          <w:shd w:val="clear" w:color="auto" w:fill="FFFFFF"/>
        </w:rPr>
        <w:t>link</w:t>
      </w:r>
      <w:r w:rsidR="000D0885" w:rsidRPr="00E90D0A">
        <w:rPr>
          <w:rFonts w:ascii="Century Schoolbook" w:hAnsi="Century Schoolbook" w:cs="Times New Roman"/>
          <w:color w:val="000000" w:themeColor="text1"/>
          <w:sz w:val="24"/>
          <w:szCs w:val="24"/>
          <w:shd w:val="clear" w:color="auto" w:fill="FFFFFF"/>
        </w:rPr>
        <w:t xml:space="preserve"> yang dibagikan oleh guru. </w:t>
      </w:r>
      <w:r w:rsidRPr="00E90D0A">
        <w:rPr>
          <w:rFonts w:ascii="Century Schoolbook" w:hAnsi="Century Schoolbook" w:cs="Times New Roman"/>
          <w:color w:val="000000" w:themeColor="text1"/>
          <w:sz w:val="24"/>
          <w:szCs w:val="24"/>
          <w:shd w:val="clear" w:color="auto" w:fill="FFFFFF"/>
        </w:rPr>
        <w:t>Hal ini membuat siswa kurang me</w:t>
      </w:r>
      <w:r w:rsidR="00121D26" w:rsidRPr="00E90D0A">
        <w:rPr>
          <w:rFonts w:ascii="Century Schoolbook" w:hAnsi="Century Schoolbook" w:cs="Times New Roman"/>
          <w:color w:val="000000" w:themeColor="text1"/>
          <w:sz w:val="24"/>
          <w:szCs w:val="24"/>
          <w:shd w:val="clear" w:color="auto" w:fill="FFFFFF"/>
        </w:rPr>
        <w:t>mahami</w:t>
      </w:r>
      <w:r w:rsidRPr="00E90D0A">
        <w:rPr>
          <w:rFonts w:ascii="Century Schoolbook" w:hAnsi="Century Schoolbook" w:cs="Times New Roman"/>
          <w:color w:val="000000" w:themeColor="text1"/>
          <w:sz w:val="24"/>
          <w:szCs w:val="24"/>
          <w:shd w:val="clear" w:color="auto" w:fill="FFFFFF"/>
        </w:rPr>
        <w:t xml:space="preserve"> materi saat </w:t>
      </w:r>
      <w:r w:rsidR="000D0885" w:rsidRPr="00E90D0A">
        <w:rPr>
          <w:rFonts w:ascii="Century Schoolbook" w:hAnsi="Century Schoolbook" w:cs="Times New Roman"/>
          <w:color w:val="000000" w:themeColor="text1"/>
          <w:sz w:val="24"/>
          <w:szCs w:val="24"/>
          <w:shd w:val="clear" w:color="auto" w:fill="FFFFFF"/>
        </w:rPr>
        <w:t xml:space="preserve">kegiatan </w:t>
      </w:r>
      <w:r w:rsidRPr="00E90D0A">
        <w:rPr>
          <w:rFonts w:ascii="Century Schoolbook" w:hAnsi="Century Schoolbook" w:cs="Times New Roman"/>
          <w:color w:val="000000" w:themeColor="text1"/>
          <w:sz w:val="24"/>
          <w:szCs w:val="24"/>
          <w:shd w:val="clear" w:color="auto" w:fill="FFFFFF"/>
        </w:rPr>
        <w:t xml:space="preserve">pembelajaran berlangsung karena tidak </w:t>
      </w:r>
      <w:r w:rsidR="00121D26" w:rsidRPr="00E90D0A">
        <w:rPr>
          <w:rFonts w:ascii="Century Schoolbook" w:hAnsi="Century Schoolbook" w:cs="Times New Roman"/>
          <w:color w:val="000000" w:themeColor="text1"/>
          <w:sz w:val="24"/>
          <w:szCs w:val="24"/>
          <w:shd w:val="clear" w:color="auto" w:fill="FFFFFF"/>
        </w:rPr>
        <w:t>seluruh siswa</w:t>
      </w:r>
      <w:r w:rsidR="000D0885" w:rsidRPr="00E90D0A">
        <w:rPr>
          <w:rFonts w:ascii="Century Schoolbook" w:hAnsi="Century Schoolbook" w:cs="Times New Roman"/>
          <w:color w:val="000000" w:themeColor="text1"/>
          <w:sz w:val="24"/>
          <w:szCs w:val="24"/>
          <w:shd w:val="clear" w:color="auto" w:fill="FFFFFF"/>
        </w:rPr>
        <w:t xml:space="preserve"> mampu secara mandiri mem</w:t>
      </w:r>
      <w:r w:rsidR="00121D26" w:rsidRPr="00E90D0A">
        <w:rPr>
          <w:rFonts w:ascii="Century Schoolbook" w:hAnsi="Century Schoolbook" w:cs="Times New Roman"/>
          <w:color w:val="000000" w:themeColor="text1"/>
          <w:sz w:val="24"/>
          <w:szCs w:val="24"/>
          <w:shd w:val="clear" w:color="auto" w:fill="FFFFFF"/>
        </w:rPr>
        <w:t>pelajari suatu</w:t>
      </w:r>
      <w:r w:rsidR="000D0885" w:rsidRPr="00E90D0A">
        <w:rPr>
          <w:rFonts w:ascii="Century Schoolbook" w:hAnsi="Century Schoolbook" w:cs="Times New Roman"/>
          <w:color w:val="000000" w:themeColor="text1"/>
          <w:sz w:val="24"/>
          <w:szCs w:val="24"/>
          <w:shd w:val="clear" w:color="auto" w:fill="FFFFFF"/>
        </w:rPr>
        <w:t xml:space="preserve"> konsep</w:t>
      </w:r>
      <w:r w:rsidRPr="00E90D0A">
        <w:rPr>
          <w:rFonts w:ascii="Century Schoolbook" w:hAnsi="Century Schoolbook" w:cs="Times New Roman"/>
          <w:color w:val="000000" w:themeColor="text1"/>
          <w:sz w:val="24"/>
          <w:szCs w:val="24"/>
          <w:shd w:val="clear" w:color="auto" w:fill="FFFFFF"/>
        </w:rPr>
        <w:t xml:space="preserve">. </w:t>
      </w:r>
      <w:r w:rsidR="000D0885" w:rsidRPr="00E90D0A">
        <w:rPr>
          <w:rFonts w:ascii="Century Schoolbook" w:hAnsi="Century Schoolbook" w:cs="Times New Roman"/>
          <w:color w:val="000000" w:themeColor="text1"/>
          <w:sz w:val="24"/>
          <w:szCs w:val="24"/>
          <w:shd w:val="clear" w:color="auto" w:fill="FFFFFF"/>
        </w:rPr>
        <w:t xml:space="preserve">Menurut </w:t>
      </w:r>
      <w:r w:rsidR="000D0885" w:rsidRPr="00E90D0A">
        <w:rPr>
          <w:rFonts w:ascii="Century Schoolbook" w:hAnsi="Century Schoolbook" w:cs="Times New Roman"/>
          <w:color w:val="000000" w:themeColor="text1"/>
          <w:sz w:val="24"/>
          <w:szCs w:val="24"/>
          <w:shd w:val="clear" w:color="auto" w:fill="FFFFFF"/>
        </w:rPr>
        <w:fldChar w:fldCharType="begin"/>
      </w:r>
      <w:r w:rsidR="000D0885" w:rsidRPr="00E90D0A">
        <w:rPr>
          <w:rFonts w:ascii="Century Schoolbook" w:hAnsi="Century Schoolbook" w:cs="Times New Roman"/>
          <w:color w:val="000000" w:themeColor="text1"/>
          <w:sz w:val="24"/>
          <w:szCs w:val="24"/>
          <w:shd w:val="clear" w:color="auto" w:fill="FFFFFF"/>
        </w:rPr>
        <w:instrText xml:space="preserve"> ADDIN ZOTERO_ITEM CSL_CITATION {"citationID":"b8gWOflv","properties":{"formattedCitation":"(Astuti et al., 2017)","plainCitation":"(Astuti et al., 2017)","noteIndex":0},"citationItems":[{"id":70,"uris":["http://zotero.org/users/6305520/items/D3S8JGRT"],"uri":["http://zotero.org/users/6305520/items/D3S8JGRT"],"itemData":{"id":70,"type":"article-journal","container-title":"Jurnal Gantang","DOI":"10.31629/jg.v2i2.244","ISSN":"2548-5547, 2503-0671","issue":"2","journalAbbreviation":"Jurnal Pendidikan Matematika dan Sains Matematika","page":"145-155","source":"DOI.org (Crossref)","title":"Pengembangan LKS Untuk Melatih Kemampuan Berpikir Kritis dalam Mata Pelajaran Matematika di Kelas VII SMP","volume":"2","author":[{"family":"Astuti","given":"Puji"},{"family":"Purwoko","given":"Purwoko"},{"family":"Indaryanti","given":"Indaryanti"}],"issued":{"date-parts":[["2017",10,4]]}}}],"schema":"https://github.com/citation-style-language/schema/raw/master/csl-citation.json"} </w:instrText>
      </w:r>
      <w:r w:rsidR="000D0885" w:rsidRPr="00E90D0A">
        <w:rPr>
          <w:rFonts w:ascii="Century Schoolbook" w:hAnsi="Century Schoolbook" w:cs="Times New Roman"/>
          <w:color w:val="000000" w:themeColor="text1"/>
          <w:sz w:val="24"/>
          <w:szCs w:val="24"/>
          <w:shd w:val="clear" w:color="auto" w:fill="FFFFFF"/>
        </w:rPr>
        <w:fldChar w:fldCharType="separate"/>
      </w:r>
      <w:r w:rsidR="00A91FFD" w:rsidRPr="00A91FFD">
        <w:rPr>
          <w:rFonts w:ascii="Century Schoolbook" w:hAnsi="Century Schoolbook"/>
          <w:sz w:val="24"/>
        </w:rPr>
        <w:t>(Astuti et al., 2017)</w:t>
      </w:r>
      <w:r w:rsidR="000D0885" w:rsidRPr="00E90D0A">
        <w:rPr>
          <w:rFonts w:ascii="Century Schoolbook" w:hAnsi="Century Schoolbook" w:cs="Times New Roman"/>
          <w:color w:val="000000" w:themeColor="text1"/>
          <w:sz w:val="24"/>
          <w:szCs w:val="24"/>
          <w:shd w:val="clear" w:color="auto" w:fill="FFFFFF"/>
        </w:rPr>
        <w:fldChar w:fldCharType="end"/>
      </w:r>
      <w:r w:rsidR="000D0885" w:rsidRPr="00E90D0A">
        <w:rPr>
          <w:rFonts w:ascii="Century Schoolbook" w:hAnsi="Century Schoolbook" w:cs="Times New Roman"/>
          <w:color w:val="000000" w:themeColor="text1"/>
          <w:sz w:val="24"/>
          <w:szCs w:val="24"/>
          <w:shd w:val="clear" w:color="auto" w:fill="FFFFFF"/>
        </w:rPr>
        <w:t xml:space="preserve"> </w:t>
      </w:r>
      <w:r w:rsidRPr="00E90D0A">
        <w:rPr>
          <w:rFonts w:ascii="Century Schoolbook" w:hAnsi="Century Schoolbook" w:cs="Times New Roman"/>
          <w:color w:val="000000" w:themeColor="text1"/>
          <w:sz w:val="24"/>
          <w:szCs w:val="24"/>
          <w:shd w:val="clear" w:color="auto" w:fill="FFFFFF"/>
        </w:rPr>
        <w:t xml:space="preserve"> untuk dapat memberdayakan </w:t>
      </w:r>
      <w:r w:rsidRPr="00E90D0A">
        <w:rPr>
          <w:rFonts w:ascii="Century Schoolbook" w:hAnsi="Century Schoolbook" w:cs="Times New Roman"/>
          <w:i/>
          <w:color w:val="000000" w:themeColor="text1"/>
          <w:sz w:val="24"/>
          <w:szCs w:val="24"/>
          <w:shd w:val="clear" w:color="auto" w:fill="FFFFFF"/>
        </w:rPr>
        <w:t>HOTS</w:t>
      </w:r>
      <w:r w:rsidRPr="00E90D0A">
        <w:rPr>
          <w:rFonts w:ascii="Century Schoolbook" w:hAnsi="Century Schoolbook" w:cs="Times New Roman"/>
          <w:color w:val="000000" w:themeColor="text1"/>
          <w:sz w:val="24"/>
          <w:szCs w:val="24"/>
          <w:shd w:val="clear" w:color="auto" w:fill="FFFFFF"/>
        </w:rPr>
        <w:t xml:space="preserve"> di kelas, </w:t>
      </w:r>
      <w:r w:rsidR="000D0885" w:rsidRPr="00E90D0A">
        <w:rPr>
          <w:rFonts w:ascii="Century Schoolbook" w:hAnsi="Century Schoolbook" w:cs="Times New Roman"/>
          <w:color w:val="000000" w:themeColor="text1"/>
          <w:sz w:val="24"/>
          <w:szCs w:val="24"/>
          <w:shd w:val="clear" w:color="auto" w:fill="FFFFFF"/>
        </w:rPr>
        <w:t>siswa</w:t>
      </w:r>
      <w:r w:rsidRPr="00E90D0A">
        <w:rPr>
          <w:rFonts w:ascii="Century Schoolbook" w:hAnsi="Century Schoolbook" w:cs="Times New Roman"/>
          <w:color w:val="000000" w:themeColor="text1"/>
          <w:sz w:val="24"/>
          <w:szCs w:val="24"/>
          <w:shd w:val="clear" w:color="auto" w:fill="FFFFFF"/>
        </w:rPr>
        <w:t xml:space="preserve"> tidak boleh hanya memiliki pengetahuan dasar dan pemahaman konsep namun dapat menerapkan apa yang  mereka pelajari. </w:t>
      </w:r>
      <w:r w:rsidR="000D0885" w:rsidRPr="00E90D0A">
        <w:rPr>
          <w:rFonts w:ascii="Century Schoolbook" w:hAnsi="Century Schoolbook" w:cs="Times New Roman"/>
          <w:color w:val="000000" w:themeColor="text1"/>
          <w:sz w:val="24"/>
          <w:szCs w:val="24"/>
          <w:shd w:val="clear" w:color="auto" w:fill="FFFFFF"/>
        </w:rPr>
        <w:t xml:space="preserve">Guru </w:t>
      </w:r>
      <w:r w:rsidRPr="00E90D0A">
        <w:rPr>
          <w:rFonts w:ascii="Century Schoolbook" w:hAnsi="Century Schoolbook" w:cs="Times New Roman"/>
          <w:color w:val="000000" w:themeColor="text1"/>
          <w:sz w:val="24"/>
          <w:szCs w:val="24"/>
          <w:shd w:val="clear" w:color="auto" w:fill="FFFFFF"/>
        </w:rPr>
        <w:t>perlu merangsang pemikiran kritis dalam proses berpikir mereka</w:t>
      </w:r>
      <w:r w:rsidR="00A91FFD">
        <w:rPr>
          <w:rFonts w:ascii="Century Schoolbook" w:hAnsi="Century Schoolbook" w:cs="Times New Roman"/>
          <w:color w:val="000000" w:themeColor="text1"/>
          <w:sz w:val="24"/>
          <w:szCs w:val="24"/>
          <w:shd w:val="clear" w:color="auto" w:fill="FFFFFF"/>
        </w:rPr>
        <w:t xml:space="preserve"> </w:t>
      </w:r>
      <w:r w:rsidR="00A91FFD">
        <w:rPr>
          <w:rFonts w:ascii="Century Schoolbook" w:hAnsi="Century Schoolbook" w:cs="Times New Roman"/>
          <w:color w:val="000000" w:themeColor="text1"/>
          <w:sz w:val="24"/>
          <w:szCs w:val="24"/>
          <w:shd w:val="clear" w:color="auto" w:fill="FFFFFF"/>
        </w:rPr>
        <w:fldChar w:fldCharType="begin"/>
      </w:r>
      <w:r w:rsidR="00A91FFD">
        <w:rPr>
          <w:rFonts w:ascii="Century Schoolbook" w:hAnsi="Century Schoolbook" w:cs="Times New Roman"/>
          <w:color w:val="000000" w:themeColor="text1"/>
          <w:sz w:val="24"/>
          <w:szCs w:val="24"/>
          <w:shd w:val="clear" w:color="auto" w:fill="FFFFFF"/>
        </w:rPr>
        <w:instrText xml:space="preserve"> ADDIN ZOTERO_ITEM CSL_CITATION {"citationID":"vVsOU9ea","properties":{"formattedCitation":"(Chikiwa &amp; Sch\\uc0\\u228{}fer, 2018)","plainCitation":"(Chikiwa &amp; Schäfer, 2018)","noteIndex":0},"citationItems":[{"id":16,"uris":["http://zotero.org/users/6305520/items/CE3WWC36"],"uri":["http://zotero.org/users/6305520/items/CE3WWC36"],"itemData":{"id":16,"type":"article-journal","container-title":"Eurasia Journal of Mathematics, Science and Technology Education","DOI":"10.29333/ejmste/91832","ISSN":"1305-8215, 1305-8223","issue":"8","journalAbbreviation":"EURASIA J. Math., Sci Tech. Ed","source":"DOI.org (Crossref)","title":"Promoting Critical Thinking in Multilingual Mathematics Classes through Questioning","URL":"http://www.journalssystem.com/ejmste/Promoting-Critical-Thinking-in-Multilingual-Mathematics-Classes-through-Questioning,91832,0,2.html","volume":"14","author":[{"family":"Chikiwa","given":"Clemence"},{"family":"Schäfer","given":"Marc"}],"accessed":{"date-parts":[["2020",2,7]]},"issued":{"date-parts":[["2018",6,1]]}}}],"schema":"https://github.com/citation-style-language/schema/raw/master/csl-citation.json"} </w:instrText>
      </w:r>
      <w:r w:rsidR="00A91FFD">
        <w:rPr>
          <w:rFonts w:ascii="Century Schoolbook" w:hAnsi="Century Schoolbook" w:cs="Times New Roman"/>
          <w:color w:val="000000" w:themeColor="text1"/>
          <w:sz w:val="24"/>
          <w:szCs w:val="24"/>
          <w:shd w:val="clear" w:color="auto" w:fill="FFFFFF"/>
        </w:rPr>
        <w:fldChar w:fldCharType="separate"/>
      </w:r>
      <w:r w:rsidR="00A91FFD" w:rsidRPr="00A91FFD">
        <w:rPr>
          <w:rFonts w:ascii="Century Schoolbook" w:hAnsi="Century Schoolbook" w:cs="Times New Roman"/>
          <w:sz w:val="24"/>
          <w:szCs w:val="24"/>
        </w:rPr>
        <w:t>(Chikiwa &amp; Schäfer, 2018)</w:t>
      </w:r>
      <w:r w:rsidR="00A91FFD">
        <w:rPr>
          <w:rFonts w:ascii="Century Schoolbook" w:hAnsi="Century Schoolbook" w:cs="Times New Roman"/>
          <w:color w:val="000000" w:themeColor="text1"/>
          <w:sz w:val="24"/>
          <w:szCs w:val="24"/>
          <w:shd w:val="clear" w:color="auto" w:fill="FFFFFF"/>
        </w:rPr>
        <w:fldChar w:fldCharType="end"/>
      </w:r>
      <w:r w:rsidRPr="00E90D0A">
        <w:rPr>
          <w:rFonts w:ascii="Century Schoolbook" w:hAnsi="Century Schoolbook" w:cs="Times New Roman"/>
          <w:color w:val="000000" w:themeColor="text1"/>
          <w:sz w:val="24"/>
          <w:szCs w:val="24"/>
          <w:shd w:val="clear" w:color="auto" w:fill="FFFFFF"/>
        </w:rPr>
        <w:t>. Proyek dan tugas harus mencakup pertanyaan yang menantang siswa untuk mengklarifikasi pemahaman mereka, mengemukakan alasan dan bukti pemikiran mereka, menentukan sudut pandang dan perspektif mereka, menentukan implikasi dan konsekuensi, dan mengevaluasi konsep.</w:t>
      </w:r>
    </w:p>
    <w:p w:rsidR="002C111B" w:rsidRPr="00E90D0A" w:rsidRDefault="002C111B" w:rsidP="002C111B">
      <w:pPr>
        <w:spacing w:line="240" w:lineRule="auto"/>
        <w:ind w:firstLine="567"/>
        <w:contextualSpacing/>
        <w:rPr>
          <w:rFonts w:ascii="Century Schoolbook" w:hAnsi="Century Schoolbook" w:cs="Times New Roman"/>
          <w:color w:val="000000" w:themeColor="text1"/>
          <w:sz w:val="24"/>
          <w:szCs w:val="24"/>
          <w:shd w:val="clear" w:color="auto" w:fill="FFFFFF"/>
        </w:rPr>
      </w:pPr>
    </w:p>
    <w:p w:rsidR="00E42EC0" w:rsidRDefault="00E42EC0" w:rsidP="002C111B">
      <w:pPr>
        <w:spacing w:line="240" w:lineRule="auto"/>
        <w:ind w:firstLine="567"/>
        <w:contextualSpacing/>
        <w:rPr>
          <w:rFonts w:ascii="Century Schoolbook" w:hAnsi="Century Schoolbook" w:cs="Times New Roman"/>
          <w:color w:val="000000" w:themeColor="text1"/>
          <w:sz w:val="24"/>
          <w:szCs w:val="24"/>
          <w:shd w:val="clear" w:color="auto" w:fill="FFFFFF"/>
        </w:rPr>
      </w:pPr>
      <w:r w:rsidRPr="00E90D0A">
        <w:rPr>
          <w:rFonts w:ascii="Century Schoolbook" w:hAnsi="Century Schoolbook" w:cs="Times New Roman"/>
          <w:color w:val="000000" w:themeColor="text1"/>
          <w:sz w:val="24"/>
          <w:szCs w:val="24"/>
          <w:shd w:val="clear" w:color="auto" w:fill="FFFFFF"/>
        </w:rPr>
        <w:lastRenderedPageBreak/>
        <w:t xml:space="preserve">Salah satu alternatif peningkatan kemampuan berpikir siswa adalah dengan menggalakkan beragam pertanyaan yang memacu proses berpikir siswa. Pertanyaan adalah bunga api yang memicu proses berpikitr siswa dan salah satu kegunaan terpenting dari pertanyaan adalah untuk memacu keterampilan berpikir tinggi  </w:t>
      </w:r>
      <w:r w:rsidRPr="00E90D0A">
        <w:rPr>
          <w:rFonts w:ascii="Century Schoolbook" w:hAnsi="Century Schoolbook" w:cs="Times New Roman"/>
          <w:color w:val="000000" w:themeColor="text1"/>
          <w:sz w:val="24"/>
          <w:szCs w:val="24"/>
          <w:shd w:val="clear" w:color="auto" w:fill="FFFFFF"/>
        </w:rPr>
        <w:fldChar w:fldCharType="begin"/>
      </w:r>
      <w:r w:rsidRPr="00E90D0A">
        <w:rPr>
          <w:rFonts w:ascii="Century Schoolbook" w:hAnsi="Century Schoolbook" w:cs="Times New Roman"/>
          <w:color w:val="000000" w:themeColor="text1"/>
          <w:sz w:val="24"/>
          <w:szCs w:val="24"/>
          <w:shd w:val="clear" w:color="auto" w:fill="FFFFFF"/>
        </w:rPr>
        <w:instrText xml:space="preserve"> ADDIN ZOTERO_ITEM CSL_CITATION {"citationID":"DECj3qNS","properties":{"formattedCitation":"(Katarina, 2017)","plainCitation":"(Katarina, 2017)","noteIndex":0},"citationItems":[{"id":64,"uris":["http://zotero.org/users/6305520/items/XEHZRLEV"],"uri":["http://zotero.org/users/6305520/items/XEHZRLEV"],"itemData":{"id":64,"type":"article-journal","abstract":"The direct effect of the ability to think criticism of the concept of self-esteem, self-concept directly determine the effect of students' mathematics achievement and to determine the effect of indirect criticism of the ability to think mathematics achievement through student self-concept. Data analysis using descriptive statistical methods and testing techniques of data analysis requirements. The results showed: (1). there are a significant direct influence thinking skills of criticism and self-concept of the student mathematics achievement. (2). there is a significant direct influence thinking skills critique of mathematics achievement. (3). there is a significant direct effect on the achievement of self-concept study mathematics. (4) there is an indirect effect is not significant ability to think criticism of mathematics achievement through self-concept.","container-title":"Formatif: Jurnal Ilmiah Pendidikan MIPA","DOI":"10.30998/formatif.v7i1.1288","ISSN":"2502-5457, 2088-351X","issue":"1","journalAbbreviation":"FRM","source":"DOI.org (Crossref)","title":"Pengaruh Kemampuan Berpikir Kritik dan Konsep Diri Terhadap Prestasi Belajar Matematika","URL":"http://journal.lppmunindra.ac.id/index.php/Formatif/article/view/1288","volume":"7","author":[{"family":"Katarina","given":"Dona"}],"accessed":{"date-parts":[["2020",3,12]]},"issued":{"date-parts":[["2017",9,25]]}}}],"schema":"https://github.com/citation-style-language/schema/raw/master/csl-citation.json"} </w:instrText>
      </w:r>
      <w:r w:rsidRPr="00E90D0A">
        <w:rPr>
          <w:rFonts w:ascii="Century Schoolbook" w:hAnsi="Century Schoolbook" w:cs="Times New Roman"/>
          <w:color w:val="000000" w:themeColor="text1"/>
          <w:sz w:val="24"/>
          <w:szCs w:val="24"/>
          <w:shd w:val="clear" w:color="auto" w:fill="FFFFFF"/>
        </w:rPr>
        <w:fldChar w:fldCharType="separate"/>
      </w:r>
      <w:r w:rsidRPr="00E90D0A">
        <w:rPr>
          <w:rFonts w:ascii="Century Schoolbook" w:hAnsi="Century Schoolbook" w:cs="Times New Roman"/>
          <w:sz w:val="24"/>
          <w:szCs w:val="24"/>
        </w:rPr>
        <w:t>(Katarina, 2017)</w:t>
      </w:r>
      <w:r w:rsidRPr="00E90D0A">
        <w:rPr>
          <w:rFonts w:ascii="Century Schoolbook" w:hAnsi="Century Schoolbook" w:cs="Times New Roman"/>
          <w:color w:val="000000" w:themeColor="text1"/>
          <w:sz w:val="24"/>
          <w:szCs w:val="24"/>
          <w:shd w:val="clear" w:color="auto" w:fill="FFFFFF"/>
        </w:rPr>
        <w:fldChar w:fldCharType="end"/>
      </w:r>
      <w:r w:rsidRPr="00E90D0A">
        <w:rPr>
          <w:rFonts w:ascii="Century Schoolbook" w:hAnsi="Century Schoolbook" w:cs="Times New Roman"/>
          <w:color w:val="000000" w:themeColor="text1"/>
          <w:sz w:val="24"/>
          <w:szCs w:val="24"/>
          <w:shd w:val="clear" w:color="auto" w:fill="FFFFFF"/>
        </w:rPr>
        <w:t>.</w:t>
      </w:r>
    </w:p>
    <w:p w:rsidR="002C111B" w:rsidRDefault="002C111B" w:rsidP="002C111B">
      <w:pPr>
        <w:spacing w:line="240" w:lineRule="auto"/>
        <w:ind w:firstLine="567"/>
        <w:contextualSpacing/>
        <w:rPr>
          <w:rFonts w:ascii="Century Schoolbook" w:hAnsi="Century Schoolbook" w:cs="Times New Roman"/>
          <w:color w:val="000000" w:themeColor="text1"/>
          <w:sz w:val="24"/>
          <w:szCs w:val="24"/>
          <w:shd w:val="clear" w:color="auto" w:fill="FFFFFF"/>
        </w:rPr>
      </w:pPr>
    </w:p>
    <w:p w:rsidR="00E20294" w:rsidRPr="00A751F3" w:rsidRDefault="00E20294" w:rsidP="002C111B">
      <w:pPr>
        <w:pStyle w:val="ListParagraph"/>
        <w:numPr>
          <w:ilvl w:val="0"/>
          <w:numId w:val="38"/>
        </w:numPr>
        <w:spacing w:line="240" w:lineRule="auto"/>
        <w:ind w:left="426" w:hanging="426"/>
        <w:rPr>
          <w:rFonts w:ascii="Century Schoolbook" w:hAnsi="Century Schoolbook" w:cs="Times New Roman"/>
          <w:b/>
          <w:color w:val="000000" w:themeColor="text1"/>
          <w:sz w:val="24"/>
          <w:szCs w:val="24"/>
          <w:shd w:val="clear" w:color="auto" w:fill="FFFFFF"/>
        </w:rPr>
      </w:pPr>
      <w:r w:rsidRPr="00A751F3">
        <w:rPr>
          <w:rFonts w:ascii="Century Schoolbook" w:hAnsi="Century Schoolbook" w:cs="Times New Roman"/>
          <w:b/>
          <w:color w:val="000000" w:themeColor="text1"/>
          <w:sz w:val="24"/>
          <w:szCs w:val="24"/>
          <w:shd w:val="clear" w:color="auto" w:fill="FFFFFF"/>
        </w:rPr>
        <w:t>Kesimpulan dan Saran</w:t>
      </w:r>
    </w:p>
    <w:p w:rsidR="00E20294" w:rsidRDefault="00E20294" w:rsidP="002C111B">
      <w:pPr>
        <w:spacing w:line="240" w:lineRule="auto"/>
        <w:contextualSpacing/>
        <w:rPr>
          <w:rFonts w:ascii="Century Schoolbook" w:hAnsi="Century Schoolbook" w:cs="Times New Roman"/>
          <w:color w:val="000000" w:themeColor="text1"/>
          <w:sz w:val="24"/>
          <w:szCs w:val="24"/>
          <w:shd w:val="clear" w:color="auto" w:fill="FFFFFF"/>
        </w:rPr>
      </w:pPr>
      <w:r w:rsidRPr="00E90D0A">
        <w:rPr>
          <w:rFonts w:ascii="Century Schoolbook" w:hAnsi="Century Schoolbook" w:cs="Times New Roman"/>
          <w:color w:val="000000" w:themeColor="text1"/>
          <w:sz w:val="24"/>
          <w:szCs w:val="24"/>
          <w:shd w:val="clear" w:color="auto" w:fill="FFFFFF"/>
        </w:rPr>
        <w:tab/>
        <w:t>Berdasarkan hasil analisis dan pembahasan dapat disimpulkan bahwa pertanyaan yang diajukan guru selama kegiatan pembelajaran masih didominasi dengan pertanyaan berpikir tingkat rendah (</w:t>
      </w:r>
      <w:r w:rsidRPr="00E90D0A">
        <w:rPr>
          <w:rFonts w:ascii="Century Schoolbook" w:hAnsi="Century Schoolbook" w:cs="Times New Roman"/>
          <w:i/>
          <w:color w:val="000000" w:themeColor="text1"/>
          <w:sz w:val="24"/>
          <w:szCs w:val="24"/>
          <w:shd w:val="clear" w:color="auto" w:fill="FFFFFF"/>
        </w:rPr>
        <w:t>Lower Order Thinking Skill</w:t>
      </w:r>
      <w:r w:rsidRPr="00E90D0A">
        <w:rPr>
          <w:rFonts w:ascii="Century Schoolbook" w:hAnsi="Century Schoolbook" w:cs="Times New Roman"/>
          <w:color w:val="000000" w:themeColor="text1"/>
          <w:sz w:val="24"/>
          <w:szCs w:val="24"/>
          <w:shd w:val="clear" w:color="auto" w:fill="FFFFFF"/>
        </w:rPr>
        <w:t xml:space="preserve">). </w:t>
      </w:r>
      <w:r w:rsidR="00121D26" w:rsidRPr="00E90D0A">
        <w:rPr>
          <w:rFonts w:ascii="Century Schoolbook" w:hAnsi="Century Schoolbook" w:cs="Times New Roman"/>
          <w:color w:val="000000" w:themeColor="text1"/>
          <w:sz w:val="24"/>
          <w:szCs w:val="24"/>
          <w:shd w:val="clear" w:color="auto" w:fill="FFFFFF"/>
        </w:rPr>
        <w:t xml:space="preserve">Pada </w:t>
      </w:r>
      <w:r w:rsidRPr="00E90D0A">
        <w:rPr>
          <w:rFonts w:ascii="Century Schoolbook" w:hAnsi="Century Schoolbook" w:cs="Times New Roman"/>
          <w:color w:val="000000" w:themeColor="text1"/>
          <w:sz w:val="24"/>
          <w:szCs w:val="24"/>
          <w:shd w:val="clear" w:color="auto" w:fill="FFFFFF"/>
        </w:rPr>
        <w:t xml:space="preserve"> pertanyaan dengan tingkatan berpikir tingkat tinggi (</w:t>
      </w:r>
      <w:r w:rsidRPr="00E90D0A">
        <w:rPr>
          <w:rFonts w:ascii="Century Schoolbook" w:hAnsi="Century Schoolbook" w:cs="Times New Roman"/>
          <w:i/>
          <w:color w:val="000000" w:themeColor="text1"/>
          <w:sz w:val="24"/>
          <w:szCs w:val="24"/>
          <w:shd w:val="clear" w:color="auto" w:fill="FFFFFF"/>
        </w:rPr>
        <w:t>Higher Order Thinking Skill</w:t>
      </w:r>
      <w:r w:rsidRPr="00E90D0A">
        <w:rPr>
          <w:rFonts w:ascii="Century Schoolbook" w:hAnsi="Century Schoolbook" w:cs="Times New Roman"/>
          <w:color w:val="000000" w:themeColor="text1"/>
          <w:sz w:val="24"/>
          <w:szCs w:val="24"/>
          <w:shd w:val="clear" w:color="auto" w:fill="FFFFFF"/>
        </w:rPr>
        <w:t xml:space="preserve">), </w:t>
      </w:r>
      <w:r w:rsidR="00121D26" w:rsidRPr="00E90D0A">
        <w:rPr>
          <w:rFonts w:ascii="Century Schoolbook" w:hAnsi="Century Schoolbook" w:cs="Times New Roman"/>
          <w:color w:val="000000" w:themeColor="text1"/>
          <w:sz w:val="24"/>
          <w:szCs w:val="24"/>
          <w:shd w:val="clear" w:color="auto" w:fill="FFFFFF"/>
        </w:rPr>
        <w:t xml:space="preserve">guru hanya menerapkan tingkat kognitif pertanyaan </w:t>
      </w:r>
      <w:r w:rsidRPr="00E90D0A">
        <w:rPr>
          <w:rFonts w:ascii="Century Schoolbook" w:hAnsi="Century Schoolbook" w:cs="Times New Roman"/>
          <w:color w:val="000000" w:themeColor="text1"/>
          <w:sz w:val="24"/>
          <w:szCs w:val="24"/>
          <w:shd w:val="clear" w:color="auto" w:fill="FFFFFF"/>
        </w:rPr>
        <w:t>hanya pada kategori C4 dan C5.</w:t>
      </w:r>
      <w:r w:rsidR="00121D26" w:rsidRPr="00E90D0A">
        <w:rPr>
          <w:rFonts w:ascii="Century Schoolbook" w:hAnsi="Century Schoolbook" w:cs="Times New Roman"/>
          <w:color w:val="000000" w:themeColor="text1"/>
          <w:sz w:val="24"/>
          <w:szCs w:val="24"/>
          <w:shd w:val="clear" w:color="auto" w:fill="FFFFFF"/>
        </w:rPr>
        <w:t xml:space="preserve"> Guru belum memberikan pertanyaan pada kategori C6 yaitu pertanyaan mencipta.</w:t>
      </w:r>
    </w:p>
    <w:p w:rsidR="002C111B" w:rsidRPr="00E90D0A" w:rsidRDefault="002C111B" w:rsidP="002C111B">
      <w:pPr>
        <w:spacing w:line="240" w:lineRule="auto"/>
        <w:contextualSpacing/>
        <w:rPr>
          <w:rFonts w:ascii="Century Schoolbook" w:hAnsi="Century Schoolbook" w:cs="Times New Roman"/>
          <w:color w:val="000000" w:themeColor="text1"/>
          <w:sz w:val="24"/>
          <w:szCs w:val="24"/>
          <w:shd w:val="clear" w:color="auto" w:fill="FFFFFF"/>
        </w:rPr>
      </w:pPr>
    </w:p>
    <w:p w:rsidR="00E20294" w:rsidRPr="00E90D0A" w:rsidRDefault="00E20294" w:rsidP="002C111B">
      <w:pPr>
        <w:spacing w:line="240" w:lineRule="auto"/>
        <w:contextualSpacing/>
        <w:rPr>
          <w:rFonts w:ascii="Century Schoolbook" w:hAnsi="Century Schoolbook" w:cs="Times New Roman"/>
          <w:color w:val="000000" w:themeColor="text1"/>
          <w:sz w:val="24"/>
          <w:szCs w:val="24"/>
          <w:shd w:val="clear" w:color="auto" w:fill="FFFFFF"/>
        </w:rPr>
      </w:pPr>
      <w:r w:rsidRPr="00E90D0A">
        <w:rPr>
          <w:rFonts w:ascii="Century Schoolbook" w:hAnsi="Century Schoolbook" w:cs="Times New Roman"/>
          <w:color w:val="000000" w:themeColor="text1"/>
          <w:sz w:val="24"/>
          <w:szCs w:val="24"/>
          <w:shd w:val="clear" w:color="auto" w:fill="FFFFFF"/>
        </w:rPr>
        <w:tab/>
        <w:t>Sehingga, berdasarkan</w:t>
      </w:r>
      <w:r w:rsidR="00933AC6" w:rsidRPr="00E90D0A">
        <w:rPr>
          <w:rFonts w:ascii="Century Schoolbook" w:hAnsi="Century Schoolbook" w:cs="Times New Roman"/>
          <w:color w:val="000000" w:themeColor="text1"/>
          <w:sz w:val="24"/>
          <w:szCs w:val="24"/>
          <w:shd w:val="clear" w:color="auto" w:fill="FFFFFF"/>
        </w:rPr>
        <w:t xml:space="preserve"> kesimpulan tersebut peneliti </w:t>
      </w:r>
      <w:r w:rsidR="00012671" w:rsidRPr="00E90D0A">
        <w:rPr>
          <w:rFonts w:ascii="Century Schoolbook" w:hAnsi="Century Schoolbook" w:cs="Times New Roman"/>
          <w:color w:val="000000" w:themeColor="text1"/>
          <w:sz w:val="24"/>
          <w:szCs w:val="24"/>
          <w:shd w:val="clear" w:color="auto" w:fill="FFFFFF"/>
        </w:rPr>
        <w:t>memberikan saran hendaknya guru membuat perencanaan pertanyaan sebelum pembelajaran berlangsung yang nantinya akan diajukan</w:t>
      </w:r>
      <w:r w:rsidR="00121D26" w:rsidRPr="00E90D0A">
        <w:rPr>
          <w:rFonts w:ascii="Century Schoolbook" w:hAnsi="Century Schoolbook" w:cs="Times New Roman"/>
          <w:color w:val="000000" w:themeColor="text1"/>
          <w:sz w:val="24"/>
          <w:szCs w:val="24"/>
          <w:shd w:val="clear" w:color="auto" w:fill="FFFFFF"/>
        </w:rPr>
        <w:t xml:space="preserve"> dalam kegiatan pembelajaran</w:t>
      </w:r>
      <w:r w:rsidR="00012671" w:rsidRPr="00E90D0A">
        <w:rPr>
          <w:rFonts w:ascii="Century Schoolbook" w:hAnsi="Century Schoolbook" w:cs="Times New Roman"/>
          <w:color w:val="000000" w:themeColor="text1"/>
          <w:sz w:val="24"/>
          <w:szCs w:val="24"/>
          <w:shd w:val="clear" w:color="auto" w:fill="FFFFFF"/>
        </w:rPr>
        <w:t>. Hal ini dikarenakan pertanyaan yang menuntut proses kognitif tingkat tinggi</w:t>
      </w:r>
      <w:r w:rsidR="00121D26" w:rsidRPr="00E90D0A">
        <w:rPr>
          <w:rFonts w:ascii="Century Schoolbook" w:hAnsi="Century Schoolbook" w:cs="Times New Roman"/>
          <w:color w:val="000000" w:themeColor="text1"/>
          <w:sz w:val="24"/>
          <w:szCs w:val="24"/>
          <w:shd w:val="clear" w:color="auto" w:fill="FFFFFF"/>
        </w:rPr>
        <w:t xml:space="preserve"> pada</w:t>
      </w:r>
      <w:r w:rsidR="00012671" w:rsidRPr="00E90D0A">
        <w:rPr>
          <w:rFonts w:ascii="Century Schoolbook" w:hAnsi="Century Schoolbook" w:cs="Times New Roman"/>
          <w:color w:val="000000" w:themeColor="text1"/>
          <w:sz w:val="24"/>
          <w:szCs w:val="24"/>
          <w:shd w:val="clear" w:color="auto" w:fill="FFFFFF"/>
        </w:rPr>
        <w:t xml:space="preserve"> umumnya tidak mudah dirumuskan, sehingga pertanyaan tersebut tidak mungkin diajukan secara spontan. Dengan menggunakan perencanaan yang baik, maka </w:t>
      </w:r>
      <w:r w:rsidR="00121D26" w:rsidRPr="00E90D0A">
        <w:rPr>
          <w:rFonts w:ascii="Century Schoolbook" w:hAnsi="Century Schoolbook" w:cs="Times New Roman"/>
          <w:color w:val="000000" w:themeColor="text1"/>
          <w:sz w:val="24"/>
          <w:szCs w:val="24"/>
          <w:shd w:val="clear" w:color="auto" w:fill="FFFFFF"/>
        </w:rPr>
        <w:t>guru</w:t>
      </w:r>
      <w:r w:rsidR="00012671" w:rsidRPr="00E90D0A">
        <w:rPr>
          <w:rFonts w:ascii="Century Schoolbook" w:hAnsi="Century Schoolbook" w:cs="Times New Roman"/>
          <w:color w:val="000000" w:themeColor="text1"/>
          <w:sz w:val="24"/>
          <w:szCs w:val="24"/>
          <w:shd w:val="clear" w:color="auto" w:fill="FFFFFF"/>
        </w:rPr>
        <w:t xml:space="preserve"> akan dapat memberikan pertanyaan yang </w:t>
      </w:r>
      <w:r w:rsidR="00121D26" w:rsidRPr="00E90D0A">
        <w:rPr>
          <w:rFonts w:ascii="Century Schoolbook" w:hAnsi="Century Schoolbook" w:cs="Times New Roman"/>
          <w:color w:val="000000" w:themeColor="text1"/>
          <w:sz w:val="24"/>
          <w:szCs w:val="24"/>
          <w:shd w:val="clear" w:color="auto" w:fill="FFFFFF"/>
        </w:rPr>
        <w:t>menjadikan</w:t>
      </w:r>
      <w:r w:rsidR="00012671" w:rsidRPr="00E90D0A">
        <w:rPr>
          <w:rFonts w:ascii="Century Schoolbook" w:hAnsi="Century Schoolbook" w:cs="Times New Roman"/>
          <w:color w:val="000000" w:themeColor="text1"/>
          <w:sz w:val="24"/>
          <w:szCs w:val="24"/>
          <w:shd w:val="clear" w:color="auto" w:fill="FFFFFF"/>
        </w:rPr>
        <w:t xml:space="preserve"> </w:t>
      </w:r>
      <w:r w:rsidR="00121D26" w:rsidRPr="00E90D0A">
        <w:rPr>
          <w:rFonts w:ascii="Century Schoolbook" w:hAnsi="Century Schoolbook" w:cs="Times New Roman"/>
          <w:color w:val="000000" w:themeColor="text1"/>
          <w:sz w:val="24"/>
          <w:szCs w:val="24"/>
          <w:shd w:val="clear" w:color="auto" w:fill="FFFFFF"/>
        </w:rPr>
        <w:t>siswa</w:t>
      </w:r>
      <w:r w:rsidR="00012671" w:rsidRPr="00E90D0A">
        <w:rPr>
          <w:rFonts w:ascii="Century Schoolbook" w:hAnsi="Century Schoolbook" w:cs="Times New Roman"/>
          <w:color w:val="000000" w:themeColor="text1"/>
          <w:sz w:val="24"/>
          <w:szCs w:val="24"/>
          <w:shd w:val="clear" w:color="auto" w:fill="FFFFFF"/>
        </w:rPr>
        <w:t xml:space="preserve"> berpikir kognitif tingkat tinggi.</w:t>
      </w:r>
    </w:p>
    <w:p w:rsidR="00EF5CB4" w:rsidRPr="00E90D0A" w:rsidRDefault="00EF5CB4" w:rsidP="002C111B">
      <w:pPr>
        <w:spacing w:line="240" w:lineRule="auto"/>
        <w:ind w:firstLine="426"/>
        <w:contextualSpacing/>
        <w:jc w:val="both"/>
        <w:rPr>
          <w:rFonts w:ascii="Century Schoolbook" w:hAnsi="Century Schoolbook" w:cs="Times New Roman"/>
          <w:sz w:val="24"/>
          <w:szCs w:val="24"/>
        </w:rPr>
      </w:pPr>
    </w:p>
    <w:p w:rsidR="0077492D" w:rsidRPr="002C111B" w:rsidRDefault="00E52B3F" w:rsidP="002C111B">
      <w:pPr>
        <w:pStyle w:val="ListParagraph"/>
        <w:numPr>
          <w:ilvl w:val="0"/>
          <w:numId w:val="38"/>
        </w:numPr>
        <w:spacing w:afterLines="120" w:after="288" w:line="240" w:lineRule="auto"/>
        <w:ind w:left="567" w:hanging="567"/>
        <w:jc w:val="both"/>
        <w:rPr>
          <w:rFonts w:ascii="Century Schoolbook" w:hAnsi="Century Schoolbook" w:cs="Times New Roman"/>
          <w:b/>
          <w:sz w:val="24"/>
          <w:szCs w:val="24"/>
        </w:rPr>
      </w:pPr>
      <w:r w:rsidRPr="002C111B">
        <w:rPr>
          <w:rFonts w:ascii="Century Schoolbook" w:hAnsi="Century Schoolbook" w:cs="Times New Roman"/>
          <w:b/>
          <w:sz w:val="24"/>
          <w:szCs w:val="24"/>
        </w:rPr>
        <w:t>DAFTAR PUSTAKA</w:t>
      </w:r>
    </w:p>
    <w:p w:rsidR="00A91FFD" w:rsidRPr="00A91FFD" w:rsidRDefault="00A1677A" w:rsidP="003A2531">
      <w:pPr>
        <w:pStyle w:val="Bibliography"/>
        <w:spacing w:line="240" w:lineRule="auto"/>
        <w:rPr>
          <w:rFonts w:ascii="Century Schoolbook" w:hAnsi="Century Schoolbook"/>
          <w:sz w:val="24"/>
        </w:rPr>
      </w:pPr>
      <w:r w:rsidRPr="00E90D0A">
        <w:rPr>
          <w:rFonts w:ascii="Century Schoolbook" w:hAnsi="Century Schoolbook"/>
          <w:b/>
        </w:rPr>
        <w:fldChar w:fldCharType="begin"/>
      </w:r>
      <w:r w:rsidR="00012671" w:rsidRPr="00E90D0A">
        <w:rPr>
          <w:rFonts w:ascii="Century Schoolbook" w:hAnsi="Century Schoolbook"/>
          <w:b/>
        </w:rPr>
        <w:instrText xml:space="preserve"> ADDIN ZOTERO_BIBL {"uncited":[],"omitted":[],"custom":[]} CSL_BIBLIOGRAPHY </w:instrText>
      </w:r>
      <w:r w:rsidRPr="00E90D0A">
        <w:rPr>
          <w:rFonts w:ascii="Century Schoolbook" w:hAnsi="Century Schoolbook"/>
          <w:b/>
        </w:rPr>
        <w:fldChar w:fldCharType="separate"/>
      </w:r>
      <w:r w:rsidR="00A91FFD" w:rsidRPr="00A91FFD">
        <w:rPr>
          <w:rFonts w:ascii="Century Schoolbook" w:hAnsi="Century Schoolbook"/>
          <w:sz w:val="24"/>
        </w:rPr>
        <w:t xml:space="preserve">Astuti, P., Purwoko, P., &amp; Indaryanti, I. (2017). Pengembangan LKS Untuk Melatih Kemampuan Berpikir Kritis dalam Mata Pelajaran Matematika di Kelas VII SMP. </w:t>
      </w:r>
      <w:r w:rsidR="00A91FFD" w:rsidRPr="00A91FFD">
        <w:rPr>
          <w:rFonts w:ascii="Century Schoolbook" w:hAnsi="Century Schoolbook"/>
          <w:i/>
          <w:iCs/>
          <w:sz w:val="24"/>
        </w:rPr>
        <w:t>Jurnal Gantang</w:t>
      </w:r>
      <w:r w:rsidR="00A91FFD" w:rsidRPr="00A91FFD">
        <w:rPr>
          <w:rFonts w:ascii="Century Schoolbook" w:hAnsi="Century Schoolbook"/>
          <w:sz w:val="24"/>
        </w:rPr>
        <w:t xml:space="preserve">, </w:t>
      </w:r>
      <w:r w:rsidR="00A91FFD" w:rsidRPr="00A91FFD">
        <w:rPr>
          <w:rFonts w:ascii="Century Schoolbook" w:hAnsi="Century Schoolbook"/>
          <w:i/>
          <w:iCs/>
          <w:sz w:val="24"/>
        </w:rPr>
        <w:t>2</w:t>
      </w:r>
      <w:r w:rsidR="00A91FFD" w:rsidRPr="00A91FFD">
        <w:rPr>
          <w:rFonts w:ascii="Century Schoolbook" w:hAnsi="Century Schoolbook"/>
          <w:sz w:val="24"/>
        </w:rPr>
        <w:t>(2), 145–155. https://doi.org/10.31629/jg.v2i2.244</w:t>
      </w:r>
    </w:p>
    <w:p w:rsidR="00A91FFD" w:rsidRPr="00A91FFD" w:rsidRDefault="00A91FFD" w:rsidP="003A2531">
      <w:pPr>
        <w:pStyle w:val="Bibliography"/>
        <w:spacing w:line="240" w:lineRule="auto"/>
        <w:rPr>
          <w:rFonts w:ascii="Century Schoolbook" w:hAnsi="Century Schoolbook"/>
          <w:sz w:val="24"/>
        </w:rPr>
      </w:pPr>
      <w:r w:rsidRPr="00A91FFD">
        <w:rPr>
          <w:rFonts w:ascii="Century Schoolbook" w:hAnsi="Century Schoolbook"/>
          <w:sz w:val="24"/>
        </w:rPr>
        <w:t xml:space="preserve">Basri, H., Purwanto, P., As’ari, A. R., &amp; Sisworo, S. (2019). Investigating Critical Thinking Skill of Junior High School in Solving Mathematical Problem. </w:t>
      </w:r>
      <w:r w:rsidRPr="00A91FFD">
        <w:rPr>
          <w:rFonts w:ascii="Century Schoolbook" w:hAnsi="Century Schoolbook"/>
          <w:i/>
          <w:iCs/>
          <w:sz w:val="24"/>
        </w:rPr>
        <w:t>International Journal of Instruction</w:t>
      </w:r>
      <w:r w:rsidRPr="00A91FFD">
        <w:rPr>
          <w:rFonts w:ascii="Century Schoolbook" w:hAnsi="Century Schoolbook"/>
          <w:sz w:val="24"/>
        </w:rPr>
        <w:t xml:space="preserve">, </w:t>
      </w:r>
      <w:r w:rsidRPr="00A91FFD">
        <w:rPr>
          <w:rFonts w:ascii="Century Schoolbook" w:hAnsi="Century Schoolbook"/>
          <w:i/>
          <w:iCs/>
          <w:sz w:val="24"/>
        </w:rPr>
        <w:t>12</w:t>
      </w:r>
      <w:r w:rsidRPr="00A91FFD">
        <w:rPr>
          <w:rFonts w:ascii="Century Schoolbook" w:hAnsi="Century Schoolbook"/>
          <w:sz w:val="24"/>
        </w:rPr>
        <w:t>(3), 745–758. https://doi.org/10.29333/iji.2019.12345a</w:t>
      </w:r>
    </w:p>
    <w:p w:rsidR="00A91FFD" w:rsidRPr="00A91FFD" w:rsidRDefault="00A91FFD" w:rsidP="003A2531">
      <w:pPr>
        <w:pStyle w:val="Bibliography"/>
        <w:spacing w:line="240" w:lineRule="auto"/>
        <w:rPr>
          <w:rFonts w:ascii="Century Schoolbook" w:hAnsi="Century Schoolbook"/>
          <w:sz w:val="24"/>
        </w:rPr>
      </w:pPr>
      <w:r w:rsidRPr="00A91FFD">
        <w:rPr>
          <w:rFonts w:ascii="Century Schoolbook" w:hAnsi="Century Schoolbook"/>
          <w:sz w:val="24"/>
        </w:rPr>
        <w:t xml:space="preserve">Bataineh, R. F., &amp; Al-Shbatat, M. I. (2019). Is questioning a catalyst for critical reading among Jordanian EFL learners? </w:t>
      </w:r>
      <w:r w:rsidRPr="00A91FFD">
        <w:rPr>
          <w:rFonts w:ascii="Century Schoolbook" w:hAnsi="Century Schoolbook"/>
          <w:i/>
          <w:iCs/>
          <w:sz w:val="24"/>
        </w:rPr>
        <w:t>Cypriot Journal of Educational Sciences</w:t>
      </w:r>
      <w:r w:rsidRPr="00A91FFD">
        <w:rPr>
          <w:rFonts w:ascii="Century Schoolbook" w:hAnsi="Century Schoolbook"/>
          <w:sz w:val="24"/>
        </w:rPr>
        <w:t xml:space="preserve">, </w:t>
      </w:r>
      <w:r w:rsidRPr="00A91FFD">
        <w:rPr>
          <w:rFonts w:ascii="Century Schoolbook" w:hAnsi="Century Schoolbook"/>
          <w:i/>
          <w:iCs/>
          <w:sz w:val="24"/>
        </w:rPr>
        <w:t>14</w:t>
      </w:r>
      <w:r w:rsidRPr="00A91FFD">
        <w:rPr>
          <w:rFonts w:ascii="Century Schoolbook" w:hAnsi="Century Schoolbook"/>
          <w:sz w:val="24"/>
        </w:rPr>
        <w:t>(3), 384–400. https://doi.org/10.18844/cjes.v14i3.3485</w:t>
      </w:r>
    </w:p>
    <w:p w:rsidR="00A91FFD" w:rsidRPr="00A91FFD" w:rsidRDefault="00A91FFD" w:rsidP="003A2531">
      <w:pPr>
        <w:pStyle w:val="Bibliography"/>
        <w:spacing w:line="240" w:lineRule="auto"/>
        <w:rPr>
          <w:rFonts w:ascii="Century Schoolbook" w:hAnsi="Century Schoolbook"/>
          <w:sz w:val="24"/>
        </w:rPr>
      </w:pPr>
      <w:r w:rsidRPr="00A91FFD">
        <w:rPr>
          <w:rFonts w:ascii="Century Schoolbook" w:hAnsi="Century Schoolbook"/>
          <w:sz w:val="24"/>
        </w:rPr>
        <w:t xml:space="preserve">Bulent, D., Erdal, B., Ceyda, A., Betul, T., Nurgul, C., &amp; Cevahir, D. (2016). An analysis of teachers questioning strategies. </w:t>
      </w:r>
      <w:r w:rsidRPr="00A91FFD">
        <w:rPr>
          <w:rFonts w:ascii="Century Schoolbook" w:hAnsi="Century Schoolbook"/>
          <w:i/>
          <w:iCs/>
          <w:sz w:val="24"/>
        </w:rPr>
        <w:t>Educational Research and Reviews</w:t>
      </w:r>
      <w:r w:rsidRPr="00A91FFD">
        <w:rPr>
          <w:rFonts w:ascii="Century Schoolbook" w:hAnsi="Century Schoolbook"/>
          <w:sz w:val="24"/>
        </w:rPr>
        <w:t xml:space="preserve">, </w:t>
      </w:r>
      <w:r w:rsidRPr="00A91FFD">
        <w:rPr>
          <w:rFonts w:ascii="Century Schoolbook" w:hAnsi="Century Schoolbook"/>
          <w:i/>
          <w:iCs/>
          <w:sz w:val="24"/>
        </w:rPr>
        <w:t>11</w:t>
      </w:r>
      <w:r w:rsidRPr="00A91FFD">
        <w:rPr>
          <w:rFonts w:ascii="Century Schoolbook" w:hAnsi="Century Schoolbook"/>
          <w:sz w:val="24"/>
        </w:rPr>
        <w:t>(22), 2065–2078. https://doi.org/10.5897/ERR2016.3014</w:t>
      </w:r>
    </w:p>
    <w:p w:rsidR="00A91FFD" w:rsidRPr="00A91FFD" w:rsidRDefault="00A91FFD" w:rsidP="003A2531">
      <w:pPr>
        <w:pStyle w:val="Bibliography"/>
        <w:spacing w:line="240" w:lineRule="auto"/>
        <w:rPr>
          <w:rFonts w:ascii="Century Schoolbook" w:hAnsi="Century Schoolbook"/>
          <w:sz w:val="24"/>
        </w:rPr>
      </w:pPr>
      <w:r w:rsidRPr="00A91FFD">
        <w:rPr>
          <w:rFonts w:ascii="Century Schoolbook" w:hAnsi="Century Schoolbook"/>
          <w:sz w:val="24"/>
        </w:rPr>
        <w:t xml:space="preserve">Chikiwa, C., &amp; Schäfer, M. (2018). Promoting Critical Thinking in Multilingual Mathematics Classes through Questioning. </w:t>
      </w:r>
      <w:r w:rsidRPr="00A91FFD">
        <w:rPr>
          <w:rFonts w:ascii="Century Schoolbook" w:hAnsi="Century Schoolbook"/>
          <w:i/>
          <w:iCs/>
          <w:sz w:val="24"/>
        </w:rPr>
        <w:t xml:space="preserve">Eurasia </w:t>
      </w:r>
      <w:r w:rsidRPr="00A91FFD">
        <w:rPr>
          <w:rFonts w:ascii="Century Schoolbook" w:hAnsi="Century Schoolbook"/>
          <w:i/>
          <w:iCs/>
          <w:sz w:val="24"/>
        </w:rPr>
        <w:lastRenderedPageBreak/>
        <w:t>Journal of Mathematics, Science and Technology Education</w:t>
      </w:r>
      <w:r w:rsidRPr="00A91FFD">
        <w:rPr>
          <w:rFonts w:ascii="Century Schoolbook" w:hAnsi="Century Schoolbook"/>
          <w:sz w:val="24"/>
        </w:rPr>
        <w:t xml:space="preserve">, </w:t>
      </w:r>
      <w:r w:rsidRPr="00A91FFD">
        <w:rPr>
          <w:rFonts w:ascii="Century Schoolbook" w:hAnsi="Century Schoolbook"/>
          <w:i/>
          <w:iCs/>
          <w:sz w:val="24"/>
        </w:rPr>
        <w:t>14</w:t>
      </w:r>
      <w:r w:rsidRPr="00A91FFD">
        <w:rPr>
          <w:rFonts w:ascii="Century Schoolbook" w:hAnsi="Century Schoolbook"/>
          <w:sz w:val="24"/>
        </w:rPr>
        <w:t>(8). https://doi.org/10.29333/ejmste/91832</w:t>
      </w:r>
    </w:p>
    <w:p w:rsidR="00A91FFD" w:rsidRPr="00A91FFD" w:rsidRDefault="00A91FFD" w:rsidP="003A2531">
      <w:pPr>
        <w:pStyle w:val="Bibliography"/>
        <w:spacing w:line="240" w:lineRule="auto"/>
        <w:rPr>
          <w:rFonts w:ascii="Century Schoolbook" w:hAnsi="Century Schoolbook"/>
          <w:sz w:val="24"/>
        </w:rPr>
      </w:pPr>
      <w:r w:rsidRPr="00A91FFD">
        <w:rPr>
          <w:rFonts w:ascii="Century Schoolbook" w:hAnsi="Century Schoolbook"/>
          <w:sz w:val="24"/>
        </w:rPr>
        <w:t xml:space="preserve">Conner, A., Singletary, L. M., Smith, R. C., Wagner, P. A., &amp; Francisco, R. T. (2014). Teacher support for collective argumentation: A framework for examining how teachers support students’ engagement in mathematical activities. </w:t>
      </w:r>
      <w:r w:rsidRPr="00A91FFD">
        <w:rPr>
          <w:rFonts w:ascii="Century Schoolbook" w:hAnsi="Century Schoolbook"/>
          <w:i/>
          <w:iCs/>
          <w:sz w:val="24"/>
        </w:rPr>
        <w:t>Educational Studies in Mathematics</w:t>
      </w:r>
      <w:r w:rsidRPr="00A91FFD">
        <w:rPr>
          <w:rFonts w:ascii="Century Schoolbook" w:hAnsi="Century Schoolbook"/>
          <w:sz w:val="24"/>
        </w:rPr>
        <w:t xml:space="preserve">, </w:t>
      </w:r>
      <w:r w:rsidRPr="00A91FFD">
        <w:rPr>
          <w:rFonts w:ascii="Century Schoolbook" w:hAnsi="Century Schoolbook"/>
          <w:i/>
          <w:iCs/>
          <w:sz w:val="24"/>
        </w:rPr>
        <w:t>86</w:t>
      </w:r>
      <w:r w:rsidRPr="00A91FFD">
        <w:rPr>
          <w:rFonts w:ascii="Century Schoolbook" w:hAnsi="Century Schoolbook"/>
          <w:sz w:val="24"/>
        </w:rPr>
        <w:t>(3), 401–429. https://doi.org/10.1007/s10649-014-9532-8</w:t>
      </w:r>
    </w:p>
    <w:p w:rsidR="00A91FFD" w:rsidRPr="00A91FFD" w:rsidRDefault="00A91FFD" w:rsidP="003A2531">
      <w:pPr>
        <w:pStyle w:val="Bibliography"/>
        <w:spacing w:line="240" w:lineRule="auto"/>
        <w:rPr>
          <w:rFonts w:ascii="Century Schoolbook" w:hAnsi="Century Schoolbook"/>
          <w:sz w:val="24"/>
        </w:rPr>
      </w:pPr>
      <w:r w:rsidRPr="00A91FFD">
        <w:rPr>
          <w:rFonts w:ascii="Century Schoolbook" w:hAnsi="Century Schoolbook"/>
          <w:sz w:val="24"/>
        </w:rPr>
        <w:t xml:space="preserve">Cumhur, F., &amp; Matteson, S. M. (2017). Mathematics and Science Teacher Candidates’ Beliefs of Developing Questioning Skills in Turkey. </w:t>
      </w:r>
      <w:r w:rsidRPr="00A91FFD">
        <w:rPr>
          <w:rFonts w:ascii="Century Schoolbook" w:hAnsi="Century Schoolbook"/>
          <w:i/>
          <w:iCs/>
          <w:sz w:val="24"/>
        </w:rPr>
        <w:t>Journal of Teacher Education and Educators</w:t>
      </w:r>
      <w:r w:rsidRPr="00A91FFD">
        <w:rPr>
          <w:rFonts w:ascii="Century Schoolbook" w:hAnsi="Century Schoolbook"/>
          <w:sz w:val="24"/>
        </w:rPr>
        <w:t xml:space="preserve">, </w:t>
      </w:r>
      <w:r w:rsidRPr="00A91FFD">
        <w:rPr>
          <w:rFonts w:ascii="Century Schoolbook" w:hAnsi="Century Schoolbook"/>
          <w:i/>
          <w:iCs/>
          <w:sz w:val="24"/>
        </w:rPr>
        <w:t>6</w:t>
      </w:r>
      <w:r w:rsidRPr="00A91FFD">
        <w:rPr>
          <w:rFonts w:ascii="Century Schoolbook" w:hAnsi="Century Schoolbook"/>
          <w:sz w:val="24"/>
        </w:rPr>
        <w:t>(3), 297–318.</w:t>
      </w:r>
    </w:p>
    <w:p w:rsidR="00A91FFD" w:rsidRPr="00A91FFD" w:rsidRDefault="00A91FFD" w:rsidP="003A2531">
      <w:pPr>
        <w:pStyle w:val="Bibliography"/>
        <w:spacing w:line="240" w:lineRule="auto"/>
        <w:rPr>
          <w:rFonts w:ascii="Century Schoolbook" w:hAnsi="Century Schoolbook"/>
          <w:sz w:val="24"/>
        </w:rPr>
      </w:pPr>
      <w:r w:rsidRPr="00A91FFD">
        <w:rPr>
          <w:rFonts w:ascii="Century Schoolbook" w:hAnsi="Century Schoolbook"/>
          <w:sz w:val="24"/>
        </w:rPr>
        <w:t xml:space="preserve">Davis, B., &amp; Torr, J. (2016). Educators’ use of questioning as a pedagogical strategy in long day care nurseries. </w:t>
      </w:r>
      <w:r w:rsidRPr="00A91FFD">
        <w:rPr>
          <w:rFonts w:ascii="Century Schoolbook" w:hAnsi="Century Schoolbook"/>
          <w:i/>
          <w:iCs/>
          <w:sz w:val="24"/>
        </w:rPr>
        <w:t>Early Years</w:t>
      </w:r>
      <w:r w:rsidRPr="00A91FFD">
        <w:rPr>
          <w:rFonts w:ascii="Century Schoolbook" w:hAnsi="Century Schoolbook"/>
          <w:sz w:val="24"/>
        </w:rPr>
        <w:t xml:space="preserve">, </w:t>
      </w:r>
      <w:r w:rsidRPr="00A91FFD">
        <w:rPr>
          <w:rFonts w:ascii="Century Schoolbook" w:hAnsi="Century Schoolbook"/>
          <w:i/>
          <w:iCs/>
          <w:sz w:val="24"/>
        </w:rPr>
        <w:t>36</w:t>
      </w:r>
      <w:r w:rsidRPr="00A91FFD">
        <w:rPr>
          <w:rFonts w:ascii="Century Schoolbook" w:hAnsi="Century Schoolbook"/>
          <w:sz w:val="24"/>
        </w:rPr>
        <w:t>(1), 97–111. https://doi.org/10.1080/09575146.2015.1087974</w:t>
      </w:r>
    </w:p>
    <w:p w:rsidR="00A91FFD" w:rsidRPr="00A91FFD" w:rsidRDefault="00A91FFD" w:rsidP="003A2531">
      <w:pPr>
        <w:pStyle w:val="Bibliography"/>
        <w:spacing w:line="240" w:lineRule="auto"/>
        <w:rPr>
          <w:rFonts w:ascii="Century Schoolbook" w:hAnsi="Century Schoolbook"/>
          <w:sz w:val="24"/>
        </w:rPr>
      </w:pPr>
      <w:r w:rsidRPr="00A91FFD">
        <w:rPr>
          <w:rFonts w:ascii="Century Schoolbook" w:hAnsi="Century Schoolbook"/>
          <w:sz w:val="24"/>
        </w:rPr>
        <w:t xml:space="preserve">Dong, L., Seah, W., &amp; Clarke, D. (2017). Pedagogical Tensions in Teacher’s Questioning Practices in the Mathematics Classroom: A Case in Mainland China. </w:t>
      </w:r>
      <w:r w:rsidRPr="00A91FFD">
        <w:rPr>
          <w:rFonts w:ascii="Century Schoolbook" w:hAnsi="Century Schoolbook"/>
          <w:i/>
          <w:iCs/>
          <w:sz w:val="24"/>
        </w:rPr>
        <w:t>Eurasia Journal of Mathematics, Science and Technology Education</w:t>
      </w:r>
      <w:r w:rsidRPr="00A91FFD">
        <w:rPr>
          <w:rFonts w:ascii="Century Schoolbook" w:hAnsi="Century Schoolbook"/>
          <w:sz w:val="24"/>
        </w:rPr>
        <w:t>. https://doi.org/10.12973/ejmste/79630</w:t>
      </w:r>
    </w:p>
    <w:p w:rsidR="00A91FFD" w:rsidRPr="00A91FFD" w:rsidRDefault="00A91FFD" w:rsidP="003A2531">
      <w:pPr>
        <w:pStyle w:val="Bibliography"/>
        <w:spacing w:line="240" w:lineRule="auto"/>
        <w:rPr>
          <w:rFonts w:ascii="Century Schoolbook" w:hAnsi="Century Schoolbook"/>
          <w:sz w:val="24"/>
        </w:rPr>
      </w:pPr>
      <w:r w:rsidRPr="00A91FFD">
        <w:rPr>
          <w:rFonts w:ascii="Century Schoolbook" w:hAnsi="Century Schoolbook"/>
          <w:sz w:val="24"/>
        </w:rPr>
        <w:t xml:space="preserve">Etemadzadeh, A., Seifi, S., &amp; Far, H. R. (2013). The Role of Questioning Technique in developing thinking Skills: The Ongoing Effect on Writing Skill. </w:t>
      </w:r>
      <w:r w:rsidRPr="00A91FFD">
        <w:rPr>
          <w:rFonts w:ascii="Century Schoolbook" w:hAnsi="Century Schoolbook"/>
          <w:i/>
          <w:iCs/>
          <w:sz w:val="24"/>
        </w:rPr>
        <w:t>Procedia - Social and Behavioral Sciences</w:t>
      </w:r>
      <w:r w:rsidRPr="00A91FFD">
        <w:rPr>
          <w:rFonts w:ascii="Century Schoolbook" w:hAnsi="Century Schoolbook"/>
          <w:sz w:val="24"/>
        </w:rPr>
        <w:t xml:space="preserve">, </w:t>
      </w:r>
      <w:r w:rsidRPr="00A91FFD">
        <w:rPr>
          <w:rFonts w:ascii="Century Schoolbook" w:hAnsi="Century Schoolbook"/>
          <w:i/>
          <w:iCs/>
          <w:sz w:val="24"/>
        </w:rPr>
        <w:t>70</w:t>
      </w:r>
      <w:r w:rsidRPr="00A91FFD">
        <w:rPr>
          <w:rFonts w:ascii="Century Schoolbook" w:hAnsi="Century Schoolbook"/>
          <w:sz w:val="24"/>
        </w:rPr>
        <w:t>, 1024–1031. https://doi.org/10.1016/j.sbspro.2013.01.154</w:t>
      </w:r>
    </w:p>
    <w:p w:rsidR="00A91FFD" w:rsidRPr="00A91FFD" w:rsidRDefault="00A91FFD" w:rsidP="003A2531">
      <w:pPr>
        <w:pStyle w:val="Bibliography"/>
        <w:spacing w:line="240" w:lineRule="auto"/>
        <w:rPr>
          <w:rFonts w:ascii="Century Schoolbook" w:hAnsi="Century Schoolbook"/>
          <w:sz w:val="24"/>
        </w:rPr>
      </w:pPr>
      <w:r w:rsidRPr="00A91FFD">
        <w:rPr>
          <w:rFonts w:ascii="Century Schoolbook" w:hAnsi="Century Schoolbook"/>
          <w:sz w:val="24"/>
        </w:rPr>
        <w:t xml:space="preserve">Feng, Z. (2014). Using Teacher Questions to Enhance EFL Students’ Critical Thinking Ability. </w:t>
      </w:r>
      <w:r w:rsidRPr="00A91FFD">
        <w:rPr>
          <w:rFonts w:ascii="Century Schoolbook" w:hAnsi="Century Schoolbook"/>
          <w:i/>
          <w:iCs/>
          <w:sz w:val="24"/>
        </w:rPr>
        <w:t>Journal of Curriculum and Teaching</w:t>
      </w:r>
      <w:r w:rsidRPr="00A91FFD">
        <w:rPr>
          <w:rFonts w:ascii="Century Schoolbook" w:hAnsi="Century Schoolbook"/>
          <w:sz w:val="24"/>
        </w:rPr>
        <w:t xml:space="preserve">, </w:t>
      </w:r>
      <w:r w:rsidRPr="00A91FFD">
        <w:rPr>
          <w:rFonts w:ascii="Century Schoolbook" w:hAnsi="Century Schoolbook"/>
          <w:i/>
          <w:iCs/>
          <w:sz w:val="24"/>
        </w:rPr>
        <w:t>2</w:t>
      </w:r>
      <w:r w:rsidRPr="00A91FFD">
        <w:rPr>
          <w:rFonts w:ascii="Century Schoolbook" w:hAnsi="Century Schoolbook"/>
          <w:sz w:val="24"/>
        </w:rPr>
        <w:t>(2), p147. https://doi.org/10.5430/jct.v2n2p147</w:t>
      </w:r>
    </w:p>
    <w:p w:rsidR="00A91FFD" w:rsidRPr="00A91FFD" w:rsidRDefault="00A91FFD" w:rsidP="003A2531">
      <w:pPr>
        <w:pStyle w:val="Bibliography"/>
        <w:spacing w:line="240" w:lineRule="auto"/>
        <w:rPr>
          <w:rFonts w:ascii="Century Schoolbook" w:hAnsi="Century Schoolbook"/>
          <w:sz w:val="24"/>
        </w:rPr>
      </w:pPr>
      <w:r w:rsidRPr="00A91FFD">
        <w:rPr>
          <w:rFonts w:ascii="Century Schoolbook" w:hAnsi="Century Schoolbook"/>
          <w:sz w:val="24"/>
        </w:rPr>
        <w:t xml:space="preserve">Franke, M. L., Webb, N. M., Chan, A. G., Ing, M., Freund, D., &amp; Battey, D. (2009). Teacher Questioning to Elicit Students’ Mathematical Thinking in Elementary School Classrooms. </w:t>
      </w:r>
      <w:r w:rsidRPr="00A91FFD">
        <w:rPr>
          <w:rFonts w:ascii="Century Schoolbook" w:hAnsi="Century Schoolbook"/>
          <w:i/>
          <w:iCs/>
          <w:sz w:val="24"/>
        </w:rPr>
        <w:t>Journal of Teacher Education</w:t>
      </w:r>
      <w:r w:rsidRPr="00A91FFD">
        <w:rPr>
          <w:rFonts w:ascii="Century Schoolbook" w:hAnsi="Century Schoolbook"/>
          <w:sz w:val="24"/>
        </w:rPr>
        <w:t xml:space="preserve">, </w:t>
      </w:r>
      <w:r w:rsidRPr="00A91FFD">
        <w:rPr>
          <w:rFonts w:ascii="Century Schoolbook" w:hAnsi="Century Schoolbook"/>
          <w:i/>
          <w:iCs/>
          <w:sz w:val="24"/>
        </w:rPr>
        <w:t>60</w:t>
      </w:r>
      <w:r w:rsidRPr="00A91FFD">
        <w:rPr>
          <w:rFonts w:ascii="Century Schoolbook" w:hAnsi="Century Schoolbook"/>
          <w:sz w:val="24"/>
        </w:rPr>
        <w:t>(4), 380–392. https://doi.org/10.1177/0022487109339906</w:t>
      </w:r>
    </w:p>
    <w:p w:rsidR="00A91FFD" w:rsidRPr="00A91FFD" w:rsidRDefault="00A91FFD" w:rsidP="003A2531">
      <w:pPr>
        <w:pStyle w:val="Bibliography"/>
        <w:spacing w:line="240" w:lineRule="auto"/>
        <w:rPr>
          <w:rFonts w:ascii="Century Schoolbook" w:hAnsi="Century Schoolbook"/>
          <w:sz w:val="24"/>
        </w:rPr>
      </w:pPr>
      <w:r w:rsidRPr="00A91FFD">
        <w:rPr>
          <w:rFonts w:ascii="Century Schoolbook" w:hAnsi="Century Schoolbook"/>
          <w:sz w:val="24"/>
        </w:rPr>
        <w:t xml:space="preserve">Fusco, E. (2012). </w:t>
      </w:r>
      <w:r w:rsidRPr="00A91FFD">
        <w:rPr>
          <w:rFonts w:ascii="Century Schoolbook" w:hAnsi="Century Schoolbook"/>
          <w:i/>
          <w:iCs/>
          <w:sz w:val="24"/>
        </w:rPr>
        <w:t>Effective questioning strategies in the classroom: A step-by-step approach to engaged thinking and learning, K-8</w:t>
      </w:r>
      <w:r w:rsidRPr="00A91FFD">
        <w:rPr>
          <w:rFonts w:ascii="Century Schoolbook" w:hAnsi="Century Schoolbook"/>
          <w:sz w:val="24"/>
        </w:rPr>
        <w:t>. Teachers College Press.</w:t>
      </w:r>
    </w:p>
    <w:p w:rsidR="00A91FFD" w:rsidRPr="00A91FFD" w:rsidRDefault="00A91FFD" w:rsidP="003A2531">
      <w:pPr>
        <w:pStyle w:val="Bibliography"/>
        <w:spacing w:line="240" w:lineRule="auto"/>
        <w:rPr>
          <w:rFonts w:ascii="Century Schoolbook" w:hAnsi="Century Schoolbook"/>
          <w:sz w:val="24"/>
        </w:rPr>
      </w:pPr>
      <w:r w:rsidRPr="00A91FFD">
        <w:rPr>
          <w:rFonts w:ascii="Century Schoolbook" w:hAnsi="Century Schoolbook"/>
          <w:sz w:val="24"/>
        </w:rPr>
        <w:t xml:space="preserve">Hadiryanto, S., &amp; Thaib, D. (2017). Peningkatan Kemampuan Berpikir Kritis Siswa Smp Melalui Pembelajaran Berbasis Masalah Pada Konsep Respirasi. </w:t>
      </w:r>
      <w:r w:rsidRPr="00A91FFD">
        <w:rPr>
          <w:rFonts w:ascii="Century Schoolbook" w:hAnsi="Century Schoolbook"/>
          <w:i/>
          <w:iCs/>
          <w:sz w:val="24"/>
        </w:rPr>
        <w:t>EduHumaniora | Jurnal Pendidikan Dasar Kampus Cibiru</w:t>
      </w:r>
      <w:r w:rsidRPr="00A91FFD">
        <w:rPr>
          <w:rFonts w:ascii="Century Schoolbook" w:hAnsi="Century Schoolbook"/>
          <w:sz w:val="24"/>
        </w:rPr>
        <w:t xml:space="preserve">, </w:t>
      </w:r>
      <w:r w:rsidRPr="00A91FFD">
        <w:rPr>
          <w:rFonts w:ascii="Century Schoolbook" w:hAnsi="Century Schoolbook"/>
          <w:i/>
          <w:iCs/>
          <w:sz w:val="24"/>
        </w:rPr>
        <w:t>8</w:t>
      </w:r>
      <w:r w:rsidRPr="00A91FFD">
        <w:rPr>
          <w:rFonts w:ascii="Century Schoolbook" w:hAnsi="Century Schoolbook"/>
          <w:sz w:val="24"/>
        </w:rPr>
        <w:t>(1), 55. https://doi.org/10.17509/eh.v8i1.5122</w:t>
      </w:r>
    </w:p>
    <w:p w:rsidR="00A91FFD" w:rsidRPr="00A91FFD" w:rsidRDefault="00A91FFD" w:rsidP="003A2531">
      <w:pPr>
        <w:pStyle w:val="Bibliography"/>
        <w:spacing w:line="240" w:lineRule="auto"/>
        <w:rPr>
          <w:rFonts w:ascii="Century Schoolbook" w:hAnsi="Century Schoolbook"/>
          <w:sz w:val="24"/>
        </w:rPr>
      </w:pPr>
      <w:r w:rsidRPr="00A91FFD">
        <w:rPr>
          <w:rFonts w:ascii="Century Schoolbook" w:hAnsi="Century Schoolbook"/>
          <w:sz w:val="24"/>
        </w:rPr>
        <w:t xml:space="preserve">Happy, N., &amp; Widjajanti, D. B. (2014). Keefektifan PBL Ditinjau Dari Kemampuan Berpikir Kritis Dan Kreatif Matematis, Serta Self-Esteem Siswa SMP. </w:t>
      </w:r>
      <w:r w:rsidRPr="00A91FFD">
        <w:rPr>
          <w:rFonts w:ascii="Century Schoolbook" w:hAnsi="Century Schoolbook"/>
          <w:i/>
          <w:iCs/>
          <w:sz w:val="24"/>
        </w:rPr>
        <w:t>Jurnal Riset Pendidikan Matematika</w:t>
      </w:r>
      <w:r w:rsidRPr="00A91FFD">
        <w:rPr>
          <w:rFonts w:ascii="Century Schoolbook" w:hAnsi="Century Schoolbook"/>
          <w:sz w:val="24"/>
        </w:rPr>
        <w:t xml:space="preserve">, </w:t>
      </w:r>
      <w:r w:rsidRPr="00A91FFD">
        <w:rPr>
          <w:rFonts w:ascii="Century Schoolbook" w:hAnsi="Century Schoolbook"/>
          <w:i/>
          <w:iCs/>
          <w:sz w:val="24"/>
        </w:rPr>
        <w:t>1</w:t>
      </w:r>
      <w:r w:rsidRPr="00A91FFD">
        <w:rPr>
          <w:rFonts w:ascii="Century Schoolbook" w:hAnsi="Century Schoolbook"/>
          <w:sz w:val="24"/>
        </w:rPr>
        <w:t>(1), 48. https://doi.org/10.21831/jrpm.v1i1.2663</w:t>
      </w:r>
    </w:p>
    <w:p w:rsidR="00A91FFD" w:rsidRPr="00A91FFD" w:rsidRDefault="00A91FFD" w:rsidP="003A2531">
      <w:pPr>
        <w:pStyle w:val="Bibliography"/>
        <w:spacing w:line="240" w:lineRule="auto"/>
        <w:rPr>
          <w:rFonts w:ascii="Century Schoolbook" w:hAnsi="Century Schoolbook"/>
          <w:sz w:val="24"/>
        </w:rPr>
      </w:pPr>
      <w:r w:rsidRPr="00A91FFD">
        <w:rPr>
          <w:rFonts w:ascii="Century Schoolbook" w:hAnsi="Century Schoolbook"/>
          <w:sz w:val="24"/>
        </w:rPr>
        <w:t xml:space="preserve">Katarina, D. (2017). Pengaruh Kemampuan Berpikir Kritik dan Konsep Diri Terhadap Prestasi Belajar Matematika. </w:t>
      </w:r>
      <w:r w:rsidRPr="00A91FFD">
        <w:rPr>
          <w:rFonts w:ascii="Century Schoolbook" w:hAnsi="Century Schoolbook"/>
          <w:i/>
          <w:iCs/>
          <w:sz w:val="24"/>
        </w:rPr>
        <w:t>Formatif: Jurnal Ilmiah Pendidikan MIPA</w:t>
      </w:r>
      <w:r w:rsidRPr="00A91FFD">
        <w:rPr>
          <w:rFonts w:ascii="Century Schoolbook" w:hAnsi="Century Schoolbook"/>
          <w:sz w:val="24"/>
        </w:rPr>
        <w:t xml:space="preserve">, </w:t>
      </w:r>
      <w:r w:rsidRPr="00A91FFD">
        <w:rPr>
          <w:rFonts w:ascii="Century Schoolbook" w:hAnsi="Century Schoolbook"/>
          <w:i/>
          <w:iCs/>
          <w:sz w:val="24"/>
        </w:rPr>
        <w:t>7</w:t>
      </w:r>
      <w:r w:rsidRPr="00A91FFD">
        <w:rPr>
          <w:rFonts w:ascii="Century Schoolbook" w:hAnsi="Century Schoolbook"/>
          <w:sz w:val="24"/>
        </w:rPr>
        <w:t>(1). https://doi.org/10.30998/formatif.v7i1.1288</w:t>
      </w:r>
    </w:p>
    <w:p w:rsidR="00A91FFD" w:rsidRPr="00A91FFD" w:rsidRDefault="00A91FFD" w:rsidP="003A2531">
      <w:pPr>
        <w:pStyle w:val="Bibliography"/>
        <w:spacing w:line="240" w:lineRule="auto"/>
        <w:rPr>
          <w:rFonts w:ascii="Century Schoolbook" w:hAnsi="Century Schoolbook"/>
          <w:sz w:val="24"/>
        </w:rPr>
      </w:pPr>
      <w:r w:rsidRPr="00A91FFD">
        <w:rPr>
          <w:rFonts w:ascii="Century Schoolbook" w:hAnsi="Century Schoolbook"/>
          <w:sz w:val="24"/>
        </w:rPr>
        <w:t xml:space="preserve">McCarthy, P., Sithole, A., McCarthy, P., Cho, J., &amp; Gyan, E. (2016). Teacher Questioning Strategies in Mathematical Classroom Discourse: A Case Study of Two Grade Eight Teachers in Tennessee, USA. </w:t>
      </w:r>
      <w:r w:rsidRPr="00A91FFD">
        <w:rPr>
          <w:rFonts w:ascii="Century Schoolbook" w:hAnsi="Century Schoolbook"/>
          <w:i/>
          <w:iCs/>
          <w:sz w:val="24"/>
        </w:rPr>
        <w:t>Journal of Education and Practice</w:t>
      </w:r>
      <w:r w:rsidRPr="00A91FFD">
        <w:rPr>
          <w:rFonts w:ascii="Century Schoolbook" w:hAnsi="Century Schoolbook"/>
          <w:sz w:val="24"/>
        </w:rPr>
        <w:t xml:space="preserve">, </w:t>
      </w:r>
      <w:r w:rsidRPr="00A91FFD">
        <w:rPr>
          <w:rFonts w:ascii="Century Schoolbook" w:hAnsi="Century Schoolbook"/>
          <w:i/>
          <w:iCs/>
          <w:sz w:val="24"/>
        </w:rPr>
        <w:t>7</w:t>
      </w:r>
      <w:r w:rsidRPr="00A91FFD">
        <w:rPr>
          <w:rFonts w:ascii="Century Schoolbook" w:hAnsi="Century Schoolbook"/>
          <w:sz w:val="24"/>
        </w:rPr>
        <w:t>(21), 80–89.</w:t>
      </w:r>
    </w:p>
    <w:p w:rsidR="00A91FFD" w:rsidRPr="00A91FFD" w:rsidRDefault="00A91FFD" w:rsidP="003A2531">
      <w:pPr>
        <w:pStyle w:val="Bibliography"/>
        <w:spacing w:line="240" w:lineRule="auto"/>
        <w:rPr>
          <w:rFonts w:ascii="Century Schoolbook" w:hAnsi="Century Schoolbook"/>
          <w:sz w:val="24"/>
        </w:rPr>
      </w:pPr>
      <w:r w:rsidRPr="00A91FFD">
        <w:rPr>
          <w:rFonts w:ascii="Century Schoolbook" w:hAnsi="Century Schoolbook"/>
          <w:sz w:val="24"/>
        </w:rPr>
        <w:lastRenderedPageBreak/>
        <w:t xml:space="preserve">Memolo, T. (2016). Bertanya Efektif Dalam Pembelajaran Matematika Materi Peluang. </w:t>
      </w:r>
      <w:r w:rsidRPr="00A91FFD">
        <w:rPr>
          <w:rFonts w:ascii="Century Schoolbook" w:hAnsi="Century Schoolbook"/>
          <w:i/>
          <w:iCs/>
          <w:sz w:val="24"/>
        </w:rPr>
        <w:t>Prosiding Seminar Matematika Dan Pendidikan Matematika</w:t>
      </w:r>
      <w:r w:rsidRPr="00A91FFD">
        <w:rPr>
          <w:rFonts w:ascii="Century Schoolbook" w:hAnsi="Century Schoolbook"/>
          <w:sz w:val="24"/>
        </w:rPr>
        <w:t>, 796–801.</w:t>
      </w:r>
    </w:p>
    <w:p w:rsidR="00A91FFD" w:rsidRPr="00A91FFD" w:rsidRDefault="00A91FFD" w:rsidP="003A2531">
      <w:pPr>
        <w:pStyle w:val="Bibliography"/>
        <w:spacing w:line="240" w:lineRule="auto"/>
        <w:rPr>
          <w:rFonts w:ascii="Century Schoolbook" w:hAnsi="Century Schoolbook"/>
          <w:sz w:val="24"/>
        </w:rPr>
      </w:pPr>
      <w:r w:rsidRPr="00A91FFD">
        <w:rPr>
          <w:rFonts w:ascii="Century Schoolbook" w:hAnsi="Century Schoolbook"/>
          <w:sz w:val="24"/>
        </w:rPr>
        <w:t xml:space="preserve">Otero, M. R., &amp; Llanos, V. C. (2019). Difficulties Faced by the In-service Mathematics Teachers Planning Lessons based on Questioning during a Training Course. </w:t>
      </w:r>
      <w:r w:rsidRPr="00A91FFD">
        <w:rPr>
          <w:rFonts w:ascii="Century Schoolbook" w:hAnsi="Century Schoolbook"/>
          <w:i/>
          <w:iCs/>
          <w:sz w:val="24"/>
        </w:rPr>
        <w:t>International Journal of Research in Education and Science</w:t>
      </w:r>
      <w:r w:rsidRPr="00A91FFD">
        <w:rPr>
          <w:rFonts w:ascii="Century Schoolbook" w:hAnsi="Century Schoolbook"/>
          <w:sz w:val="24"/>
        </w:rPr>
        <w:t xml:space="preserve">, </w:t>
      </w:r>
      <w:r w:rsidRPr="00A91FFD">
        <w:rPr>
          <w:rFonts w:ascii="Century Schoolbook" w:hAnsi="Century Schoolbook"/>
          <w:i/>
          <w:iCs/>
          <w:sz w:val="24"/>
        </w:rPr>
        <w:t>5</w:t>
      </w:r>
      <w:r w:rsidRPr="00A91FFD">
        <w:rPr>
          <w:rFonts w:ascii="Century Schoolbook" w:hAnsi="Century Schoolbook"/>
          <w:sz w:val="24"/>
        </w:rPr>
        <w:t>(2), 429–436.</w:t>
      </w:r>
    </w:p>
    <w:p w:rsidR="00A91FFD" w:rsidRPr="00A91FFD" w:rsidRDefault="00A91FFD" w:rsidP="003A2531">
      <w:pPr>
        <w:pStyle w:val="Bibliography"/>
        <w:spacing w:line="240" w:lineRule="auto"/>
        <w:rPr>
          <w:rFonts w:ascii="Century Schoolbook" w:hAnsi="Century Schoolbook"/>
          <w:sz w:val="24"/>
        </w:rPr>
      </w:pPr>
      <w:r w:rsidRPr="00A91FFD">
        <w:rPr>
          <w:rFonts w:ascii="Century Schoolbook" w:hAnsi="Century Schoolbook"/>
          <w:sz w:val="24"/>
        </w:rPr>
        <w:t xml:space="preserve">Rochmad, Agoestanto, A., &amp; Kharis, M. (2018). Characteristic of critical and creative thinking of students of mathematics education study program. </w:t>
      </w:r>
      <w:r w:rsidRPr="00A91FFD">
        <w:rPr>
          <w:rFonts w:ascii="Century Schoolbook" w:hAnsi="Century Schoolbook"/>
          <w:i/>
          <w:iCs/>
          <w:sz w:val="24"/>
        </w:rPr>
        <w:t>Journal of Physics: Conference Series</w:t>
      </w:r>
      <w:r w:rsidRPr="00A91FFD">
        <w:rPr>
          <w:rFonts w:ascii="Century Schoolbook" w:hAnsi="Century Schoolbook"/>
          <w:sz w:val="24"/>
        </w:rPr>
        <w:t xml:space="preserve">, </w:t>
      </w:r>
      <w:r w:rsidRPr="00A91FFD">
        <w:rPr>
          <w:rFonts w:ascii="Century Schoolbook" w:hAnsi="Century Schoolbook"/>
          <w:i/>
          <w:iCs/>
          <w:sz w:val="24"/>
        </w:rPr>
        <w:t>983</w:t>
      </w:r>
      <w:r w:rsidRPr="00A91FFD">
        <w:rPr>
          <w:rFonts w:ascii="Century Schoolbook" w:hAnsi="Century Schoolbook"/>
          <w:sz w:val="24"/>
        </w:rPr>
        <w:t>, 012076. https://doi.org/10.1088/1742-6596/983/1/012076</w:t>
      </w:r>
    </w:p>
    <w:p w:rsidR="00A91FFD" w:rsidRPr="00A91FFD" w:rsidRDefault="00A91FFD" w:rsidP="003A2531">
      <w:pPr>
        <w:pStyle w:val="Bibliography"/>
        <w:spacing w:line="240" w:lineRule="auto"/>
        <w:rPr>
          <w:rFonts w:ascii="Century Schoolbook" w:hAnsi="Century Schoolbook"/>
          <w:sz w:val="24"/>
        </w:rPr>
      </w:pPr>
      <w:r w:rsidRPr="00A91FFD">
        <w:rPr>
          <w:rFonts w:ascii="Century Schoolbook" w:hAnsi="Century Schoolbook"/>
          <w:sz w:val="24"/>
        </w:rPr>
        <w:t xml:space="preserve">Sahamid, H. (2016). Developing critical thinking through Socratic Questioning: An Action Research Study. </w:t>
      </w:r>
      <w:r w:rsidRPr="00A91FFD">
        <w:rPr>
          <w:rFonts w:ascii="Century Schoolbook" w:hAnsi="Century Schoolbook"/>
          <w:i/>
          <w:iCs/>
          <w:sz w:val="24"/>
        </w:rPr>
        <w:t>International Journal of Education and Literacy Studies</w:t>
      </w:r>
      <w:r w:rsidRPr="00A91FFD">
        <w:rPr>
          <w:rFonts w:ascii="Century Schoolbook" w:hAnsi="Century Schoolbook"/>
          <w:sz w:val="24"/>
        </w:rPr>
        <w:t xml:space="preserve">, </w:t>
      </w:r>
      <w:r w:rsidRPr="00A91FFD">
        <w:rPr>
          <w:rFonts w:ascii="Century Schoolbook" w:hAnsi="Century Schoolbook"/>
          <w:i/>
          <w:iCs/>
          <w:sz w:val="24"/>
        </w:rPr>
        <w:t>4</w:t>
      </w:r>
      <w:r w:rsidRPr="00A91FFD">
        <w:rPr>
          <w:rFonts w:ascii="Century Schoolbook" w:hAnsi="Century Schoolbook"/>
          <w:sz w:val="24"/>
        </w:rPr>
        <w:t>(3). https://doi.org/10.7575/aiac.ijels.v.4n.3p.62</w:t>
      </w:r>
    </w:p>
    <w:p w:rsidR="00A91FFD" w:rsidRPr="00A91FFD" w:rsidRDefault="00A91FFD" w:rsidP="003A2531">
      <w:pPr>
        <w:pStyle w:val="Bibliography"/>
        <w:spacing w:line="240" w:lineRule="auto"/>
        <w:rPr>
          <w:rFonts w:ascii="Century Schoolbook" w:hAnsi="Century Schoolbook"/>
          <w:sz w:val="24"/>
        </w:rPr>
      </w:pPr>
      <w:r w:rsidRPr="00A91FFD">
        <w:rPr>
          <w:rFonts w:ascii="Century Schoolbook" w:hAnsi="Century Schoolbook"/>
          <w:sz w:val="24"/>
        </w:rPr>
        <w:t xml:space="preserve">Sullivan, P., &amp; Lilburn, P. (2002). </w:t>
      </w:r>
      <w:r w:rsidRPr="00A91FFD">
        <w:rPr>
          <w:rFonts w:ascii="Century Schoolbook" w:hAnsi="Century Schoolbook"/>
          <w:i/>
          <w:iCs/>
          <w:sz w:val="24"/>
        </w:rPr>
        <w:t>Good questions for math teaching: Why ask them and what to ask, K-6</w:t>
      </w:r>
      <w:r w:rsidRPr="00A91FFD">
        <w:rPr>
          <w:rFonts w:ascii="Century Schoolbook" w:hAnsi="Century Schoolbook"/>
          <w:sz w:val="24"/>
        </w:rPr>
        <w:t>. Math Solutions Publications.</w:t>
      </w:r>
    </w:p>
    <w:p w:rsidR="00A91FFD" w:rsidRPr="00A91FFD" w:rsidRDefault="00A91FFD" w:rsidP="003A2531">
      <w:pPr>
        <w:pStyle w:val="Bibliography"/>
        <w:spacing w:line="240" w:lineRule="auto"/>
        <w:rPr>
          <w:rFonts w:ascii="Century Schoolbook" w:hAnsi="Century Schoolbook"/>
          <w:sz w:val="24"/>
        </w:rPr>
      </w:pPr>
      <w:r w:rsidRPr="00A91FFD">
        <w:rPr>
          <w:rFonts w:ascii="Century Schoolbook" w:hAnsi="Century Schoolbook"/>
          <w:sz w:val="24"/>
        </w:rPr>
        <w:t xml:space="preserve">Zhu, Y., &amp; Edwards, F. (2019). Teacher questioning in a Chinese context: Implications for New Zealand classrooms. </w:t>
      </w:r>
      <w:r w:rsidRPr="00A91FFD">
        <w:rPr>
          <w:rFonts w:ascii="Century Schoolbook" w:hAnsi="Century Schoolbook"/>
          <w:i/>
          <w:iCs/>
          <w:sz w:val="24"/>
        </w:rPr>
        <w:t>Teachers and Curriculum</w:t>
      </w:r>
      <w:r w:rsidRPr="00A91FFD">
        <w:rPr>
          <w:rFonts w:ascii="Century Schoolbook" w:hAnsi="Century Schoolbook"/>
          <w:sz w:val="24"/>
        </w:rPr>
        <w:t xml:space="preserve">, </w:t>
      </w:r>
      <w:r w:rsidRPr="00A91FFD">
        <w:rPr>
          <w:rFonts w:ascii="Century Schoolbook" w:hAnsi="Century Schoolbook"/>
          <w:i/>
          <w:iCs/>
          <w:sz w:val="24"/>
        </w:rPr>
        <w:t>19</w:t>
      </w:r>
      <w:r w:rsidRPr="00A91FFD">
        <w:rPr>
          <w:rFonts w:ascii="Century Schoolbook" w:hAnsi="Century Schoolbook"/>
          <w:sz w:val="24"/>
        </w:rPr>
        <w:t>(1). https://doi.org/10.15663/tandc.v19i1.340</w:t>
      </w:r>
    </w:p>
    <w:p w:rsidR="00E674E6" w:rsidRPr="00E90D0A" w:rsidRDefault="00A1677A" w:rsidP="00E90D0A">
      <w:pPr>
        <w:spacing w:afterLines="120" w:after="288" w:line="240" w:lineRule="auto"/>
        <w:contextualSpacing/>
        <w:rPr>
          <w:rFonts w:ascii="Century Schoolbook" w:hAnsi="Century Schoolbook" w:cs="Times New Roman"/>
          <w:b/>
          <w:sz w:val="24"/>
          <w:szCs w:val="24"/>
        </w:rPr>
      </w:pPr>
      <w:r w:rsidRPr="00E90D0A">
        <w:rPr>
          <w:rFonts w:ascii="Century Schoolbook" w:hAnsi="Century Schoolbook" w:cs="Times New Roman"/>
          <w:b/>
          <w:sz w:val="24"/>
          <w:szCs w:val="24"/>
        </w:rPr>
        <w:fldChar w:fldCharType="end"/>
      </w:r>
    </w:p>
    <w:sectPr w:rsidR="00E674E6" w:rsidRPr="00E90D0A" w:rsidSect="002C111B">
      <w:headerReference w:type="default" r:id="rId12"/>
      <w:footerReference w:type="default" r:id="rId13"/>
      <w:pgSz w:w="11906" w:h="16838"/>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620C" w:rsidRDefault="0016620C" w:rsidP="002C111B">
      <w:pPr>
        <w:spacing w:after="0" w:line="240" w:lineRule="auto"/>
      </w:pPr>
      <w:r>
        <w:separator/>
      </w:r>
    </w:p>
  </w:endnote>
  <w:endnote w:type="continuationSeparator" w:id="0">
    <w:p w:rsidR="0016620C" w:rsidRDefault="0016620C" w:rsidP="002C11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entury Schoolbook">
    <w:altName w:val="Century"/>
    <w:panose1 w:val="020406040505050203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3FA1" w:rsidRPr="00773FA1" w:rsidRDefault="00773FA1">
    <w:pPr>
      <w:pStyle w:val="Footer"/>
      <w:jc w:val="center"/>
      <w:rPr>
        <w:rFonts w:ascii="Times New Roman" w:hAnsi="Times New Roman" w:cs="Times New Roman"/>
        <w:caps/>
        <w:noProof/>
        <w:color w:val="5B9BD5" w:themeColor="accent1"/>
        <w:sz w:val="24"/>
        <w:szCs w:val="24"/>
      </w:rPr>
    </w:pPr>
    <w:r w:rsidRPr="00773FA1">
      <w:rPr>
        <w:rFonts w:ascii="Times New Roman" w:hAnsi="Times New Roman" w:cs="Times New Roman"/>
        <w:caps/>
        <w:sz w:val="24"/>
        <w:szCs w:val="24"/>
      </w:rPr>
      <w:fldChar w:fldCharType="begin"/>
    </w:r>
    <w:r w:rsidRPr="00773FA1">
      <w:rPr>
        <w:rFonts w:ascii="Times New Roman" w:hAnsi="Times New Roman" w:cs="Times New Roman"/>
        <w:caps/>
        <w:sz w:val="24"/>
        <w:szCs w:val="24"/>
      </w:rPr>
      <w:instrText xml:space="preserve"> PAGE   \* MERGEFORMAT </w:instrText>
    </w:r>
    <w:r w:rsidRPr="00773FA1">
      <w:rPr>
        <w:rFonts w:ascii="Times New Roman" w:hAnsi="Times New Roman" w:cs="Times New Roman"/>
        <w:caps/>
        <w:sz w:val="24"/>
        <w:szCs w:val="24"/>
      </w:rPr>
      <w:fldChar w:fldCharType="separate"/>
    </w:r>
    <w:r w:rsidR="00E93BE4">
      <w:rPr>
        <w:rFonts w:ascii="Times New Roman" w:hAnsi="Times New Roman" w:cs="Times New Roman"/>
        <w:caps/>
        <w:noProof/>
        <w:sz w:val="24"/>
        <w:szCs w:val="24"/>
      </w:rPr>
      <w:t>12</w:t>
    </w:r>
    <w:r w:rsidRPr="00773FA1">
      <w:rPr>
        <w:rFonts w:ascii="Times New Roman" w:hAnsi="Times New Roman" w:cs="Times New Roman"/>
        <w:caps/>
        <w:noProof/>
        <w:sz w:val="24"/>
        <w:szCs w:val="24"/>
      </w:rPr>
      <w:fldChar w:fldCharType="end"/>
    </w:r>
  </w:p>
  <w:p w:rsidR="00773FA1" w:rsidRDefault="00773FA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620C" w:rsidRDefault="0016620C" w:rsidP="002C111B">
      <w:pPr>
        <w:spacing w:after="0" w:line="240" w:lineRule="auto"/>
      </w:pPr>
      <w:r>
        <w:separator/>
      </w:r>
    </w:p>
  </w:footnote>
  <w:footnote w:type="continuationSeparator" w:id="0">
    <w:p w:rsidR="0016620C" w:rsidRDefault="0016620C" w:rsidP="002C11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111B" w:rsidRPr="00773FA1" w:rsidRDefault="002C111B" w:rsidP="002C111B">
    <w:pPr>
      <w:pStyle w:val="Header"/>
      <w:ind w:right="45"/>
      <w:rPr>
        <w:rFonts w:ascii="Arial" w:hAnsi="Arial" w:cs="Arial"/>
        <w:b/>
        <w:sz w:val="20"/>
        <w:szCs w:val="20"/>
        <w:lang w:val="id-ID"/>
      </w:rPr>
    </w:pPr>
    <w:r w:rsidRPr="00773FA1">
      <w:rPr>
        <w:rFonts w:ascii="Arial" w:hAnsi="Arial" w:cs="Arial"/>
        <w:b/>
        <w:sz w:val="20"/>
        <w:szCs w:val="20"/>
        <w:lang w:val="id-ID"/>
      </w:rPr>
      <w:t>Aksioma : Jurnal Matematika dan Pendidikan Matematika</w:t>
    </w:r>
  </w:p>
  <w:p w:rsidR="002C111B" w:rsidRPr="00773FA1" w:rsidRDefault="002C111B" w:rsidP="002C111B">
    <w:pPr>
      <w:pStyle w:val="Header"/>
      <w:ind w:right="45"/>
      <w:rPr>
        <w:rFonts w:ascii="Arial" w:hAnsi="Arial" w:cs="Arial"/>
        <w:sz w:val="20"/>
        <w:szCs w:val="20"/>
      </w:rPr>
    </w:pPr>
    <w:r w:rsidRPr="00773FA1">
      <w:rPr>
        <w:rFonts w:ascii="Arial" w:hAnsi="Arial" w:cs="Arial"/>
        <w:sz w:val="20"/>
        <w:szCs w:val="20"/>
      </w:rPr>
      <w:t xml:space="preserve">Vol. </w:t>
    </w:r>
    <w:r w:rsidRPr="00773FA1">
      <w:rPr>
        <w:rFonts w:ascii="Arial" w:hAnsi="Arial" w:cs="Arial"/>
        <w:sz w:val="20"/>
        <w:szCs w:val="20"/>
        <w:lang w:val="id-ID"/>
      </w:rPr>
      <w:t>...</w:t>
    </w:r>
    <w:r w:rsidRPr="00773FA1">
      <w:rPr>
        <w:rFonts w:ascii="Arial" w:hAnsi="Arial" w:cs="Arial"/>
        <w:sz w:val="20"/>
        <w:szCs w:val="20"/>
      </w:rPr>
      <w:t xml:space="preserve">, No. </w:t>
    </w:r>
    <w:r w:rsidRPr="00773FA1">
      <w:rPr>
        <w:rFonts w:ascii="Arial" w:hAnsi="Arial" w:cs="Arial"/>
        <w:sz w:val="20"/>
        <w:szCs w:val="20"/>
        <w:lang w:val="id-ID"/>
      </w:rPr>
      <w:t>...</w:t>
    </w:r>
    <w:r w:rsidRPr="00773FA1">
      <w:rPr>
        <w:rFonts w:ascii="Arial" w:hAnsi="Arial" w:cs="Arial"/>
        <w:sz w:val="20"/>
        <w:szCs w:val="20"/>
      </w:rPr>
      <w:t xml:space="preserve">, </w:t>
    </w:r>
    <w:r w:rsidR="00EA2825">
      <w:rPr>
        <w:rFonts w:ascii="Arial" w:hAnsi="Arial" w:cs="Arial"/>
        <w:sz w:val="20"/>
        <w:szCs w:val="20"/>
        <w:lang w:val="id-ID"/>
      </w:rPr>
      <w:t>Bulan, 202</w:t>
    </w:r>
    <w:r w:rsidRPr="00773FA1">
      <w:rPr>
        <w:rFonts w:ascii="Arial" w:hAnsi="Arial" w:cs="Arial"/>
        <w:sz w:val="20"/>
        <w:szCs w:val="20"/>
        <w:lang w:val="id-ID"/>
      </w:rPr>
      <w:t>...</w:t>
    </w:r>
  </w:p>
  <w:p w:rsidR="002C111B" w:rsidRPr="002C111B" w:rsidRDefault="002C111B" w:rsidP="002C111B">
    <w:pPr>
      <w:pStyle w:val="Header"/>
      <w:spacing w:after="240"/>
      <w:ind w:right="45"/>
      <w:rPr>
        <w:rFonts w:ascii="Arial" w:hAnsi="Arial" w:cs="Arial"/>
        <w:sz w:val="24"/>
        <w:szCs w:val="24"/>
        <w:lang w:val="id-ID"/>
      </w:rPr>
    </w:pPr>
    <w:r w:rsidRPr="00773FA1">
      <w:rPr>
        <w:rFonts w:ascii="Arial" w:hAnsi="Arial" w:cs="Arial"/>
        <w:noProof/>
        <w:sz w:val="20"/>
        <w:szCs w:val="20"/>
        <w:lang w:eastAsia="en-ID"/>
      </w:rPr>
      <mc:AlternateContent>
        <mc:Choice Requires="wps">
          <w:drawing>
            <wp:anchor distT="0" distB="0" distL="114300" distR="114300" simplePos="0" relativeHeight="251659264" behindDoc="0" locked="0" layoutInCell="1" allowOverlap="1" wp14:anchorId="1F405049" wp14:editId="0154CDC6">
              <wp:simplePos x="0" y="0"/>
              <wp:positionH relativeFrom="column">
                <wp:posOffset>5715</wp:posOffset>
              </wp:positionH>
              <wp:positionV relativeFrom="paragraph">
                <wp:posOffset>197485</wp:posOffset>
              </wp:positionV>
              <wp:extent cx="5391150" cy="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53911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8CE35A2" id="Straight Connector 5"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5pt,15.55pt" to="424.95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" strokecolor="black [3213]" strokeweight=".5pt">
              <v:stroke joinstyle="miter"/>
            </v:line>
          </w:pict>
        </mc:Fallback>
      </mc:AlternateContent>
    </w:r>
    <w:r w:rsidRPr="00773FA1">
      <w:rPr>
        <w:rFonts w:ascii="Arial" w:hAnsi="Arial" w:cs="Arial"/>
        <w:sz w:val="20"/>
        <w:szCs w:val="20"/>
      </w:rPr>
      <w:t xml:space="preserve">ISSN </w:t>
    </w:r>
    <w:r w:rsidRPr="00773FA1">
      <w:rPr>
        <w:rFonts w:ascii="Arial" w:hAnsi="Arial" w:cs="Arial"/>
        <w:sz w:val="20"/>
        <w:szCs w:val="20"/>
        <w:lang w:val="id-ID"/>
      </w:rPr>
      <w:t>2579-7646 (Online)</w:t>
    </w:r>
    <w:r w:rsidRPr="008B04B3">
      <w:rPr>
        <w:rStyle w:val="PageNumber"/>
        <w:rFonts w:ascii="Arial" w:hAnsi="Arial" w:cs="Arial"/>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89532D"/>
    <w:multiLevelType w:val="hybridMultilevel"/>
    <w:tmpl w:val="0B423424"/>
    <w:lvl w:ilvl="0" w:tplc="8266F7EE">
      <w:start w:val="1"/>
      <w:numFmt w:val="upperLetter"/>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1" w15:restartNumberingAfterBreak="0">
    <w:nsid w:val="11860788"/>
    <w:multiLevelType w:val="hybridMultilevel"/>
    <w:tmpl w:val="05FCE530"/>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143B5E19"/>
    <w:multiLevelType w:val="hybridMultilevel"/>
    <w:tmpl w:val="7BACF01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154660F5"/>
    <w:multiLevelType w:val="hybridMultilevel"/>
    <w:tmpl w:val="7CE85054"/>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1B2166E4"/>
    <w:multiLevelType w:val="hybridMultilevel"/>
    <w:tmpl w:val="FAE4B1A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1C301AEE"/>
    <w:multiLevelType w:val="hybridMultilevel"/>
    <w:tmpl w:val="96769C80"/>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6" w15:restartNumberingAfterBreak="0">
    <w:nsid w:val="1E1F5227"/>
    <w:multiLevelType w:val="hybridMultilevel"/>
    <w:tmpl w:val="8C10C564"/>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1FB10E14"/>
    <w:multiLevelType w:val="hybridMultilevel"/>
    <w:tmpl w:val="AF7CD1C2"/>
    <w:lvl w:ilvl="0" w:tplc="DA4C2EC4">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2EB811F0"/>
    <w:multiLevelType w:val="hybridMultilevel"/>
    <w:tmpl w:val="97B8EFC0"/>
    <w:lvl w:ilvl="0" w:tplc="DA4C2EC4">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2F5E6F54"/>
    <w:multiLevelType w:val="hybridMultilevel"/>
    <w:tmpl w:val="6204C85A"/>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2FEE730F"/>
    <w:multiLevelType w:val="hybridMultilevel"/>
    <w:tmpl w:val="D162361A"/>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1" w15:restartNumberingAfterBreak="0">
    <w:nsid w:val="32C023D2"/>
    <w:multiLevelType w:val="hybridMultilevel"/>
    <w:tmpl w:val="1496010C"/>
    <w:lvl w:ilvl="0" w:tplc="CF9ADE98">
      <w:start w:val="1"/>
      <w:numFmt w:val="lowerLetter"/>
      <w:lvlText w:val="%1."/>
      <w:lvlJc w:val="left"/>
      <w:pPr>
        <w:ind w:left="218" w:hanging="360"/>
      </w:pPr>
      <w:rPr>
        <w:rFonts w:hint="default"/>
      </w:rPr>
    </w:lvl>
    <w:lvl w:ilvl="1" w:tplc="38090019" w:tentative="1">
      <w:start w:val="1"/>
      <w:numFmt w:val="lowerLetter"/>
      <w:lvlText w:val="%2."/>
      <w:lvlJc w:val="left"/>
      <w:pPr>
        <w:ind w:left="938" w:hanging="360"/>
      </w:pPr>
    </w:lvl>
    <w:lvl w:ilvl="2" w:tplc="3809001B" w:tentative="1">
      <w:start w:val="1"/>
      <w:numFmt w:val="lowerRoman"/>
      <w:lvlText w:val="%3."/>
      <w:lvlJc w:val="right"/>
      <w:pPr>
        <w:ind w:left="1658" w:hanging="180"/>
      </w:pPr>
    </w:lvl>
    <w:lvl w:ilvl="3" w:tplc="3809000F" w:tentative="1">
      <w:start w:val="1"/>
      <w:numFmt w:val="decimal"/>
      <w:lvlText w:val="%4."/>
      <w:lvlJc w:val="left"/>
      <w:pPr>
        <w:ind w:left="2378" w:hanging="360"/>
      </w:pPr>
    </w:lvl>
    <w:lvl w:ilvl="4" w:tplc="38090019" w:tentative="1">
      <w:start w:val="1"/>
      <w:numFmt w:val="lowerLetter"/>
      <w:lvlText w:val="%5."/>
      <w:lvlJc w:val="left"/>
      <w:pPr>
        <w:ind w:left="3098" w:hanging="360"/>
      </w:pPr>
    </w:lvl>
    <w:lvl w:ilvl="5" w:tplc="3809001B" w:tentative="1">
      <w:start w:val="1"/>
      <w:numFmt w:val="lowerRoman"/>
      <w:lvlText w:val="%6."/>
      <w:lvlJc w:val="right"/>
      <w:pPr>
        <w:ind w:left="3818" w:hanging="180"/>
      </w:pPr>
    </w:lvl>
    <w:lvl w:ilvl="6" w:tplc="3809000F" w:tentative="1">
      <w:start w:val="1"/>
      <w:numFmt w:val="decimal"/>
      <w:lvlText w:val="%7."/>
      <w:lvlJc w:val="left"/>
      <w:pPr>
        <w:ind w:left="4538" w:hanging="360"/>
      </w:pPr>
    </w:lvl>
    <w:lvl w:ilvl="7" w:tplc="38090019" w:tentative="1">
      <w:start w:val="1"/>
      <w:numFmt w:val="lowerLetter"/>
      <w:lvlText w:val="%8."/>
      <w:lvlJc w:val="left"/>
      <w:pPr>
        <w:ind w:left="5258" w:hanging="360"/>
      </w:pPr>
    </w:lvl>
    <w:lvl w:ilvl="8" w:tplc="3809001B" w:tentative="1">
      <w:start w:val="1"/>
      <w:numFmt w:val="lowerRoman"/>
      <w:lvlText w:val="%9."/>
      <w:lvlJc w:val="right"/>
      <w:pPr>
        <w:ind w:left="5978" w:hanging="180"/>
      </w:pPr>
    </w:lvl>
  </w:abstractNum>
  <w:abstractNum w:abstractNumId="12" w15:restartNumberingAfterBreak="0">
    <w:nsid w:val="35F41538"/>
    <w:multiLevelType w:val="hybridMultilevel"/>
    <w:tmpl w:val="8CBC7454"/>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3" w15:restartNumberingAfterBreak="0">
    <w:nsid w:val="39B22AD5"/>
    <w:multiLevelType w:val="hybridMultilevel"/>
    <w:tmpl w:val="D25A8606"/>
    <w:lvl w:ilvl="0" w:tplc="465ED3F8">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403859E8"/>
    <w:multiLevelType w:val="hybridMultilevel"/>
    <w:tmpl w:val="E4B2144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42561D2A"/>
    <w:multiLevelType w:val="hybridMultilevel"/>
    <w:tmpl w:val="3C0E5220"/>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6" w15:restartNumberingAfterBreak="0">
    <w:nsid w:val="429B7929"/>
    <w:multiLevelType w:val="hybridMultilevel"/>
    <w:tmpl w:val="6A4C5086"/>
    <w:lvl w:ilvl="0" w:tplc="18F83660">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46BF4F62"/>
    <w:multiLevelType w:val="hybridMultilevel"/>
    <w:tmpl w:val="3880E7C8"/>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8" w15:restartNumberingAfterBreak="0">
    <w:nsid w:val="4A747D8A"/>
    <w:multiLevelType w:val="hybridMultilevel"/>
    <w:tmpl w:val="C34A64D8"/>
    <w:lvl w:ilvl="0" w:tplc="3CF84DB0">
      <w:start w:val="1"/>
      <w:numFmt w:val="decimal"/>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9" w15:restartNumberingAfterBreak="0">
    <w:nsid w:val="4E6701B9"/>
    <w:multiLevelType w:val="hybridMultilevel"/>
    <w:tmpl w:val="044C5878"/>
    <w:lvl w:ilvl="0" w:tplc="63FC3D8C">
      <w:start w:val="1"/>
      <w:numFmt w:val="decimal"/>
      <w:lvlText w:val="%1."/>
      <w:lvlJc w:val="left"/>
      <w:pPr>
        <w:ind w:left="720" w:hanging="360"/>
      </w:pPr>
      <w:rPr>
        <w:rFonts w:ascii="Times New Roman" w:hAnsi="Times New Roman" w:cs="Times New Roman" w:hint="default"/>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15:restartNumberingAfterBreak="0">
    <w:nsid w:val="50714FFA"/>
    <w:multiLevelType w:val="hybridMultilevel"/>
    <w:tmpl w:val="05FCE530"/>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15:restartNumberingAfterBreak="0">
    <w:nsid w:val="513E05FE"/>
    <w:multiLevelType w:val="hybridMultilevel"/>
    <w:tmpl w:val="6D9A05C8"/>
    <w:lvl w:ilvl="0" w:tplc="629C8B5A">
      <w:start w:val="1"/>
      <w:numFmt w:val="decimal"/>
      <w:lvlText w:val="%1)"/>
      <w:lvlJc w:val="left"/>
      <w:pPr>
        <w:ind w:left="420" w:hanging="360"/>
      </w:pPr>
      <w:rPr>
        <w:rFonts w:hint="default"/>
      </w:rPr>
    </w:lvl>
    <w:lvl w:ilvl="1" w:tplc="38090019" w:tentative="1">
      <w:start w:val="1"/>
      <w:numFmt w:val="lowerLetter"/>
      <w:lvlText w:val="%2."/>
      <w:lvlJc w:val="left"/>
      <w:pPr>
        <w:ind w:left="1140" w:hanging="360"/>
      </w:pPr>
    </w:lvl>
    <w:lvl w:ilvl="2" w:tplc="3809001B" w:tentative="1">
      <w:start w:val="1"/>
      <w:numFmt w:val="lowerRoman"/>
      <w:lvlText w:val="%3."/>
      <w:lvlJc w:val="right"/>
      <w:pPr>
        <w:ind w:left="1860" w:hanging="180"/>
      </w:pPr>
    </w:lvl>
    <w:lvl w:ilvl="3" w:tplc="3809000F" w:tentative="1">
      <w:start w:val="1"/>
      <w:numFmt w:val="decimal"/>
      <w:lvlText w:val="%4."/>
      <w:lvlJc w:val="left"/>
      <w:pPr>
        <w:ind w:left="2580" w:hanging="360"/>
      </w:pPr>
    </w:lvl>
    <w:lvl w:ilvl="4" w:tplc="38090019" w:tentative="1">
      <w:start w:val="1"/>
      <w:numFmt w:val="lowerLetter"/>
      <w:lvlText w:val="%5."/>
      <w:lvlJc w:val="left"/>
      <w:pPr>
        <w:ind w:left="3300" w:hanging="360"/>
      </w:pPr>
    </w:lvl>
    <w:lvl w:ilvl="5" w:tplc="3809001B" w:tentative="1">
      <w:start w:val="1"/>
      <w:numFmt w:val="lowerRoman"/>
      <w:lvlText w:val="%6."/>
      <w:lvlJc w:val="right"/>
      <w:pPr>
        <w:ind w:left="4020" w:hanging="180"/>
      </w:pPr>
    </w:lvl>
    <w:lvl w:ilvl="6" w:tplc="3809000F" w:tentative="1">
      <w:start w:val="1"/>
      <w:numFmt w:val="decimal"/>
      <w:lvlText w:val="%7."/>
      <w:lvlJc w:val="left"/>
      <w:pPr>
        <w:ind w:left="4740" w:hanging="360"/>
      </w:pPr>
    </w:lvl>
    <w:lvl w:ilvl="7" w:tplc="38090019" w:tentative="1">
      <w:start w:val="1"/>
      <w:numFmt w:val="lowerLetter"/>
      <w:lvlText w:val="%8."/>
      <w:lvlJc w:val="left"/>
      <w:pPr>
        <w:ind w:left="5460" w:hanging="360"/>
      </w:pPr>
    </w:lvl>
    <w:lvl w:ilvl="8" w:tplc="3809001B" w:tentative="1">
      <w:start w:val="1"/>
      <w:numFmt w:val="lowerRoman"/>
      <w:lvlText w:val="%9."/>
      <w:lvlJc w:val="right"/>
      <w:pPr>
        <w:ind w:left="6180" w:hanging="180"/>
      </w:pPr>
    </w:lvl>
  </w:abstractNum>
  <w:abstractNum w:abstractNumId="22" w15:restartNumberingAfterBreak="0">
    <w:nsid w:val="577B55B1"/>
    <w:multiLevelType w:val="hybridMultilevel"/>
    <w:tmpl w:val="425AF5CC"/>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3" w15:restartNumberingAfterBreak="0">
    <w:nsid w:val="583C4764"/>
    <w:multiLevelType w:val="hybridMultilevel"/>
    <w:tmpl w:val="A9D4BA56"/>
    <w:lvl w:ilvl="0" w:tplc="D528FA30">
      <w:start w:val="1"/>
      <w:numFmt w:val="upperLetter"/>
      <w:lvlText w:val="%1."/>
      <w:lvlJc w:val="left"/>
      <w:pPr>
        <w:ind w:left="720" w:hanging="360"/>
      </w:pPr>
      <w:rPr>
        <w:rFonts w:hint="default"/>
        <w:b/>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 w15:restartNumberingAfterBreak="0">
    <w:nsid w:val="5A36095A"/>
    <w:multiLevelType w:val="hybridMultilevel"/>
    <w:tmpl w:val="8C10C564"/>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15:restartNumberingAfterBreak="0">
    <w:nsid w:val="5BCB32F1"/>
    <w:multiLevelType w:val="hybridMultilevel"/>
    <w:tmpl w:val="7D746C0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 w15:restartNumberingAfterBreak="0">
    <w:nsid w:val="5CC96506"/>
    <w:multiLevelType w:val="hybridMultilevel"/>
    <w:tmpl w:val="7CE85054"/>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7" w15:restartNumberingAfterBreak="0">
    <w:nsid w:val="644325CB"/>
    <w:multiLevelType w:val="hybridMultilevel"/>
    <w:tmpl w:val="0AE8DE54"/>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8" w15:restartNumberingAfterBreak="0">
    <w:nsid w:val="68E0372A"/>
    <w:multiLevelType w:val="hybridMultilevel"/>
    <w:tmpl w:val="7302AEA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9" w15:restartNumberingAfterBreak="0">
    <w:nsid w:val="68EA2B65"/>
    <w:multiLevelType w:val="hybridMultilevel"/>
    <w:tmpl w:val="FDCE7BD4"/>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0" w15:restartNumberingAfterBreak="0">
    <w:nsid w:val="69FC2968"/>
    <w:multiLevelType w:val="hybridMultilevel"/>
    <w:tmpl w:val="7B5AC47C"/>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1" w15:restartNumberingAfterBreak="0">
    <w:nsid w:val="6D650087"/>
    <w:multiLevelType w:val="hybridMultilevel"/>
    <w:tmpl w:val="F500973E"/>
    <w:lvl w:ilvl="0" w:tplc="3809000F">
      <w:start w:val="1"/>
      <w:numFmt w:val="decimal"/>
      <w:lvlText w:val="%1."/>
      <w:lvlJc w:val="left"/>
      <w:pPr>
        <w:ind w:left="780" w:hanging="360"/>
      </w:pPr>
    </w:lvl>
    <w:lvl w:ilvl="1" w:tplc="38090019" w:tentative="1">
      <w:start w:val="1"/>
      <w:numFmt w:val="lowerLetter"/>
      <w:lvlText w:val="%2."/>
      <w:lvlJc w:val="left"/>
      <w:pPr>
        <w:ind w:left="1500" w:hanging="360"/>
      </w:pPr>
    </w:lvl>
    <w:lvl w:ilvl="2" w:tplc="3809001B" w:tentative="1">
      <w:start w:val="1"/>
      <w:numFmt w:val="lowerRoman"/>
      <w:lvlText w:val="%3."/>
      <w:lvlJc w:val="right"/>
      <w:pPr>
        <w:ind w:left="2220" w:hanging="180"/>
      </w:pPr>
    </w:lvl>
    <w:lvl w:ilvl="3" w:tplc="3809000F" w:tentative="1">
      <w:start w:val="1"/>
      <w:numFmt w:val="decimal"/>
      <w:lvlText w:val="%4."/>
      <w:lvlJc w:val="left"/>
      <w:pPr>
        <w:ind w:left="2940" w:hanging="360"/>
      </w:pPr>
    </w:lvl>
    <w:lvl w:ilvl="4" w:tplc="38090019" w:tentative="1">
      <w:start w:val="1"/>
      <w:numFmt w:val="lowerLetter"/>
      <w:lvlText w:val="%5."/>
      <w:lvlJc w:val="left"/>
      <w:pPr>
        <w:ind w:left="3660" w:hanging="360"/>
      </w:pPr>
    </w:lvl>
    <w:lvl w:ilvl="5" w:tplc="3809001B" w:tentative="1">
      <w:start w:val="1"/>
      <w:numFmt w:val="lowerRoman"/>
      <w:lvlText w:val="%6."/>
      <w:lvlJc w:val="right"/>
      <w:pPr>
        <w:ind w:left="4380" w:hanging="180"/>
      </w:pPr>
    </w:lvl>
    <w:lvl w:ilvl="6" w:tplc="3809000F" w:tentative="1">
      <w:start w:val="1"/>
      <w:numFmt w:val="decimal"/>
      <w:lvlText w:val="%7."/>
      <w:lvlJc w:val="left"/>
      <w:pPr>
        <w:ind w:left="5100" w:hanging="360"/>
      </w:pPr>
    </w:lvl>
    <w:lvl w:ilvl="7" w:tplc="38090019" w:tentative="1">
      <w:start w:val="1"/>
      <w:numFmt w:val="lowerLetter"/>
      <w:lvlText w:val="%8."/>
      <w:lvlJc w:val="left"/>
      <w:pPr>
        <w:ind w:left="5820" w:hanging="360"/>
      </w:pPr>
    </w:lvl>
    <w:lvl w:ilvl="8" w:tplc="3809001B" w:tentative="1">
      <w:start w:val="1"/>
      <w:numFmt w:val="lowerRoman"/>
      <w:lvlText w:val="%9."/>
      <w:lvlJc w:val="right"/>
      <w:pPr>
        <w:ind w:left="6540" w:hanging="180"/>
      </w:pPr>
    </w:lvl>
  </w:abstractNum>
  <w:abstractNum w:abstractNumId="32" w15:restartNumberingAfterBreak="0">
    <w:nsid w:val="6D97792B"/>
    <w:multiLevelType w:val="hybridMultilevel"/>
    <w:tmpl w:val="8E40BE90"/>
    <w:lvl w:ilvl="0" w:tplc="743C9CE6">
      <w:start w:val="1"/>
      <w:numFmt w:val="lowerLetter"/>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33" w15:restartNumberingAfterBreak="0">
    <w:nsid w:val="718E2506"/>
    <w:multiLevelType w:val="hybridMultilevel"/>
    <w:tmpl w:val="7CE85054"/>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4" w15:restartNumberingAfterBreak="0">
    <w:nsid w:val="746E6CC1"/>
    <w:multiLevelType w:val="hybridMultilevel"/>
    <w:tmpl w:val="05FCE530"/>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5" w15:restartNumberingAfterBreak="0">
    <w:nsid w:val="75C71A92"/>
    <w:multiLevelType w:val="hybridMultilevel"/>
    <w:tmpl w:val="31120AC6"/>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6" w15:restartNumberingAfterBreak="0">
    <w:nsid w:val="77013294"/>
    <w:multiLevelType w:val="hybridMultilevel"/>
    <w:tmpl w:val="2D905A8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7" w15:restartNumberingAfterBreak="0">
    <w:nsid w:val="79D11E93"/>
    <w:multiLevelType w:val="hybridMultilevel"/>
    <w:tmpl w:val="05FCE530"/>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8" w15:restartNumberingAfterBreak="0">
    <w:nsid w:val="7ABD7D3A"/>
    <w:multiLevelType w:val="hybridMultilevel"/>
    <w:tmpl w:val="483EFE5A"/>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38"/>
  </w:num>
  <w:num w:numId="2">
    <w:abstractNumId w:val="8"/>
  </w:num>
  <w:num w:numId="3">
    <w:abstractNumId w:val="7"/>
  </w:num>
  <w:num w:numId="4">
    <w:abstractNumId w:val="13"/>
  </w:num>
  <w:num w:numId="5">
    <w:abstractNumId w:val="23"/>
  </w:num>
  <w:num w:numId="6">
    <w:abstractNumId w:val="4"/>
  </w:num>
  <w:num w:numId="7">
    <w:abstractNumId w:val="0"/>
  </w:num>
  <w:num w:numId="8">
    <w:abstractNumId w:val="32"/>
  </w:num>
  <w:num w:numId="9">
    <w:abstractNumId w:val="25"/>
  </w:num>
  <w:num w:numId="10">
    <w:abstractNumId w:val="11"/>
  </w:num>
  <w:num w:numId="11">
    <w:abstractNumId w:val="20"/>
  </w:num>
  <w:num w:numId="12">
    <w:abstractNumId w:val="1"/>
  </w:num>
  <w:num w:numId="13">
    <w:abstractNumId w:val="34"/>
  </w:num>
  <w:num w:numId="14">
    <w:abstractNumId w:val="37"/>
  </w:num>
  <w:num w:numId="15">
    <w:abstractNumId w:val="2"/>
  </w:num>
  <w:num w:numId="16">
    <w:abstractNumId w:val="28"/>
  </w:num>
  <w:num w:numId="17">
    <w:abstractNumId w:val="12"/>
  </w:num>
  <w:num w:numId="18">
    <w:abstractNumId w:val="27"/>
  </w:num>
  <w:num w:numId="19">
    <w:abstractNumId w:val="30"/>
  </w:num>
  <w:num w:numId="20">
    <w:abstractNumId w:val="15"/>
  </w:num>
  <w:num w:numId="21">
    <w:abstractNumId w:val="35"/>
  </w:num>
  <w:num w:numId="22">
    <w:abstractNumId w:val="5"/>
  </w:num>
  <w:num w:numId="23">
    <w:abstractNumId w:val="31"/>
  </w:num>
  <w:num w:numId="24">
    <w:abstractNumId w:val="21"/>
  </w:num>
  <w:num w:numId="25">
    <w:abstractNumId w:val="9"/>
  </w:num>
  <w:num w:numId="26">
    <w:abstractNumId w:val="10"/>
  </w:num>
  <w:num w:numId="27">
    <w:abstractNumId w:val="22"/>
  </w:num>
  <w:num w:numId="28">
    <w:abstractNumId w:val="17"/>
  </w:num>
  <w:num w:numId="29">
    <w:abstractNumId w:val="3"/>
  </w:num>
  <w:num w:numId="30">
    <w:abstractNumId w:val="33"/>
  </w:num>
  <w:num w:numId="31">
    <w:abstractNumId w:val="26"/>
  </w:num>
  <w:num w:numId="32">
    <w:abstractNumId w:val="6"/>
  </w:num>
  <w:num w:numId="33">
    <w:abstractNumId w:val="24"/>
  </w:num>
  <w:num w:numId="34">
    <w:abstractNumId w:val="18"/>
  </w:num>
  <w:num w:numId="35">
    <w:abstractNumId w:val="14"/>
  </w:num>
  <w:num w:numId="36">
    <w:abstractNumId w:val="19"/>
  </w:num>
  <w:num w:numId="37">
    <w:abstractNumId w:val="36"/>
  </w:num>
  <w:num w:numId="38">
    <w:abstractNumId w:val="29"/>
  </w:num>
  <w:num w:numId="3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6C87"/>
    <w:rsid w:val="00001811"/>
    <w:rsid w:val="000040DC"/>
    <w:rsid w:val="000100CF"/>
    <w:rsid w:val="00010C77"/>
    <w:rsid w:val="00012671"/>
    <w:rsid w:val="00031924"/>
    <w:rsid w:val="00043DF1"/>
    <w:rsid w:val="00063DDE"/>
    <w:rsid w:val="00065811"/>
    <w:rsid w:val="00067B00"/>
    <w:rsid w:val="0007035C"/>
    <w:rsid w:val="00076C08"/>
    <w:rsid w:val="00083B49"/>
    <w:rsid w:val="00091F6F"/>
    <w:rsid w:val="000B0CC3"/>
    <w:rsid w:val="000B242A"/>
    <w:rsid w:val="000B4874"/>
    <w:rsid w:val="000B5242"/>
    <w:rsid w:val="000D0885"/>
    <w:rsid w:val="000E3AD9"/>
    <w:rsid w:val="000E6401"/>
    <w:rsid w:val="000F6C9B"/>
    <w:rsid w:val="00102A53"/>
    <w:rsid w:val="0010513F"/>
    <w:rsid w:val="00117430"/>
    <w:rsid w:val="00121D26"/>
    <w:rsid w:val="00133FCC"/>
    <w:rsid w:val="00136908"/>
    <w:rsid w:val="001542AC"/>
    <w:rsid w:val="001634E3"/>
    <w:rsid w:val="001638F1"/>
    <w:rsid w:val="00165C94"/>
    <w:rsid w:val="0016620C"/>
    <w:rsid w:val="00170EDF"/>
    <w:rsid w:val="001906AF"/>
    <w:rsid w:val="00192E2A"/>
    <w:rsid w:val="001A0AAC"/>
    <w:rsid w:val="001A2145"/>
    <w:rsid w:val="001B171F"/>
    <w:rsid w:val="001B4C9D"/>
    <w:rsid w:val="001B50BC"/>
    <w:rsid w:val="001C02CF"/>
    <w:rsid w:val="001D0741"/>
    <w:rsid w:val="001F5153"/>
    <w:rsid w:val="001F69B2"/>
    <w:rsid w:val="00220F10"/>
    <w:rsid w:val="00232B14"/>
    <w:rsid w:val="002435E2"/>
    <w:rsid w:val="00262AC0"/>
    <w:rsid w:val="00266E4F"/>
    <w:rsid w:val="002B38B9"/>
    <w:rsid w:val="002B4DF2"/>
    <w:rsid w:val="002B6F7D"/>
    <w:rsid w:val="002C111B"/>
    <w:rsid w:val="002C4AC5"/>
    <w:rsid w:val="002C4C00"/>
    <w:rsid w:val="002D5E09"/>
    <w:rsid w:val="002D6E0C"/>
    <w:rsid w:val="002F1861"/>
    <w:rsid w:val="003262C4"/>
    <w:rsid w:val="003340BB"/>
    <w:rsid w:val="0035047D"/>
    <w:rsid w:val="0035242B"/>
    <w:rsid w:val="00362A5F"/>
    <w:rsid w:val="00363C05"/>
    <w:rsid w:val="00367FF4"/>
    <w:rsid w:val="003847E7"/>
    <w:rsid w:val="003A2531"/>
    <w:rsid w:val="003A77F9"/>
    <w:rsid w:val="003A7909"/>
    <w:rsid w:val="003B5781"/>
    <w:rsid w:val="003C21ED"/>
    <w:rsid w:val="003C4709"/>
    <w:rsid w:val="003D5499"/>
    <w:rsid w:val="00407BDE"/>
    <w:rsid w:val="004203B7"/>
    <w:rsid w:val="00425A62"/>
    <w:rsid w:val="004340C4"/>
    <w:rsid w:val="00495BC3"/>
    <w:rsid w:val="004978B4"/>
    <w:rsid w:val="004A39C8"/>
    <w:rsid w:val="004A7F09"/>
    <w:rsid w:val="004B75A6"/>
    <w:rsid w:val="004D08FE"/>
    <w:rsid w:val="004D1BCE"/>
    <w:rsid w:val="004E793E"/>
    <w:rsid w:val="004E7BAE"/>
    <w:rsid w:val="005050EB"/>
    <w:rsid w:val="00526EE1"/>
    <w:rsid w:val="00533599"/>
    <w:rsid w:val="00546C09"/>
    <w:rsid w:val="00555BB7"/>
    <w:rsid w:val="00565CE1"/>
    <w:rsid w:val="005832D1"/>
    <w:rsid w:val="00585FD3"/>
    <w:rsid w:val="00592859"/>
    <w:rsid w:val="00595F5B"/>
    <w:rsid w:val="005A75DE"/>
    <w:rsid w:val="005B3F03"/>
    <w:rsid w:val="005D3C68"/>
    <w:rsid w:val="005D65C5"/>
    <w:rsid w:val="006009E6"/>
    <w:rsid w:val="00613609"/>
    <w:rsid w:val="00624FBF"/>
    <w:rsid w:val="00635398"/>
    <w:rsid w:val="00670E6D"/>
    <w:rsid w:val="0069299F"/>
    <w:rsid w:val="006B1614"/>
    <w:rsid w:val="006B1E88"/>
    <w:rsid w:val="006B3012"/>
    <w:rsid w:val="006B3821"/>
    <w:rsid w:val="006C0326"/>
    <w:rsid w:val="006C0FBB"/>
    <w:rsid w:val="006D3D66"/>
    <w:rsid w:val="006E2224"/>
    <w:rsid w:val="006F68B9"/>
    <w:rsid w:val="00700BE9"/>
    <w:rsid w:val="007119FA"/>
    <w:rsid w:val="00713853"/>
    <w:rsid w:val="007270B5"/>
    <w:rsid w:val="00736C05"/>
    <w:rsid w:val="00751E11"/>
    <w:rsid w:val="007544F0"/>
    <w:rsid w:val="00762BA6"/>
    <w:rsid w:val="00773FA1"/>
    <w:rsid w:val="0077492D"/>
    <w:rsid w:val="00790AAB"/>
    <w:rsid w:val="00791985"/>
    <w:rsid w:val="007B51C6"/>
    <w:rsid w:val="007D1046"/>
    <w:rsid w:val="007D4343"/>
    <w:rsid w:val="007D4951"/>
    <w:rsid w:val="007D564A"/>
    <w:rsid w:val="007F2F63"/>
    <w:rsid w:val="00802343"/>
    <w:rsid w:val="00803995"/>
    <w:rsid w:val="00807FFE"/>
    <w:rsid w:val="00813854"/>
    <w:rsid w:val="00820B61"/>
    <w:rsid w:val="00821293"/>
    <w:rsid w:val="0084324A"/>
    <w:rsid w:val="00844BE8"/>
    <w:rsid w:val="0084506E"/>
    <w:rsid w:val="0086163D"/>
    <w:rsid w:val="00864770"/>
    <w:rsid w:val="00864C6D"/>
    <w:rsid w:val="008C6546"/>
    <w:rsid w:val="008C65FC"/>
    <w:rsid w:val="008C702A"/>
    <w:rsid w:val="008D18AB"/>
    <w:rsid w:val="008D3D3A"/>
    <w:rsid w:val="008D59FB"/>
    <w:rsid w:val="008D6B7E"/>
    <w:rsid w:val="008E5BAC"/>
    <w:rsid w:val="008F1898"/>
    <w:rsid w:val="00906A39"/>
    <w:rsid w:val="009127F0"/>
    <w:rsid w:val="009136CA"/>
    <w:rsid w:val="009146D6"/>
    <w:rsid w:val="00917172"/>
    <w:rsid w:val="00922393"/>
    <w:rsid w:val="00925EC5"/>
    <w:rsid w:val="00933019"/>
    <w:rsid w:val="00933AC6"/>
    <w:rsid w:val="009505DB"/>
    <w:rsid w:val="00963F4F"/>
    <w:rsid w:val="00965528"/>
    <w:rsid w:val="00983E2B"/>
    <w:rsid w:val="00984424"/>
    <w:rsid w:val="00994C52"/>
    <w:rsid w:val="009C23AB"/>
    <w:rsid w:val="009C35E6"/>
    <w:rsid w:val="009D1FA3"/>
    <w:rsid w:val="009D667B"/>
    <w:rsid w:val="009E4C8C"/>
    <w:rsid w:val="009E6716"/>
    <w:rsid w:val="009F45D2"/>
    <w:rsid w:val="00A13F4B"/>
    <w:rsid w:val="00A1677A"/>
    <w:rsid w:val="00A20C18"/>
    <w:rsid w:val="00A2201D"/>
    <w:rsid w:val="00A37BE6"/>
    <w:rsid w:val="00A476DE"/>
    <w:rsid w:val="00A507CA"/>
    <w:rsid w:val="00A7295D"/>
    <w:rsid w:val="00A751F3"/>
    <w:rsid w:val="00A851C9"/>
    <w:rsid w:val="00A90DC5"/>
    <w:rsid w:val="00A91FFD"/>
    <w:rsid w:val="00AA23CC"/>
    <w:rsid w:val="00AB14CD"/>
    <w:rsid w:val="00AB3F55"/>
    <w:rsid w:val="00AC2384"/>
    <w:rsid w:val="00AD099A"/>
    <w:rsid w:val="00AD3D92"/>
    <w:rsid w:val="00AF5AA5"/>
    <w:rsid w:val="00B05497"/>
    <w:rsid w:val="00B122E6"/>
    <w:rsid w:val="00B353AB"/>
    <w:rsid w:val="00B43672"/>
    <w:rsid w:val="00B43726"/>
    <w:rsid w:val="00B442AE"/>
    <w:rsid w:val="00B71F8A"/>
    <w:rsid w:val="00BA1644"/>
    <w:rsid w:val="00BA48F3"/>
    <w:rsid w:val="00BB406D"/>
    <w:rsid w:val="00BD217D"/>
    <w:rsid w:val="00BD3686"/>
    <w:rsid w:val="00BE240B"/>
    <w:rsid w:val="00BE7359"/>
    <w:rsid w:val="00C02425"/>
    <w:rsid w:val="00C066BC"/>
    <w:rsid w:val="00C23A76"/>
    <w:rsid w:val="00C246EA"/>
    <w:rsid w:val="00C4189E"/>
    <w:rsid w:val="00C433F6"/>
    <w:rsid w:val="00C47C42"/>
    <w:rsid w:val="00C55223"/>
    <w:rsid w:val="00C55887"/>
    <w:rsid w:val="00C5680A"/>
    <w:rsid w:val="00C57D5F"/>
    <w:rsid w:val="00C61D5B"/>
    <w:rsid w:val="00C63632"/>
    <w:rsid w:val="00C647F7"/>
    <w:rsid w:val="00C65F26"/>
    <w:rsid w:val="00C77C9C"/>
    <w:rsid w:val="00C80591"/>
    <w:rsid w:val="00C84569"/>
    <w:rsid w:val="00C8538C"/>
    <w:rsid w:val="00C928AC"/>
    <w:rsid w:val="00C9307E"/>
    <w:rsid w:val="00CA48EC"/>
    <w:rsid w:val="00CB6837"/>
    <w:rsid w:val="00CC099A"/>
    <w:rsid w:val="00CC3B59"/>
    <w:rsid w:val="00CC6246"/>
    <w:rsid w:val="00CD0B36"/>
    <w:rsid w:val="00CF23D0"/>
    <w:rsid w:val="00D0311A"/>
    <w:rsid w:val="00D04887"/>
    <w:rsid w:val="00D10D86"/>
    <w:rsid w:val="00D132CE"/>
    <w:rsid w:val="00D15510"/>
    <w:rsid w:val="00D26C3C"/>
    <w:rsid w:val="00D27ECE"/>
    <w:rsid w:val="00D64320"/>
    <w:rsid w:val="00D70C78"/>
    <w:rsid w:val="00D74DAE"/>
    <w:rsid w:val="00D77643"/>
    <w:rsid w:val="00DA58E3"/>
    <w:rsid w:val="00DB6800"/>
    <w:rsid w:val="00DC428F"/>
    <w:rsid w:val="00DD57D7"/>
    <w:rsid w:val="00DE2D89"/>
    <w:rsid w:val="00DF3565"/>
    <w:rsid w:val="00DF608D"/>
    <w:rsid w:val="00E15455"/>
    <w:rsid w:val="00E17BB8"/>
    <w:rsid w:val="00E20294"/>
    <w:rsid w:val="00E26C87"/>
    <w:rsid w:val="00E32BEC"/>
    <w:rsid w:val="00E36976"/>
    <w:rsid w:val="00E42EC0"/>
    <w:rsid w:val="00E513AE"/>
    <w:rsid w:val="00E525F5"/>
    <w:rsid w:val="00E52B3F"/>
    <w:rsid w:val="00E64793"/>
    <w:rsid w:val="00E674E6"/>
    <w:rsid w:val="00E7523B"/>
    <w:rsid w:val="00E752B6"/>
    <w:rsid w:val="00E80A18"/>
    <w:rsid w:val="00E83260"/>
    <w:rsid w:val="00E87705"/>
    <w:rsid w:val="00E90D0A"/>
    <w:rsid w:val="00E93BE4"/>
    <w:rsid w:val="00EA2825"/>
    <w:rsid w:val="00EA6A67"/>
    <w:rsid w:val="00EC48F8"/>
    <w:rsid w:val="00EE2672"/>
    <w:rsid w:val="00EF5CB4"/>
    <w:rsid w:val="00F05F93"/>
    <w:rsid w:val="00F15768"/>
    <w:rsid w:val="00F2063A"/>
    <w:rsid w:val="00F27A2F"/>
    <w:rsid w:val="00F349B3"/>
    <w:rsid w:val="00F50619"/>
    <w:rsid w:val="00F52E81"/>
    <w:rsid w:val="00F56DBF"/>
    <w:rsid w:val="00F5799B"/>
    <w:rsid w:val="00F648C1"/>
    <w:rsid w:val="00F71D50"/>
    <w:rsid w:val="00F86303"/>
    <w:rsid w:val="00FA5263"/>
    <w:rsid w:val="00FB129E"/>
    <w:rsid w:val="00FB14E1"/>
    <w:rsid w:val="00FB34EB"/>
    <w:rsid w:val="00FB48D6"/>
    <w:rsid w:val="00FC3225"/>
    <w:rsid w:val="00FD3856"/>
    <w:rsid w:val="00FD39CD"/>
    <w:rsid w:val="00FF6196"/>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6C53C4-425E-41AC-92F9-8F0445B49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D" w:eastAsia="en-US" w:bidi="ar-SA"/>
      </w:rPr>
    </w:rPrDefault>
    <w:pPrDefault>
      <w:pPr>
        <w:spacing w:after="12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39C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26C87"/>
    <w:pPr>
      <w:spacing w:after="0" w:line="240" w:lineRule="auto"/>
    </w:pPr>
  </w:style>
  <w:style w:type="paragraph" w:styleId="Bibliography">
    <w:name w:val="Bibliography"/>
    <w:basedOn w:val="Normal"/>
    <w:next w:val="Normal"/>
    <w:uiPriority w:val="37"/>
    <w:unhideWhenUsed/>
    <w:rsid w:val="001A0AAC"/>
    <w:pPr>
      <w:spacing w:after="0" w:line="480" w:lineRule="auto"/>
      <w:ind w:left="720" w:hanging="720"/>
    </w:pPr>
  </w:style>
  <w:style w:type="paragraph" w:styleId="ListParagraph">
    <w:name w:val="List Paragraph"/>
    <w:basedOn w:val="Normal"/>
    <w:uiPriority w:val="34"/>
    <w:qFormat/>
    <w:rsid w:val="00DA58E3"/>
    <w:pPr>
      <w:ind w:left="720"/>
      <w:contextualSpacing/>
    </w:pPr>
  </w:style>
  <w:style w:type="table" w:styleId="TableGrid">
    <w:name w:val="Table Grid"/>
    <w:basedOn w:val="TableNormal"/>
    <w:uiPriority w:val="39"/>
    <w:rsid w:val="001051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70E6D"/>
    <w:rPr>
      <w:color w:val="0563C1" w:themeColor="hyperlink"/>
      <w:u w:val="single"/>
    </w:rPr>
  </w:style>
  <w:style w:type="character" w:styleId="PlaceholderText">
    <w:name w:val="Placeholder Text"/>
    <w:basedOn w:val="DefaultParagraphFont"/>
    <w:uiPriority w:val="99"/>
    <w:semiHidden/>
    <w:rsid w:val="003340BB"/>
    <w:rPr>
      <w:color w:val="808080"/>
    </w:rPr>
  </w:style>
  <w:style w:type="paragraph" w:styleId="Header">
    <w:name w:val="header"/>
    <w:basedOn w:val="Normal"/>
    <w:link w:val="HeaderChar"/>
    <w:unhideWhenUsed/>
    <w:rsid w:val="002C111B"/>
    <w:pPr>
      <w:tabs>
        <w:tab w:val="center" w:pos="4513"/>
        <w:tab w:val="right" w:pos="9026"/>
      </w:tabs>
      <w:spacing w:after="0" w:line="240" w:lineRule="auto"/>
    </w:pPr>
  </w:style>
  <w:style w:type="character" w:customStyle="1" w:styleId="HeaderChar">
    <w:name w:val="Header Char"/>
    <w:basedOn w:val="DefaultParagraphFont"/>
    <w:link w:val="Header"/>
    <w:rsid w:val="002C111B"/>
  </w:style>
  <w:style w:type="paragraph" w:styleId="Footer">
    <w:name w:val="footer"/>
    <w:basedOn w:val="Normal"/>
    <w:link w:val="FooterChar"/>
    <w:uiPriority w:val="99"/>
    <w:unhideWhenUsed/>
    <w:rsid w:val="002C11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111B"/>
  </w:style>
  <w:style w:type="character" w:styleId="PageNumber">
    <w:name w:val="page number"/>
    <w:basedOn w:val="DefaultParagraphFont"/>
    <w:rsid w:val="002C111B"/>
  </w:style>
  <w:style w:type="paragraph" w:styleId="BalloonText">
    <w:name w:val="Balloon Text"/>
    <w:basedOn w:val="Normal"/>
    <w:link w:val="BalloonTextChar"/>
    <w:uiPriority w:val="99"/>
    <w:semiHidden/>
    <w:unhideWhenUsed/>
    <w:rsid w:val="00C418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189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1968007">
      <w:bodyDiv w:val="1"/>
      <w:marLeft w:val="0"/>
      <w:marRight w:val="0"/>
      <w:marTop w:val="0"/>
      <w:marBottom w:val="0"/>
      <w:divBdr>
        <w:top w:val="none" w:sz="0" w:space="0" w:color="auto"/>
        <w:left w:val="none" w:sz="0" w:space="0" w:color="auto"/>
        <w:bottom w:val="none" w:sz="0" w:space="0" w:color="auto"/>
        <w:right w:val="none" w:sz="0" w:space="0" w:color="auto"/>
      </w:divBdr>
    </w:div>
    <w:div w:id="751854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920661-509A-4E39-9062-F206A6139E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12044</TotalTime>
  <Pages>12</Pages>
  <Words>8935</Words>
  <Characters>50934</Characters>
  <Application>Microsoft Office Word</Application>
  <DocSecurity>0</DocSecurity>
  <Lines>424</Lines>
  <Paragraphs>119</Paragraphs>
  <ScaleCrop>false</ScaleCrop>
  <HeadingPairs>
    <vt:vector size="2" baseType="variant">
      <vt:variant>
        <vt:lpstr>Title</vt:lpstr>
      </vt:variant>
      <vt:variant>
        <vt:i4>1</vt:i4>
      </vt:variant>
    </vt:vector>
  </HeadingPairs>
  <TitlesOfParts>
    <vt:vector size="1" baseType="lpstr">
      <vt:lpstr/>
    </vt:vector>
  </TitlesOfParts>
  <Company>MTs Negeri 9 Banyuwangi</Company>
  <LinksUpToDate>false</LinksUpToDate>
  <CharactersWithSpaces>59750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Lely Purnawati</dc:creator>
  <cp:keywords/>
  <dc:description/>
  <cp:lastModifiedBy>Lely Purnawati</cp:lastModifiedBy>
  <cp:revision>67</cp:revision>
  <cp:lastPrinted>2020-04-30T14:02:00Z</cp:lastPrinted>
  <dcterms:created xsi:type="dcterms:W3CDTF">2020-01-31T00:56:00Z</dcterms:created>
  <dcterms:modified xsi:type="dcterms:W3CDTF">2020-05-02T15:07:00Z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zotero-version="5.0.85"&gt;&lt;session id="Qj8xSxmE"/&gt;&lt;style id="http://www.zotero.org/styles/apa" locale="en-US" hasBibliography="1" bibliographyStyleHasBeenSet="1"/&gt;&lt;prefs&gt;&lt;pref name="fieldType" value="Field"/&gt;&lt;/prefs&gt;&lt;/data&gt;</vt:lpwstr>
  </property>
</Properties>
</file>