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1B21C" w14:textId="0ED6D6FC" w:rsidR="009A0487" w:rsidRPr="007D2C13" w:rsidRDefault="002E19FD" w:rsidP="004D17A8">
      <w:pPr>
        <w:pStyle w:val="Title"/>
        <w:rPr>
          <w:rFonts w:ascii="Times New Roman" w:hAnsi="Times New Roman"/>
          <w:sz w:val="32"/>
          <w:szCs w:val="32"/>
        </w:rPr>
      </w:pPr>
      <w:r>
        <w:rPr>
          <w:rFonts w:ascii="Times New Roman" w:hAnsi="Times New Roman"/>
          <w:sz w:val="32"/>
          <w:szCs w:val="32"/>
        </w:rPr>
        <w:t>Experimental Investigation to Find the Strength of Ballast</w:t>
      </w:r>
    </w:p>
    <w:p w14:paraId="47CAD63B" w14:textId="4CDDD09E" w:rsidR="0047546E" w:rsidRDefault="002E19FD" w:rsidP="0047546E">
      <w:pPr>
        <w:pStyle w:val="Authors"/>
      </w:pPr>
      <w:proofErr w:type="spellStart"/>
      <w:r>
        <w:t>Bagas</w:t>
      </w:r>
      <w:proofErr w:type="spellEnd"/>
      <w:r>
        <w:t xml:space="preserve"> </w:t>
      </w:r>
      <w:proofErr w:type="spellStart"/>
      <w:r>
        <w:t>Aryaseta</w:t>
      </w:r>
      <w:proofErr w:type="spellEnd"/>
      <w:r w:rsidR="002443C8">
        <w:rPr>
          <w:vertAlign w:val="superscript"/>
        </w:rPr>
        <w:t>*</w:t>
      </w:r>
      <w:r w:rsidR="00A62BAA">
        <w:t xml:space="preserve">, </w:t>
      </w:r>
      <w:proofErr w:type="spellStart"/>
      <w:r>
        <w:t>Fithri</w:t>
      </w:r>
      <w:proofErr w:type="spellEnd"/>
      <w:r>
        <w:t xml:space="preserve"> Estikhamah</w:t>
      </w:r>
      <w:r w:rsidR="00D626C6">
        <w:rPr>
          <w:vertAlign w:val="superscript"/>
        </w:rPr>
        <w:t>2</w:t>
      </w:r>
    </w:p>
    <w:p w14:paraId="4B896B3A" w14:textId="77777777" w:rsidR="009A0487" w:rsidRPr="0047546E" w:rsidRDefault="009A0487">
      <w:pPr>
        <w:pStyle w:val="Authors"/>
        <w:rPr>
          <w:vertAlign w:val="subscript"/>
        </w:rPr>
      </w:pPr>
    </w:p>
    <w:p w14:paraId="71E36915" w14:textId="1BBB0DD8" w:rsidR="00CE227E" w:rsidRDefault="00612D46" w:rsidP="00E11553">
      <w:pPr>
        <w:pStyle w:val="Addresses"/>
      </w:pPr>
      <w:r w:rsidRPr="00A72C38">
        <w:rPr>
          <w:vertAlign w:val="superscript"/>
        </w:rPr>
        <w:t>1</w:t>
      </w:r>
      <w:r w:rsidR="002E19FD">
        <w:rPr>
          <w:vertAlign w:val="superscript"/>
        </w:rPr>
        <w:t>,2</w:t>
      </w:r>
      <w:r w:rsidR="00901663">
        <w:t xml:space="preserve">Department of Civil Engineering, Faculty of Engineering, University of Pembangunan </w:t>
      </w:r>
      <w:proofErr w:type="spellStart"/>
      <w:r w:rsidR="00AA204C">
        <w:t>N</w:t>
      </w:r>
      <w:r w:rsidR="00901663">
        <w:t>asional</w:t>
      </w:r>
      <w:proofErr w:type="spellEnd"/>
      <w:r w:rsidR="00901663">
        <w:t xml:space="preserve"> Veteran </w:t>
      </w:r>
      <w:proofErr w:type="spellStart"/>
      <w:r w:rsidR="00901663">
        <w:t>Jawa</w:t>
      </w:r>
      <w:proofErr w:type="spellEnd"/>
      <w:r w:rsidR="00901663">
        <w:t xml:space="preserve"> </w:t>
      </w:r>
      <w:proofErr w:type="spellStart"/>
      <w:r w:rsidR="00901663">
        <w:t>Timur</w:t>
      </w:r>
      <w:proofErr w:type="spellEnd"/>
      <w:r w:rsidR="00901663">
        <w:t>, Surabaya, Indonesia</w:t>
      </w:r>
    </w:p>
    <w:p w14:paraId="4997ADE7" w14:textId="52E1B62E" w:rsidR="009A0487" w:rsidRDefault="00924C95">
      <w:pPr>
        <w:pStyle w:val="E-mail"/>
      </w:pPr>
      <w:r>
        <w:t>*</w:t>
      </w:r>
      <w:r w:rsidR="00AA204C" w:rsidRPr="00AA204C">
        <w:t xml:space="preserve"> </w:t>
      </w:r>
      <w:hyperlink r:id="rId8" w:history="1">
        <w:r w:rsidR="00FB23E0" w:rsidRPr="00185485">
          <w:rPr>
            <w:rStyle w:val="Hyperlink"/>
          </w:rPr>
          <w:t>bagas.aryaseta.ts@upnjatim.ac.id</w:t>
        </w:r>
      </w:hyperlink>
      <w:r w:rsidR="00AA204C">
        <w:t xml:space="preserve"> </w:t>
      </w:r>
      <w:r w:rsidR="00855E6E">
        <w:t xml:space="preserve"> </w:t>
      </w:r>
    </w:p>
    <w:p w14:paraId="5AF74DAF" w14:textId="7F0AEB8D" w:rsidR="00924C95" w:rsidRPr="00901663" w:rsidRDefault="009A0487" w:rsidP="00924C95">
      <w:pPr>
        <w:pStyle w:val="Abstract"/>
        <w:rPr>
          <w:rFonts w:ascii="Times New Roman" w:hAnsi="Times New Roman"/>
        </w:rPr>
      </w:pPr>
      <w:r w:rsidRPr="003D540B">
        <w:rPr>
          <w:rFonts w:ascii="Times New Roman" w:hAnsi="Times New Roman"/>
          <w:b/>
        </w:rPr>
        <w:t>Abstract</w:t>
      </w:r>
      <w:r w:rsidRPr="003D540B">
        <w:rPr>
          <w:rFonts w:ascii="Times New Roman" w:hAnsi="Times New Roman"/>
        </w:rPr>
        <w:t xml:space="preserve">. </w:t>
      </w:r>
      <w:r w:rsidR="00901663" w:rsidRPr="00901663">
        <w:rPr>
          <w:rFonts w:ascii="Times New Roman" w:hAnsi="Times New Roman"/>
        </w:rPr>
        <w:t>Although ballast is only part of the substructure, it plays an important role in keeping the railway track in position.</w:t>
      </w:r>
      <w:r w:rsidR="00FB23E0">
        <w:rPr>
          <w:rFonts w:ascii="Times New Roman" w:hAnsi="Times New Roman"/>
        </w:rPr>
        <w:t xml:space="preserve"> </w:t>
      </w:r>
      <w:r w:rsidR="00FB23E0" w:rsidRPr="00901663">
        <w:rPr>
          <w:rFonts w:ascii="Times New Roman" w:hAnsi="Times New Roman"/>
        </w:rPr>
        <w:t>But</w:t>
      </w:r>
      <w:r w:rsidR="00901663" w:rsidRPr="00901663">
        <w:rPr>
          <w:rFonts w:ascii="Times New Roman" w:hAnsi="Times New Roman"/>
        </w:rPr>
        <w:t xml:space="preserve"> less attention has been given to the substructure because the properties of the substructure are more </w:t>
      </w:r>
      <w:r w:rsidR="00FB23E0">
        <w:rPr>
          <w:rFonts w:ascii="Times New Roman" w:hAnsi="Times New Roman"/>
        </w:rPr>
        <w:t xml:space="preserve">varies </w:t>
      </w:r>
      <w:r w:rsidR="00901663" w:rsidRPr="00901663">
        <w:rPr>
          <w:rFonts w:ascii="Times New Roman" w:hAnsi="Times New Roman"/>
        </w:rPr>
        <w:t xml:space="preserve">and difficult to define than those of the superstructure. Research about ballast </w:t>
      </w:r>
      <w:r w:rsidR="00FB23E0" w:rsidRPr="00901663">
        <w:rPr>
          <w:rFonts w:ascii="Times New Roman" w:hAnsi="Times New Roman"/>
        </w:rPr>
        <w:t>behaviours</w:t>
      </w:r>
      <w:r w:rsidR="00901663" w:rsidRPr="00901663">
        <w:rPr>
          <w:rFonts w:ascii="Times New Roman" w:hAnsi="Times New Roman"/>
        </w:rPr>
        <w:t xml:space="preserve"> still needs to be developed. Objective of this research is to use </w:t>
      </w:r>
      <w:r w:rsidR="00FB23E0">
        <w:rPr>
          <w:rFonts w:ascii="Times New Roman" w:hAnsi="Times New Roman"/>
        </w:rPr>
        <w:t>Los Angeles Abrasion (</w:t>
      </w:r>
      <w:r w:rsidR="00901663" w:rsidRPr="00901663">
        <w:rPr>
          <w:rFonts w:ascii="Times New Roman" w:hAnsi="Times New Roman"/>
        </w:rPr>
        <w:t>LAA</w:t>
      </w:r>
      <w:r w:rsidR="00FB23E0">
        <w:rPr>
          <w:rFonts w:ascii="Times New Roman" w:hAnsi="Times New Roman"/>
        </w:rPr>
        <w:t>)</w:t>
      </w:r>
      <w:r w:rsidR="00901663" w:rsidRPr="00901663">
        <w:rPr>
          <w:rFonts w:ascii="Times New Roman" w:hAnsi="Times New Roman"/>
        </w:rPr>
        <w:t xml:space="preserve"> and </w:t>
      </w:r>
      <w:r w:rsidR="00FB23E0">
        <w:rPr>
          <w:rFonts w:ascii="Times New Roman" w:hAnsi="Times New Roman"/>
        </w:rPr>
        <w:t>Aggregate Impact Value (</w:t>
      </w:r>
      <w:r w:rsidR="00901663" w:rsidRPr="00901663">
        <w:rPr>
          <w:rFonts w:ascii="Times New Roman" w:hAnsi="Times New Roman"/>
        </w:rPr>
        <w:t>AIV</w:t>
      </w:r>
      <w:r w:rsidR="00FB23E0">
        <w:rPr>
          <w:rFonts w:ascii="Times New Roman" w:hAnsi="Times New Roman"/>
        </w:rPr>
        <w:t>)</w:t>
      </w:r>
      <w:r w:rsidR="00901663" w:rsidRPr="00901663">
        <w:rPr>
          <w:rFonts w:ascii="Times New Roman" w:hAnsi="Times New Roman"/>
        </w:rPr>
        <w:t xml:space="preserve"> test to </w:t>
      </w:r>
      <w:r w:rsidR="00FB23E0">
        <w:rPr>
          <w:rFonts w:ascii="Times New Roman" w:hAnsi="Times New Roman"/>
        </w:rPr>
        <w:t>analyse</w:t>
      </w:r>
      <w:r w:rsidR="00901663" w:rsidRPr="00901663">
        <w:rPr>
          <w:rFonts w:ascii="Times New Roman" w:hAnsi="Times New Roman"/>
        </w:rPr>
        <w:t xml:space="preserve"> the strength of nature rock</w:t>
      </w:r>
      <w:r w:rsidR="00067C91">
        <w:rPr>
          <w:rFonts w:ascii="Times New Roman" w:hAnsi="Times New Roman"/>
        </w:rPr>
        <w:t xml:space="preserve"> (NR)</w:t>
      </w:r>
      <w:r w:rsidR="00901663" w:rsidRPr="00901663">
        <w:rPr>
          <w:rFonts w:ascii="Times New Roman" w:hAnsi="Times New Roman"/>
        </w:rPr>
        <w:t>, slag</w:t>
      </w:r>
      <w:r w:rsidR="00067C91">
        <w:rPr>
          <w:rFonts w:ascii="Times New Roman" w:hAnsi="Times New Roman"/>
        </w:rPr>
        <w:t xml:space="preserve"> (S)</w:t>
      </w:r>
      <w:r w:rsidR="00901663" w:rsidRPr="00901663">
        <w:rPr>
          <w:rFonts w:ascii="Times New Roman" w:hAnsi="Times New Roman"/>
        </w:rPr>
        <w:t xml:space="preserve"> and their different combination. </w:t>
      </w:r>
      <w:r w:rsidR="00645E24">
        <w:rPr>
          <w:rFonts w:ascii="Times New Roman" w:hAnsi="Times New Roman"/>
        </w:rPr>
        <w:t xml:space="preserve">Four different types of samples have been prepared for testing. </w:t>
      </w:r>
      <w:r w:rsidR="00067C91">
        <w:rPr>
          <w:rFonts w:ascii="Times New Roman" w:hAnsi="Times New Roman"/>
        </w:rPr>
        <w:t>LAA and</w:t>
      </w:r>
      <w:r w:rsidR="00901663" w:rsidRPr="00901663">
        <w:rPr>
          <w:rFonts w:ascii="Times New Roman" w:hAnsi="Times New Roman"/>
        </w:rPr>
        <w:t xml:space="preserve"> </w:t>
      </w:r>
      <w:r w:rsidR="00067C91">
        <w:rPr>
          <w:rFonts w:ascii="Times New Roman" w:hAnsi="Times New Roman"/>
        </w:rPr>
        <w:t>AIV</w:t>
      </w:r>
      <w:r w:rsidR="00901663" w:rsidRPr="00901663">
        <w:rPr>
          <w:rFonts w:ascii="Times New Roman" w:hAnsi="Times New Roman"/>
          <w:spacing w:val="-3"/>
        </w:rPr>
        <w:t xml:space="preserve"> </w:t>
      </w:r>
      <w:r w:rsidR="00901663" w:rsidRPr="00901663">
        <w:rPr>
          <w:rFonts w:ascii="Times New Roman" w:hAnsi="Times New Roman"/>
        </w:rPr>
        <w:t>test</w:t>
      </w:r>
      <w:r w:rsidR="009C2547">
        <w:rPr>
          <w:rFonts w:ascii="Times New Roman" w:hAnsi="Times New Roman"/>
        </w:rPr>
        <w:t xml:space="preserve"> has been performed to assess the strength of the ballast</w:t>
      </w:r>
      <w:r w:rsidR="00645E24">
        <w:rPr>
          <w:rFonts w:ascii="Times New Roman" w:hAnsi="Times New Roman"/>
        </w:rPr>
        <w:t>.</w:t>
      </w:r>
      <w:r w:rsidR="00901663" w:rsidRPr="00901663">
        <w:rPr>
          <w:rFonts w:ascii="Times New Roman" w:hAnsi="Times New Roman"/>
        </w:rPr>
        <w:t xml:space="preserve"> </w:t>
      </w:r>
      <w:r w:rsidR="00901663" w:rsidRPr="00901663">
        <w:rPr>
          <w:rFonts w:ascii="Times New Roman" w:hAnsi="Times New Roman"/>
          <w:spacing w:val="-3"/>
        </w:rPr>
        <w:t xml:space="preserve">Finally, </w:t>
      </w:r>
      <w:r w:rsidR="00901663" w:rsidRPr="00901663">
        <w:rPr>
          <w:rFonts w:ascii="Times New Roman" w:hAnsi="Times New Roman"/>
        </w:rPr>
        <w:t xml:space="preserve">the result shows that the combination of slag and nature rock showed good results, </w:t>
      </w:r>
      <w:r w:rsidR="00901663" w:rsidRPr="00901663">
        <w:rPr>
          <w:rFonts w:ascii="Times New Roman" w:hAnsi="Times New Roman"/>
          <w:spacing w:val="-3"/>
        </w:rPr>
        <w:t xml:space="preserve">even </w:t>
      </w:r>
      <w:r w:rsidR="00901663" w:rsidRPr="00901663">
        <w:rPr>
          <w:rFonts w:ascii="Times New Roman" w:hAnsi="Times New Roman"/>
        </w:rPr>
        <w:t>not really significantly. The result for 25%NR+75%S (LAA test) and 1NR+2S (AIV test) is 7,41% and 6,02%</w:t>
      </w:r>
      <w:r w:rsidR="00BC7D82">
        <w:rPr>
          <w:rFonts w:ascii="Times New Roman" w:hAnsi="Times New Roman"/>
          <w:spacing w:val="-32"/>
        </w:rPr>
        <w:t xml:space="preserve">, </w:t>
      </w:r>
      <w:r w:rsidR="00901663" w:rsidRPr="00901663">
        <w:rPr>
          <w:rFonts w:ascii="Times New Roman" w:hAnsi="Times New Roman"/>
        </w:rPr>
        <w:t>respectively</w:t>
      </w:r>
      <w:r w:rsidR="00BC7D82">
        <w:rPr>
          <w:rFonts w:ascii="Times New Roman" w:hAnsi="Times New Roman"/>
        </w:rPr>
        <w:t>.</w:t>
      </w:r>
    </w:p>
    <w:p w14:paraId="5C6C1973" w14:textId="3CE6D8D8" w:rsidR="00924C95" w:rsidRPr="003D540B" w:rsidRDefault="00924C95" w:rsidP="00924C95">
      <w:pPr>
        <w:pStyle w:val="Abstract"/>
        <w:rPr>
          <w:rFonts w:ascii="Times New Roman" w:hAnsi="Times New Roman"/>
          <w:shd w:val="clear" w:color="auto" w:fill="FFFFFF"/>
          <w:lang w:eastAsia="ja-JP"/>
        </w:rPr>
      </w:pPr>
      <w:r>
        <w:rPr>
          <w:rFonts w:ascii="Times New Roman" w:hAnsi="Times New Roman"/>
          <w:b/>
        </w:rPr>
        <w:t>Keywords</w:t>
      </w:r>
      <w:r w:rsidRPr="003C5E34">
        <w:rPr>
          <w:rFonts w:ascii="Times New Roman" w:hAnsi="Times New Roman"/>
        </w:rPr>
        <w:t>:</w:t>
      </w:r>
      <w:r>
        <w:rPr>
          <w:rFonts w:ascii="Times New Roman" w:hAnsi="Times New Roman"/>
        </w:rPr>
        <w:t xml:space="preserve"> </w:t>
      </w:r>
      <w:r w:rsidR="00901663">
        <w:rPr>
          <w:rFonts w:ascii="Times New Roman" w:hAnsi="Times New Roman"/>
        </w:rPr>
        <w:t xml:space="preserve">ballast, LAA, </w:t>
      </w:r>
      <w:r w:rsidR="00CC13DD">
        <w:rPr>
          <w:rFonts w:ascii="Times New Roman" w:hAnsi="Times New Roman"/>
        </w:rPr>
        <w:t>AIV, s</w:t>
      </w:r>
      <w:r w:rsidR="00901663">
        <w:rPr>
          <w:rFonts w:ascii="Times New Roman" w:hAnsi="Times New Roman"/>
        </w:rPr>
        <w:t xml:space="preserve">lag, </w:t>
      </w:r>
      <w:r w:rsidR="00CC13DD">
        <w:rPr>
          <w:rFonts w:ascii="Times New Roman" w:hAnsi="Times New Roman"/>
        </w:rPr>
        <w:t>n</w:t>
      </w:r>
      <w:r w:rsidR="00901663">
        <w:rPr>
          <w:rFonts w:ascii="Times New Roman" w:hAnsi="Times New Roman"/>
        </w:rPr>
        <w:t>ature rock</w:t>
      </w:r>
    </w:p>
    <w:p w14:paraId="3A1939AD" w14:textId="77777777" w:rsidR="00DA0F8F" w:rsidRPr="008E300C" w:rsidRDefault="00924C95" w:rsidP="002F71B0">
      <w:pPr>
        <w:pStyle w:val="Abstract"/>
        <w:rPr>
          <w:rFonts w:ascii="Times New Roman" w:hAnsi="Times New Roman"/>
          <w:i/>
          <w:shd w:val="clear" w:color="auto" w:fill="FFFFFF"/>
          <w:lang w:eastAsia="ja-JP"/>
        </w:rPr>
      </w:pPr>
      <w:r w:rsidRPr="008E300C">
        <w:rPr>
          <w:rFonts w:ascii="Times New Roman" w:hAnsi="Times New Roman"/>
          <w:b/>
          <w:i/>
        </w:rPr>
        <w:t>(Received XXX, Accepted XXX, Available Online by XXX)</w:t>
      </w:r>
    </w:p>
    <w:p w14:paraId="74C68713" w14:textId="77777777" w:rsidR="009A0487" w:rsidRDefault="00855E6E">
      <w:pPr>
        <w:pStyle w:val="Section"/>
      </w:pPr>
      <w:r>
        <w:t xml:space="preserve">Introduction </w:t>
      </w:r>
    </w:p>
    <w:p w14:paraId="49C231FB" w14:textId="3D5B3733" w:rsidR="00901663" w:rsidRPr="00901663" w:rsidRDefault="00901663" w:rsidP="00901663">
      <w:pPr>
        <w:pStyle w:val="Section"/>
        <w:numPr>
          <w:ilvl w:val="0"/>
          <w:numId w:val="0"/>
        </w:numPr>
        <w:spacing w:before="0"/>
        <w:ind w:firstLine="284"/>
        <w:jc w:val="both"/>
        <w:rPr>
          <w:b w:val="0"/>
        </w:rPr>
      </w:pPr>
      <w:r w:rsidRPr="00901663">
        <w:rPr>
          <w:b w:val="0"/>
        </w:rPr>
        <w:t xml:space="preserve">Although ballast is only part of the substructure, it plays an important role in keeping the railway track in position. </w:t>
      </w:r>
      <w:r w:rsidR="00BC7D82" w:rsidRPr="00901663">
        <w:rPr>
          <w:b w:val="0"/>
        </w:rPr>
        <w:t>But</w:t>
      </w:r>
      <w:r w:rsidRPr="00901663">
        <w:rPr>
          <w:b w:val="0"/>
        </w:rPr>
        <w:t xml:space="preserve"> less attention has been given to the substructure because the properties of the substructure are more </w:t>
      </w:r>
      <w:r w:rsidR="00BC7D82">
        <w:rPr>
          <w:b w:val="0"/>
        </w:rPr>
        <w:t>varies</w:t>
      </w:r>
      <w:r w:rsidRPr="00901663">
        <w:rPr>
          <w:b w:val="0"/>
        </w:rPr>
        <w:t xml:space="preserve"> and</w:t>
      </w:r>
      <w:r w:rsidRPr="00901663">
        <w:rPr>
          <w:b w:val="0"/>
          <w:spacing w:val="-13"/>
        </w:rPr>
        <w:t xml:space="preserve"> </w:t>
      </w:r>
      <w:r w:rsidRPr="00901663">
        <w:rPr>
          <w:b w:val="0"/>
        </w:rPr>
        <w:t xml:space="preserve">difficult to define than those of the superstructure. Research about ballast </w:t>
      </w:r>
      <w:r w:rsidR="00BC7D82" w:rsidRPr="00901663">
        <w:rPr>
          <w:b w:val="0"/>
        </w:rPr>
        <w:t>behaviour</w:t>
      </w:r>
      <w:r w:rsidR="00BC7D82">
        <w:rPr>
          <w:b w:val="0"/>
        </w:rPr>
        <w:t>s</w:t>
      </w:r>
      <w:r w:rsidRPr="00901663">
        <w:rPr>
          <w:b w:val="0"/>
        </w:rPr>
        <w:t xml:space="preserve"> still needs to be</w:t>
      </w:r>
      <w:r w:rsidRPr="00901663">
        <w:rPr>
          <w:b w:val="0"/>
          <w:spacing w:val="-30"/>
        </w:rPr>
        <w:t xml:space="preserve"> </w:t>
      </w:r>
      <w:r w:rsidRPr="00901663">
        <w:rPr>
          <w:b w:val="0"/>
        </w:rPr>
        <w:t>developed.</w:t>
      </w:r>
    </w:p>
    <w:p w14:paraId="3A0458A1" w14:textId="128B9807" w:rsidR="00901663" w:rsidRPr="00901663" w:rsidRDefault="00901663" w:rsidP="00901663">
      <w:pPr>
        <w:pStyle w:val="Section"/>
        <w:numPr>
          <w:ilvl w:val="0"/>
          <w:numId w:val="0"/>
        </w:numPr>
        <w:spacing w:before="0"/>
        <w:ind w:firstLine="284"/>
        <w:jc w:val="both"/>
        <w:rPr>
          <w:b w:val="0"/>
        </w:rPr>
      </w:pPr>
      <w:r w:rsidRPr="00901663">
        <w:rPr>
          <w:b w:val="0"/>
        </w:rPr>
        <w:t xml:space="preserve">The physical and mechanical characteristics of individual particles significantly influence the </w:t>
      </w:r>
      <w:r w:rsidR="00BC7D82" w:rsidRPr="00901663">
        <w:rPr>
          <w:b w:val="0"/>
        </w:rPr>
        <w:t>behaviours</w:t>
      </w:r>
      <w:r w:rsidRPr="00901663">
        <w:rPr>
          <w:b w:val="0"/>
        </w:rPr>
        <w:t xml:space="preserve"> of ballast under both static and cyclic loading. </w:t>
      </w:r>
      <w:r w:rsidRPr="00901663">
        <w:rPr>
          <w:b w:val="0"/>
          <w:spacing w:val="-3"/>
        </w:rPr>
        <w:t xml:space="preserve">Typically, </w:t>
      </w:r>
      <w:r w:rsidRPr="00901663">
        <w:rPr>
          <w:b w:val="0"/>
        </w:rPr>
        <w:t>the size of ballast grains varies in the range of 10-60 mm.</w:t>
      </w:r>
      <w:r w:rsidRPr="00901663">
        <w:rPr>
          <w:b w:val="0"/>
          <w:spacing w:val="30"/>
        </w:rPr>
        <w:t xml:space="preserve"> </w:t>
      </w:r>
      <w:r w:rsidRPr="00901663">
        <w:rPr>
          <w:b w:val="0"/>
        </w:rPr>
        <w:t xml:space="preserve">Overall characteristics of the granular mass that govern ballast </w:t>
      </w:r>
      <w:r w:rsidR="00BC7D82" w:rsidRPr="00901663">
        <w:rPr>
          <w:b w:val="0"/>
        </w:rPr>
        <w:t>behaviours</w:t>
      </w:r>
      <w:r w:rsidRPr="00901663">
        <w:rPr>
          <w:b w:val="0"/>
        </w:rPr>
        <w:t xml:space="preserve"> include particle size distribution, void ratio</w:t>
      </w:r>
      <w:r w:rsidRPr="00901663">
        <w:rPr>
          <w:b w:val="0"/>
          <w:spacing w:val="30"/>
        </w:rPr>
        <w:t xml:space="preserve"> </w:t>
      </w:r>
      <w:r w:rsidRPr="00901663">
        <w:rPr>
          <w:b w:val="0"/>
        </w:rPr>
        <w:t>(or density) and the degree of saturation</w:t>
      </w:r>
      <w:r w:rsidR="003F37F1">
        <w:rPr>
          <w:b w:val="0"/>
        </w:rPr>
        <w:t xml:space="preserve"> </w:t>
      </w:r>
      <w:r w:rsidR="00402D95">
        <w:rPr>
          <w:b w:val="0"/>
        </w:rPr>
        <w:fldChar w:fldCharType="begin" w:fldLock="1"/>
      </w:r>
      <w:r w:rsidR="00402D95">
        <w:rPr>
          <w:b w:val="0"/>
        </w:rPr>
        <w:instrText>ADDIN CSL_CITATION {"citationItems":[{"id":"ITEM-1","itemData":{"author":[{"dropping-particle":"","family":"Indraratna","given":"Buddhima","non-dropping-particle":"","parse-names":false,"suffix":""},{"dropping-particle":"","family":"Shahin","given":"Ma","non-dropping-particle":"","parse-names":false,"suffix":""},{"dropping-particle":"","family":"Salim","given":"Wadud","non-dropping-particle":"","parse-names":false,"suffix":""}],"container-title":"Proceedings of NAGS2005/GRI 19 Cooperative Conference","id":"ITEM-1","issued":{"date-parts":[["2005"]]},"page":"1-15","title":"Use of Geosynthetics for Stabilizing Recycled Ballast in Railway Track Substructures","type":"article-journal"},"uris":["http://www.mendeley.com/documents/?uuid=709a76e9-a914-4531-9b2f-db337c04692c"]}],"mendeley":{"formattedCitation":"[1]","plainTextFormattedCitation":"[1]","previouslyFormattedCitation":"[1]"},"properties":{"noteIndex":0},"schema":"https://github.com/citation-style-language/schema/raw/master/csl-citation.json"}</w:instrText>
      </w:r>
      <w:r w:rsidR="00402D95">
        <w:rPr>
          <w:b w:val="0"/>
        </w:rPr>
        <w:fldChar w:fldCharType="separate"/>
      </w:r>
      <w:r w:rsidR="00402D95" w:rsidRPr="00402D95">
        <w:rPr>
          <w:b w:val="0"/>
          <w:noProof/>
        </w:rPr>
        <w:t>[1]</w:t>
      </w:r>
      <w:r w:rsidR="00402D95">
        <w:rPr>
          <w:b w:val="0"/>
        </w:rPr>
        <w:fldChar w:fldCharType="end"/>
      </w:r>
      <w:r w:rsidRPr="00901663">
        <w:rPr>
          <w:b w:val="0"/>
        </w:rPr>
        <w:t>. Thus, a wide range of ballast materials can be found, such as granite, basalt, limestone, slag and gravel</w:t>
      </w:r>
      <w:r w:rsidR="003F37F1">
        <w:rPr>
          <w:b w:val="0"/>
        </w:rPr>
        <w:t xml:space="preserve"> </w:t>
      </w:r>
      <w:r w:rsidR="00402D95">
        <w:rPr>
          <w:b w:val="0"/>
        </w:rPr>
        <w:fldChar w:fldCharType="begin" w:fldLock="1"/>
      </w:r>
      <w:r w:rsidR="00402D95">
        <w:rPr>
          <w:b w:val="0"/>
        </w:rPr>
        <w:instrText>ADDIN CSL_CITATION {"citationItems":[{"id":"ITEM-1","itemData":{"abstract":"Previously great attention has been given for the quality of the track super structure to improve the overall performance of the railway. Frequent research on the track supporting materials shows a good result which improves the existing overall performance. Good ride quality with high speed, minimum initial construction capital, long life service and low maintenance cost are the issue on the railway technology. Ballast is one of the determinant parts of the railway structure which has great influence on the performance of the railway track. The aim of this project is to assess the different aspects which affect the overall performance on the ballast structure, its material characterization, gradation, failure modes and modelling techniques. Quality based ballast material characteristics investigation and proper selection of ballast gradation with proper modelling methods will lead to an economical, minimum defect, minimum maintenance and replacement cost.","author":[{"dropping-particle":"","family":"Alemu","given":"Abateneh Yitayew","non-dropping-particle":"","parse-names":false,"suffix":""}],"container-title":"Division of Highway and Railway Engineering. Division of Highway and Railway Engineering Department","id":"ITEM-1","issued":{"date-parts":[["2011"]]},"page":"1-61","title":"Survey of Railway Ballast Selection and Aspects of Modelling Techniques","type":"article-journal"},"uris":["http://www.mendeley.com/documents/?uuid=4bc63d86-0c6d-4e0c-86c9-5aa6f148a6dc"]}],"mendeley":{"formattedCitation":"[2]","plainTextFormattedCitation":"[2]","previouslyFormattedCitation":"[2]"},"properties":{"noteIndex":0},"schema":"https://github.com/citation-style-language/schema/raw/master/csl-citation.json"}</w:instrText>
      </w:r>
      <w:r w:rsidR="00402D95">
        <w:rPr>
          <w:b w:val="0"/>
        </w:rPr>
        <w:fldChar w:fldCharType="separate"/>
      </w:r>
      <w:r w:rsidR="00402D95" w:rsidRPr="00402D95">
        <w:rPr>
          <w:b w:val="0"/>
          <w:noProof/>
        </w:rPr>
        <w:t>[2]</w:t>
      </w:r>
      <w:r w:rsidR="00402D95">
        <w:rPr>
          <w:b w:val="0"/>
        </w:rPr>
        <w:fldChar w:fldCharType="end"/>
      </w:r>
      <w:r w:rsidRPr="00901663">
        <w:rPr>
          <w:b w:val="0"/>
        </w:rPr>
        <w:t xml:space="preserve">. </w:t>
      </w:r>
    </w:p>
    <w:p w14:paraId="53C8E849" w14:textId="0E98F587" w:rsidR="00901663" w:rsidRPr="00901663" w:rsidRDefault="00901663" w:rsidP="00557C5E">
      <w:pPr>
        <w:pStyle w:val="Section"/>
        <w:numPr>
          <w:ilvl w:val="0"/>
          <w:numId w:val="0"/>
        </w:numPr>
        <w:spacing w:before="0"/>
        <w:ind w:firstLine="284"/>
        <w:jc w:val="both"/>
        <w:rPr>
          <w:b w:val="0"/>
        </w:rPr>
      </w:pPr>
      <w:r w:rsidRPr="00901663">
        <w:rPr>
          <w:b w:val="0"/>
        </w:rPr>
        <w:t>Los Angeles Abrasion (LAA) test was used to artificially obtain deteriorated ballast particles</w:t>
      </w:r>
      <w:r w:rsidR="003F37F1">
        <w:rPr>
          <w:b w:val="0"/>
        </w:rPr>
        <w:t xml:space="preserve"> </w:t>
      </w:r>
      <w:r w:rsidR="00402D95">
        <w:rPr>
          <w:b w:val="0"/>
        </w:rPr>
        <w:fldChar w:fldCharType="begin" w:fldLock="1"/>
      </w:r>
      <w:r w:rsidR="00402D95">
        <w:rPr>
          <w:b w:val="0"/>
        </w:rPr>
        <w:instrText>ADDIN CSL_CITATION {"citationItems":[{"id":"ITEM-1","itemData":{"DOI":"10.1201/9781315100333-258","ISBN":"9781138295957","abstract":"Ballast degradation macroscopically leads to ballast contamination and worse track quality, thus causing higher operation and maintenance cost. Microscopically, it manifests as ballast particle form, corner and surface texture alteration. To reveal the mechanism of ballast degradation, the Los Angeles Abrasion (LAA) test is conducted, and the 3D laser scanner is utilized to get images before and after the test. During the test, the geometrical parameters of ballast particles are changing, including volume, form, corner and surface texture. After comparing the geometrical parameters, it demonstrates that the main abrasion loss results from corner attrition, the maximum abrasion depth is between 4–9 mm, and the average abrasion depth is within 1 mm. The abrasion loss increases with ballast particle size. The results are useful for ballast material standard, degradation evaluation and maintenance.","author":[{"dropping-particle":"","family":"Guo","given":"Y. L.","non-dropping-particle":"","parse-names":false,"suffix":""},{"dropping-particle":"","family":"Jing","given":"G. Q.","non-dropping-particle":"","parse-names":false,"suffix":""}],"container-title":"Bearing Capacity of Roads, Railways and Airfields - Proceedings of the 10th International Conference on the Bearing Capacity of Roads, Railways and Airfields, BCRRA 2017","id":"ITEM-1","issue":"June 2018","issued":{"date-parts":[["2017"]]},"page":"1811-1815","title":"Ballast degradation analysis by los angeles abrasion test and image analysis method","type":"article-journal"},"uris":["http://www.mendeley.com/documents/?uuid=fa9d7d69-14e5-4692-bb6e-dbeebfa3dcd7"]}],"mendeley":{"formattedCitation":"[3]","plainTextFormattedCitation":"[3]","previouslyFormattedCitation":"[3]"},"properties":{"noteIndex":0},"schema":"https://github.com/citation-style-language/schema/raw/master/csl-citation.json"}</w:instrText>
      </w:r>
      <w:r w:rsidR="00402D95">
        <w:rPr>
          <w:b w:val="0"/>
        </w:rPr>
        <w:fldChar w:fldCharType="separate"/>
      </w:r>
      <w:r w:rsidR="00402D95" w:rsidRPr="00402D95">
        <w:rPr>
          <w:b w:val="0"/>
          <w:noProof/>
        </w:rPr>
        <w:t>[3]</w:t>
      </w:r>
      <w:r w:rsidR="00402D95">
        <w:rPr>
          <w:b w:val="0"/>
        </w:rPr>
        <w:fldChar w:fldCharType="end"/>
      </w:r>
      <w:r w:rsidRPr="00901663">
        <w:rPr>
          <w:b w:val="0"/>
        </w:rPr>
        <w:t>. A material’s tendency to fracture or abrade during an abrasion test is a function of material type, particle shape, and gradation. In the LAA test, gradation is fixed; therefore, the results will reflect material type and particle</w:t>
      </w:r>
      <w:r w:rsidRPr="00901663">
        <w:rPr>
          <w:b w:val="0"/>
          <w:spacing w:val="-3"/>
        </w:rPr>
        <w:t xml:space="preserve"> </w:t>
      </w:r>
      <w:r w:rsidRPr="00901663">
        <w:rPr>
          <w:b w:val="0"/>
        </w:rPr>
        <w:t>shape</w:t>
      </w:r>
      <w:r w:rsidR="003F37F1">
        <w:rPr>
          <w:b w:val="0"/>
        </w:rPr>
        <w:t xml:space="preserve"> </w:t>
      </w:r>
      <w:r w:rsidR="00402D95">
        <w:rPr>
          <w:b w:val="0"/>
        </w:rPr>
        <w:fldChar w:fldCharType="begin" w:fldLock="1"/>
      </w:r>
      <w:r w:rsidR="00402D95">
        <w:rPr>
          <w:b w:val="0"/>
        </w:rPr>
        <w:instrText>ADDIN CSL_CITATION {"citationItems":[{"id":"ITEM-1","itemData":{"DOI":"10.1201/b18982","ISBN":"9781482288803","abstract":"Links Geotechnics with Railway Track Engineering and Railway Operation Good railway track and railway operations depend on good geotechnics, in several different ways and at varying levels. Railway Geotechnics covers track, track substructure, load environment, materials, mechanics, design, construction, measurements, and management. Illustrated by case studies, with an emphasis on the geotechnical aspects of railway engineering, it discusses these topics from a historical perspective. It also presents the methodologies and best practices developed over the past 20 years. Written by Four Experienced Professionals This book: • Emphasizes the practical aspects and best practices for railway track and substructure • Contains guidelines for design, construction, and maintenance of railway track and substructure • Provides many examples and case studies Railway Geotechnics is written primarily for professionals and graduate students, and begins with the fundamentals and basic principles, leading in to practical applications. The authors bring considerable experience and expertise, with many years of research and development, academia, railway operations, and consulting.","author":[{"dropping-particle":"","family":"Li","given":"Dingqing","non-dropping-particle":"","parse-names":false,"suffix":""},{"dropping-particle":"","family":"Hyslip","given":"James","non-dropping-particle":"","parse-names":false,"suffix":""},{"dropping-particle":"","family":"Sussmann","given":"Ted","non-dropping-particle":"","parse-names":false,"suffix":""},{"dropping-particle":"","family":"Chrismer","given":"Steven","non-dropping-particle":"","parse-names":false,"suffix":""}],"container-title":"Railway Geotechnics","id":"ITEM-1","issued":{"date-parts":[["2002"]]},"number-of-pages":"1-553","title":"Railway geotechnics","type":"book"},"uris":["http://www.mendeley.com/documents/?uuid=36298aaf-c919-4eda-b01f-3322363e0151"]}],"mendeley":{"formattedCitation":"[4]","plainTextFormattedCitation":"[4]","previouslyFormattedCitation":"[4]"},"properties":{"noteIndex":0},"schema":"https://github.com/citation-style-language/schema/raw/master/csl-citation.json"}</w:instrText>
      </w:r>
      <w:r w:rsidR="00402D95">
        <w:rPr>
          <w:b w:val="0"/>
        </w:rPr>
        <w:fldChar w:fldCharType="separate"/>
      </w:r>
      <w:r w:rsidR="00402D95" w:rsidRPr="00402D95">
        <w:rPr>
          <w:b w:val="0"/>
          <w:noProof/>
        </w:rPr>
        <w:t>[4]</w:t>
      </w:r>
      <w:r w:rsidR="00402D95">
        <w:rPr>
          <w:b w:val="0"/>
        </w:rPr>
        <w:fldChar w:fldCharType="end"/>
      </w:r>
      <w:r w:rsidR="00402D95">
        <w:rPr>
          <w:b w:val="0"/>
        </w:rPr>
        <w:t xml:space="preserve">, </w:t>
      </w:r>
      <w:r w:rsidR="00402D95">
        <w:rPr>
          <w:b w:val="0"/>
        </w:rPr>
        <w:fldChar w:fldCharType="begin" w:fldLock="1"/>
      </w:r>
      <w:r w:rsidR="00E80C80">
        <w:rPr>
          <w:b w:val="0"/>
        </w:rPr>
        <w:instrText>ADDIN CSL_CITATION {"citationItems":[{"id":"ITEM-1","itemData":{"DOI":"10.1007/s10064-020-02097-y","ISSN":"14359537","abstract":"Rock aggregates constitute the enormous volume of inert construction material used around the globe. The petrologic description as igneous, sedimentary, and metamorphic types establishes the intrinsic formation pattern of the parent rock. The engineering properties of these rocks vary due to the differences in the transformation process (e.g. hydrothermal deposits) and weathering effect. The two most common mechanical tests used to investigate the performance of aggregates are the Los Angeles (LA) and micro-Deval (MD) tests. This study reviewed the geological parameters (including mineralogy, grain and crystal size, grain shape, and porosity) and the relationship to Los Angeles and micro-Deval tests. It was found that high content of primary minerals in rocks (e.g. quartz and feldspar) is a significant parameter for performance evaluation. Traces of secondary and accessory minerals also affect the performance of rocks, although in many cases it is based on the percentage. Furthermore, some studies showed that the effect of mineralogic composition on mechanical strength is not sufficient to draw final conclusions of mechanical performance; therefore, the impact of other textural characteristics should be considered. The disposition of grain size and crystal size (e.g. as result of lithification) showed that rocks composed of fine-grain textural composition of ≤ 1 mm enhanced fragmentation and wear resistance than medium and coarse grained (≥ 1 mm). The effect of grain shape was based on convex and concave shapes and flat and elongated apexes of tested samples. The equidimensional form descriptor of rocks somehow improved resistance to impact from LA than highly flat and elongated particles. Lastly, the distribution of pore space investigated by means of the saturation method mostly showed moderate (R = 0.50) to strong (R = 0.90) and positive correlations to LA and MD tests.","author":[{"dropping-particle":"","family":"Adomako","given":"Solomon","non-dropping-particle":"","parse-names":false,"suffix":""},{"dropping-particle":"","family":"Engelsen","given":"Christian John","non-dropping-particle":"","parse-names":false,"suffix":""},{"dropping-particle":"","family":"Thorstensen","given":"Rein Terje","non-dropping-particle":"","parse-names":false,"suffix":""},{"dropping-particle":"","family":"Barbieri","given":"Diego Maria","non-dropping-particle":"","parse-names":false,"suffix":""}],"container-title":"Bulletin of Engineering Geology and the Environment","id":"ITEM-1","issue":"3","issued":{"date-parts":[["2021"]]},"page":"1963-1980","publisher":"Bulletin of Engineering Geology and the Environment","title":"Review of the relationship between aggregates geology and Los Angeles and micro-Deval tests","type":"article-journal","volume":"80"},"uris":["http://www.mendeley.com/documents/?uuid=ddd50920-5618-44be-9de6-fb5caa222c60"]}],"mendeley":{"formattedCitation":"[5]","plainTextFormattedCitation":"[5]","previouslyFormattedCitation":"[5]"},"properties":{"noteIndex":0},"schema":"https://github.com/citation-style-language/schema/raw/master/csl-citation.json"}</w:instrText>
      </w:r>
      <w:r w:rsidR="00402D95">
        <w:rPr>
          <w:b w:val="0"/>
        </w:rPr>
        <w:fldChar w:fldCharType="separate"/>
      </w:r>
      <w:r w:rsidR="00402D95" w:rsidRPr="00402D95">
        <w:rPr>
          <w:b w:val="0"/>
          <w:noProof/>
        </w:rPr>
        <w:t>[5]</w:t>
      </w:r>
      <w:r w:rsidR="00402D95">
        <w:rPr>
          <w:b w:val="0"/>
        </w:rPr>
        <w:fldChar w:fldCharType="end"/>
      </w:r>
      <w:r w:rsidR="00646559">
        <w:rPr>
          <w:b w:val="0"/>
        </w:rPr>
        <w:t xml:space="preserve">, </w:t>
      </w:r>
      <w:r w:rsidR="00646559">
        <w:rPr>
          <w:b w:val="0"/>
        </w:rPr>
        <w:fldChar w:fldCharType="begin" w:fldLock="1"/>
      </w:r>
      <w:r w:rsidR="00646559">
        <w:rPr>
          <w:b w:val="0"/>
        </w:rPr>
        <w:instrText>ADDIN CSL_CITATION {"citationItems":[{"id":"ITEM-1","itemData":{"DOI":"10.1155/2018/8093571","ISSN":"16878442","abstract":"Granular materials in geotechnical engineering is generally considered to be mixtures of clay, sand, and gravel that commonly appear in slopes, valleys, or river beds, and they are especially used for the construction of earth-rock-filled dams. The complexity of the constitution of granular materials leads to the complexity of their properties. Particle size distribution (PSD) has a great influence on the strength, permeability, and compaction behavior of granular materials, and some implicit correlation may exist between the PSD and the compaction properties of granular materials. Field testing and statistical analysis are used to study the physical and compaction properties of granular materials with artificial grading behind the particle size distributions. The statistical properties in PSD of dam granular materials and how the variation of PSD renders statistical constant are revealed. The statistical constants of three types of dam granular materials are 2.459, 2.475, and 2.499, respectively, on average. These statistical constants have a positive correlation with dry density and a negative correlation with moisture content. According to this characteristic and little deviation between two different calculation methods (from grading analysis and based on the Weibull distribution), the presentation of the statistical analysis ensures the validity of the Weibull function's description of the granular materials with artificial grading. After fitting the Weibull function to the PSD curve, the relationship between the Weibull parameters and the compaction degree in different soil samples is consistent with that in different types, providing guiding significance for evaluating and selecting dam granular materials.","author":[{"dropping-particle":"","family":"Chen","given":"Ming Liang","non-dropping-particle":"","parse-names":false,"suffix":""},{"dropping-particle":"","family":"Wu","given":"Gao Jian","non-dropping-particle":"","parse-names":false,"suffix":""},{"dropping-particle":"","family":"Gan","given":"Bin Rui","non-dropping-particle":"","parse-names":false,"suffix":""},{"dropping-particle":"","family":"Jiang","given":"Wan Hong","non-dropping-particle":"","parse-names":false,"suffix":""},{"dropping-particle":"","family":"Zhou","given":"Jia Wen","non-dropping-particle":"","parse-names":false,"suffix":""}],"container-title":"Advances in Materials Science and Engineering","id":"ITEM-1","issued":{"date-parts":[["2018"]]},"title":"Physical and compaction properties of granular materials with artificial grading behind the particle size distributions","type":"article-journal","volume":"2018"},"uris":["http://www.mendeley.com/documents/?uuid=26b9e0d6-dab3-4ec3-9d8f-3eabaf8b7f6b"]}],"mendeley":{"formattedCitation":"[6]","plainTextFormattedCitation":"[6]"},"properties":{"noteIndex":0},"schema":"https://github.com/citation-style-language/schema/raw/master/csl-citation.json"}</w:instrText>
      </w:r>
      <w:r w:rsidR="00646559">
        <w:rPr>
          <w:b w:val="0"/>
        </w:rPr>
        <w:fldChar w:fldCharType="separate"/>
      </w:r>
      <w:r w:rsidR="00646559" w:rsidRPr="00646559">
        <w:rPr>
          <w:b w:val="0"/>
          <w:noProof/>
        </w:rPr>
        <w:t>[6]</w:t>
      </w:r>
      <w:r w:rsidR="00646559">
        <w:rPr>
          <w:b w:val="0"/>
        </w:rPr>
        <w:fldChar w:fldCharType="end"/>
      </w:r>
      <w:r w:rsidRPr="00901663">
        <w:rPr>
          <w:b w:val="0"/>
        </w:rPr>
        <w:t>.</w:t>
      </w:r>
      <w:r w:rsidRPr="00901663">
        <w:rPr>
          <w:b w:val="0"/>
          <w:spacing w:val="-1"/>
        </w:rPr>
        <w:t xml:space="preserve"> </w:t>
      </w:r>
      <w:r w:rsidRPr="00901663">
        <w:rPr>
          <w:b w:val="0"/>
        </w:rPr>
        <w:t xml:space="preserve">Aggregate Impact </w:t>
      </w:r>
      <w:r w:rsidRPr="00901663">
        <w:rPr>
          <w:b w:val="0"/>
          <w:spacing w:val="-5"/>
        </w:rPr>
        <w:t xml:space="preserve">Value </w:t>
      </w:r>
      <w:r w:rsidRPr="00901663">
        <w:rPr>
          <w:b w:val="0"/>
        </w:rPr>
        <w:t>(AIV) is another index parameter that can used to measure the hardness of the rocks or crushed stones. AIV test provides a relative measure of the resistance of an aggregate to sudd</w:t>
      </w:r>
      <w:r w:rsidR="00690E45">
        <w:rPr>
          <w:b w:val="0"/>
        </w:rPr>
        <w:t>en shock or impact</w:t>
      </w:r>
      <w:r w:rsidR="00402D95">
        <w:rPr>
          <w:b w:val="0"/>
        </w:rPr>
        <w:t xml:space="preserve"> </w:t>
      </w:r>
      <w:r w:rsidR="00690E45">
        <w:rPr>
          <w:b w:val="0"/>
        </w:rPr>
        <w:t xml:space="preserve"> </w:t>
      </w:r>
      <w:r w:rsidR="008B1069">
        <w:rPr>
          <w:b w:val="0"/>
        </w:rPr>
        <w:fldChar w:fldCharType="begin" w:fldLock="1"/>
      </w:r>
      <w:r w:rsidR="00646559">
        <w:rPr>
          <w:b w:val="0"/>
        </w:rPr>
        <w:instrText>ADDIN CSL_CITATION {"citationItems":[{"id":"ITEM-1","itemData":{"author":[{"dropping-particle":"","family":"Hr","given":"Best","non-dropping-particle":"","parse-names":false,"suffix":""},{"dropping-particle":"","family":"For","given":"Practices","non-dropping-particle":"","parse-names":false,"suffix":""},{"dropping-particle":"","family":"From","given":"Shift","non-dropping-particle":"","parse-names":false,"suffix":""},{"dropping-particle":"","family":"To","given":"Individual","non-dropping-particle":"","parse-names":false,"suffix":""}],"id":"ITEM-1","issue":"2","issued":{"date-parts":[["2018"]]},"page":"302-313","title":"World Journal of Engineering WJERT","type":"article-journal","volume":"4"},"uris":["http://www.mendeley.com/documents/?uuid=53d8b27b-6230-4d02-8b54-b307e3849355"]}],"mendeley":{"formattedCitation":"[7]","plainTextFormattedCitation":"[7]","previouslyFormattedCitation":"[6]"},"properties":{"noteIndex":0},"schema":"https://github.com/citation-style-language/schema/raw/master/csl-citation.json"}</w:instrText>
      </w:r>
      <w:r w:rsidR="008B1069">
        <w:rPr>
          <w:b w:val="0"/>
        </w:rPr>
        <w:fldChar w:fldCharType="separate"/>
      </w:r>
      <w:r w:rsidR="00646559" w:rsidRPr="00646559">
        <w:rPr>
          <w:b w:val="0"/>
          <w:noProof/>
        </w:rPr>
        <w:t>[7]</w:t>
      </w:r>
      <w:r w:rsidR="008B1069">
        <w:rPr>
          <w:b w:val="0"/>
        </w:rPr>
        <w:fldChar w:fldCharType="end"/>
      </w:r>
      <w:r w:rsidR="00690E45">
        <w:rPr>
          <w:b w:val="0"/>
        </w:rPr>
        <w:t>.</w:t>
      </w:r>
      <w:r w:rsidRPr="00901663">
        <w:rPr>
          <w:b w:val="0"/>
        </w:rPr>
        <w:t xml:space="preserve"> </w:t>
      </w:r>
    </w:p>
    <w:p w14:paraId="3153677B" w14:textId="09CA42CA" w:rsidR="00901663" w:rsidRPr="00901663" w:rsidRDefault="00901663" w:rsidP="00901663">
      <w:pPr>
        <w:pStyle w:val="Section"/>
        <w:numPr>
          <w:ilvl w:val="0"/>
          <w:numId w:val="0"/>
        </w:numPr>
        <w:spacing w:before="0"/>
        <w:ind w:firstLine="284"/>
        <w:jc w:val="both"/>
        <w:rPr>
          <w:b w:val="0"/>
        </w:rPr>
      </w:pPr>
      <w:r w:rsidRPr="00901663">
        <w:rPr>
          <w:b w:val="0"/>
        </w:rPr>
        <w:lastRenderedPageBreak/>
        <w:t>Materials considered to be good ballasts should have properties such as hard, dense, and angular shapes.</w:t>
      </w:r>
      <w:r w:rsidRPr="00901663">
        <w:rPr>
          <w:b w:val="0"/>
          <w:spacing w:val="35"/>
        </w:rPr>
        <w:t xml:space="preserve"> </w:t>
      </w:r>
      <w:r w:rsidRPr="00901663">
        <w:rPr>
          <w:b w:val="0"/>
        </w:rPr>
        <w:t>The angular</w:t>
      </w:r>
      <w:r w:rsidRPr="00901663">
        <w:rPr>
          <w:b w:val="0"/>
          <w:spacing w:val="-12"/>
        </w:rPr>
        <w:t xml:space="preserve"> </w:t>
      </w:r>
      <w:r w:rsidRPr="00901663">
        <w:rPr>
          <w:b w:val="0"/>
        </w:rPr>
        <w:t>property</w:t>
      </w:r>
      <w:r w:rsidRPr="00901663">
        <w:rPr>
          <w:b w:val="0"/>
          <w:spacing w:val="-12"/>
        </w:rPr>
        <w:t xml:space="preserve"> </w:t>
      </w:r>
      <w:r w:rsidRPr="00901663">
        <w:rPr>
          <w:b w:val="0"/>
        </w:rPr>
        <w:t>with</w:t>
      </w:r>
      <w:r w:rsidRPr="00901663">
        <w:rPr>
          <w:b w:val="0"/>
          <w:spacing w:val="-12"/>
        </w:rPr>
        <w:t xml:space="preserve"> </w:t>
      </w:r>
      <w:r w:rsidRPr="00901663">
        <w:rPr>
          <w:b w:val="0"/>
        </w:rPr>
        <w:t>sharp</w:t>
      </w:r>
      <w:r w:rsidRPr="00901663">
        <w:rPr>
          <w:b w:val="0"/>
          <w:spacing w:val="-12"/>
        </w:rPr>
        <w:t xml:space="preserve"> </w:t>
      </w:r>
      <w:r w:rsidRPr="00901663">
        <w:rPr>
          <w:b w:val="0"/>
        </w:rPr>
        <w:t>corners</w:t>
      </w:r>
      <w:r w:rsidRPr="00901663">
        <w:rPr>
          <w:b w:val="0"/>
          <w:spacing w:val="-12"/>
        </w:rPr>
        <w:t xml:space="preserve"> </w:t>
      </w:r>
      <w:r w:rsidRPr="00901663">
        <w:rPr>
          <w:b w:val="0"/>
        </w:rPr>
        <w:t>will</w:t>
      </w:r>
      <w:r w:rsidRPr="00901663">
        <w:rPr>
          <w:b w:val="0"/>
          <w:spacing w:val="-12"/>
        </w:rPr>
        <w:t xml:space="preserve"> </w:t>
      </w:r>
      <w:r w:rsidRPr="00901663">
        <w:rPr>
          <w:b w:val="0"/>
        </w:rPr>
        <w:t>provide</w:t>
      </w:r>
      <w:r w:rsidRPr="00901663">
        <w:rPr>
          <w:b w:val="0"/>
          <w:spacing w:val="-12"/>
        </w:rPr>
        <w:t xml:space="preserve"> </w:t>
      </w:r>
      <w:r w:rsidRPr="00901663">
        <w:rPr>
          <w:b w:val="0"/>
        </w:rPr>
        <w:t>interlocking qualities which will grip the sleeper firmly to prevent movement. Furthermore, the stronger the aggregate will certainly make the rail track more stable and also reduce the replacement</w:t>
      </w:r>
      <w:r w:rsidRPr="00901663">
        <w:rPr>
          <w:b w:val="0"/>
          <w:spacing w:val="20"/>
        </w:rPr>
        <w:t xml:space="preserve"> </w:t>
      </w:r>
      <w:r w:rsidRPr="00901663">
        <w:rPr>
          <w:b w:val="0"/>
        </w:rPr>
        <w:t>time</w:t>
      </w:r>
      <w:r w:rsidRPr="00901663">
        <w:rPr>
          <w:b w:val="0"/>
          <w:spacing w:val="20"/>
        </w:rPr>
        <w:t xml:space="preserve"> </w:t>
      </w:r>
      <w:r w:rsidRPr="00901663">
        <w:rPr>
          <w:b w:val="0"/>
        </w:rPr>
        <w:t>of</w:t>
      </w:r>
      <w:r w:rsidRPr="00901663">
        <w:rPr>
          <w:b w:val="0"/>
          <w:spacing w:val="20"/>
        </w:rPr>
        <w:t xml:space="preserve"> </w:t>
      </w:r>
      <w:r w:rsidRPr="00901663">
        <w:rPr>
          <w:b w:val="0"/>
        </w:rPr>
        <w:t>the</w:t>
      </w:r>
      <w:r w:rsidRPr="00901663">
        <w:rPr>
          <w:b w:val="0"/>
          <w:spacing w:val="20"/>
        </w:rPr>
        <w:t xml:space="preserve"> </w:t>
      </w:r>
      <w:r w:rsidRPr="00901663">
        <w:rPr>
          <w:b w:val="0"/>
        </w:rPr>
        <w:t>ballast.</w:t>
      </w:r>
      <w:r w:rsidRPr="00901663">
        <w:rPr>
          <w:b w:val="0"/>
          <w:spacing w:val="20"/>
        </w:rPr>
        <w:t xml:space="preserve"> </w:t>
      </w:r>
      <w:r w:rsidRPr="00901663">
        <w:rPr>
          <w:b w:val="0"/>
        </w:rPr>
        <w:t>In</w:t>
      </w:r>
      <w:r w:rsidRPr="00901663">
        <w:rPr>
          <w:b w:val="0"/>
          <w:spacing w:val="20"/>
        </w:rPr>
        <w:t xml:space="preserve"> </w:t>
      </w:r>
      <w:r w:rsidRPr="00901663">
        <w:rPr>
          <w:b w:val="0"/>
        </w:rPr>
        <w:t>general,</w:t>
      </w:r>
      <w:r w:rsidRPr="00901663">
        <w:rPr>
          <w:b w:val="0"/>
          <w:spacing w:val="20"/>
        </w:rPr>
        <w:t xml:space="preserve"> </w:t>
      </w:r>
      <w:r w:rsidRPr="00901663">
        <w:rPr>
          <w:b w:val="0"/>
        </w:rPr>
        <w:t>slag</w:t>
      </w:r>
      <w:r w:rsidRPr="00901663">
        <w:rPr>
          <w:b w:val="0"/>
          <w:spacing w:val="20"/>
        </w:rPr>
        <w:t xml:space="preserve"> </w:t>
      </w:r>
      <w:r w:rsidRPr="00901663">
        <w:rPr>
          <w:b w:val="0"/>
        </w:rPr>
        <w:t>has</w:t>
      </w:r>
      <w:r w:rsidRPr="00901663">
        <w:rPr>
          <w:b w:val="0"/>
          <w:spacing w:val="20"/>
        </w:rPr>
        <w:t xml:space="preserve"> </w:t>
      </w:r>
      <w:r w:rsidRPr="00901663">
        <w:rPr>
          <w:b w:val="0"/>
        </w:rPr>
        <w:t>better</w:t>
      </w:r>
      <w:r>
        <w:rPr>
          <w:b w:val="0"/>
        </w:rPr>
        <w:t xml:space="preserve"> </w:t>
      </w:r>
      <w:r w:rsidRPr="00901663">
        <w:rPr>
          <w:b w:val="0"/>
        </w:rPr>
        <w:t xml:space="preserve">hardness and stability compared to nature rock. The only drawback is that slag has more weight than nature rock. </w:t>
      </w:r>
      <w:r w:rsidRPr="00901663">
        <w:rPr>
          <w:b w:val="0"/>
          <w:spacing w:val="-3"/>
        </w:rPr>
        <w:t xml:space="preserve">However, </w:t>
      </w:r>
      <w:r w:rsidRPr="00901663">
        <w:rPr>
          <w:b w:val="0"/>
        </w:rPr>
        <w:t>a comprehensive lab result is still needed to</w:t>
      </w:r>
      <w:r w:rsidRPr="00901663">
        <w:rPr>
          <w:b w:val="0"/>
          <w:spacing w:val="-21"/>
        </w:rPr>
        <w:t xml:space="preserve"> </w:t>
      </w:r>
      <w:r w:rsidRPr="00901663">
        <w:rPr>
          <w:b w:val="0"/>
        </w:rPr>
        <w:t>verify the strength between slag and natural</w:t>
      </w:r>
      <w:r w:rsidRPr="00901663">
        <w:rPr>
          <w:b w:val="0"/>
          <w:spacing w:val="-18"/>
        </w:rPr>
        <w:t xml:space="preserve"> </w:t>
      </w:r>
      <w:r w:rsidRPr="00901663">
        <w:rPr>
          <w:b w:val="0"/>
        </w:rPr>
        <w:t>rock.</w:t>
      </w:r>
    </w:p>
    <w:p w14:paraId="67B59C11" w14:textId="7EF1A5E9" w:rsidR="00901663" w:rsidRPr="00901663" w:rsidRDefault="00901663" w:rsidP="00901663">
      <w:pPr>
        <w:pStyle w:val="Section"/>
        <w:numPr>
          <w:ilvl w:val="0"/>
          <w:numId w:val="0"/>
        </w:numPr>
        <w:spacing w:before="0"/>
        <w:ind w:firstLine="284"/>
        <w:jc w:val="both"/>
        <w:rPr>
          <w:b w:val="0"/>
        </w:rPr>
      </w:pPr>
      <w:r w:rsidRPr="00901663">
        <w:rPr>
          <w:b w:val="0"/>
        </w:rPr>
        <w:t xml:space="preserve">Researchers have previously done research on mixing materials for asphalt and concrete mixes, but for railway ballasts no one has done this. </w:t>
      </w:r>
      <w:r w:rsidR="00645E24">
        <w:rPr>
          <w:b w:val="0"/>
          <w:spacing w:val="-8"/>
        </w:rPr>
        <w:t>It is</w:t>
      </w:r>
      <w:r w:rsidRPr="00901663">
        <w:rPr>
          <w:b w:val="0"/>
          <w:spacing w:val="-8"/>
        </w:rPr>
        <w:t xml:space="preserve"> </w:t>
      </w:r>
      <w:r w:rsidRPr="00901663">
        <w:rPr>
          <w:b w:val="0"/>
        </w:rPr>
        <w:t>assume</w:t>
      </w:r>
      <w:r w:rsidR="00645E24">
        <w:rPr>
          <w:b w:val="0"/>
        </w:rPr>
        <w:t>d</w:t>
      </w:r>
      <w:r w:rsidRPr="00901663">
        <w:rPr>
          <w:b w:val="0"/>
        </w:rPr>
        <w:t xml:space="preserve"> that mixing on the railway ballast material will increase the strength of the ballast itself. Slag has a shape that tends to be rounded, thus reducing the interlocking style. </w:t>
      </w:r>
      <w:r w:rsidR="004B2B62" w:rsidRPr="004B2B62">
        <w:rPr>
          <w:b w:val="0"/>
        </w:rPr>
        <w:t xml:space="preserve">Therefore, in this study, an attempt has been made </w:t>
      </w:r>
      <w:r w:rsidR="004B2B62">
        <w:rPr>
          <w:b w:val="0"/>
        </w:rPr>
        <w:t xml:space="preserve">to </w:t>
      </w:r>
      <w:r w:rsidRPr="00901663">
        <w:rPr>
          <w:b w:val="0"/>
        </w:rPr>
        <w:t>mix the slag and nature rock that has a sharp shape corner to</w:t>
      </w:r>
      <w:r w:rsidRPr="00901663">
        <w:rPr>
          <w:b w:val="0"/>
          <w:spacing w:val="-16"/>
        </w:rPr>
        <w:t xml:space="preserve"> </w:t>
      </w:r>
      <w:r w:rsidRPr="00901663">
        <w:rPr>
          <w:b w:val="0"/>
        </w:rPr>
        <w:t xml:space="preserve">support the interlocking style on the railway ballast. If this mixing results in a good result, then </w:t>
      </w:r>
      <w:r w:rsidR="003B0423" w:rsidRPr="003B0423">
        <w:rPr>
          <w:b w:val="0"/>
        </w:rPr>
        <w:t xml:space="preserve">ballast durability can be increased so </w:t>
      </w:r>
      <w:r w:rsidR="003B0423">
        <w:rPr>
          <w:b w:val="0"/>
        </w:rPr>
        <w:t>the</w:t>
      </w:r>
      <w:r w:rsidR="003B0423" w:rsidRPr="003B0423">
        <w:rPr>
          <w:b w:val="0"/>
        </w:rPr>
        <w:t xml:space="preserve"> costs can be reduced and routine maintenance cycles can be extended</w:t>
      </w:r>
      <w:r w:rsidRPr="00901663">
        <w:rPr>
          <w:b w:val="0"/>
        </w:rPr>
        <w:t>. Besides that,</w:t>
      </w:r>
      <w:r w:rsidRPr="00901663">
        <w:rPr>
          <w:b w:val="0"/>
          <w:spacing w:val="-15"/>
        </w:rPr>
        <w:t xml:space="preserve"> </w:t>
      </w:r>
      <w:r w:rsidR="00DE473D">
        <w:rPr>
          <w:b w:val="0"/>
          <w:spacing w:val="-15"/>
        </w:rPr>
        <w:t>s</w:t>
      </w:r>
      <w:r w:rsidRPr="00901663">
        <w:rPr>
          <w:b w:val="0"/>
        </w:rPr>
        <w:t>lag</w:t>
      </w:r>
      <w:r w:rsidRPr="00901663">
        <w:rPr>
          <w:b w:val="0"/>
          <w:spacing w:val="-16"/>
        </w:rPr>
        <w:t xml:space="preserve"> </w:t>
      </w:r>
      <w:r w:rsidRPr="00901663">
        <w:rPr>
          <w:b w:val="0"/>
        </w:rPr>
        <w:t>has</w:t>
      </w:r>
      <w:r w:rsidRPr="00901663">
        <w:rPr>
          <w:b w:val="0"/>
          <w:spacing w:val="-15"/>
        </w:rPr>
        <w:t xml:space="preserve"> </w:t>
      </w:r>
      <w:r w:rsidRPr="00901663">
        <w:rPr>
          <w:b w:val="0"/>
        </w:rPr>
        <w:t>a</w:t>
      </w:r>
      <w:r w:rsidRPr="00901663">
        <w:rPr>
          <w:b w:val="0"/>
          <w:spacing w:val="-16"/>
        </w:rPr>
        <w:t xml:space="preserve"> </w:t>
      </w:r>
      <w:r w:rsidRPr="00901663">
        <w:rPr>
          <w:b w:val="0"/>
        </w:rPr>
        <w:t>pore</w:t>
      </w:r>
      <w:r w:rsidRPr="00901663">
        <w:rPr>
          <w:b w:val="0"/>
          <w:spacing w:val="-15"/>
        </w:rPr>
        <w:t xml:space="preserve"> </w:t>
      </w:r>
      <w:r w:rsidRPr="00901663">
        <w:rPr>
          <w:b w:val="0"/>
        </w:rPr>
        <w:t>that</w:t>
      </w:r>
      <w:r w:rsidRPr="00901663">
        <w:rPr>
          <w:b w:val="0"/>
          <w:spacing w:val="-15"/>
        </w:rPr>
        <w:t xml:space="preserve"> </w:t>
      </w:r>
      <w:r w:rsidRPr="00901663">
        <w:rPr>
          <w:b w:val="0"/>
        </w:rPr>
        <w:t>allows</w:t>
      </w:r>
      <w:r w:rsidRPr="00901663">
        <w:rPr>
          <w:b w:val="0"/>
          <w:spacing w:val="-16"/>
        </w:rPr>
        <w:t xml:space="preserve"> </w:t>
      </w:r>
      <w:r w:rsidRPr="00901663">
        <w:rPr>
          <w:b w:val="0"/>
        </w:rPr>
        <w:t>water</w:t>
      </w:r>
      <w:r w:rsidRPr="00901663">
        <w:rPr>
          <w:b w:val="0"/>
          <w:spacing w:val="-15"/>
        </w:rPr>
        <w:t xml:space="preserve"> </w:t>
      </w:r>
      <w:r w:rsidRPr="00901663">
        <w:rPr>
          <w:b w:val="0"/>
        </w:rPr>
        <w:t>to</w:t>
      </w:r>
      <w:r w:rsidRPr="00901663">
        <w:rPr>
          <w:b w:val="0"/>
          <w:spacing w:val="-16"/>
        </w:rPr>
        <w:t xml:space="preserve"> </w:t>
      </w:r>
      <w:r w:rsidRPr="00901663">
        <w:rPr>
          <w:b w:val="0"/>
        </w:rPr>
        <w:t>enter,</w:t>
      </w:r>
      <w:r w:rsidRPr="00901663">
        <w:rPr>
          <w:b w:val="0"/>
          <w:spacing w:val="-15"/>
        </w:rPr>
        <w:t xml:space="preserve"> </w:t>
      </w:r>
      <w:r w:rsidRPr="00901663">
        <w:rPr>
          <w:b w:val="0"/>
        </w:rPr>
        <w:t>it</w:t>
      </w:r>
      <w:r w:rsidRPr="00901663">
        <w:rPr>
          <w:b w:val="0"/>
          <w:spacing w:val="-15"/>
        </w:rPr>
        <w:t xml:space="preserve"> </w:t>
      </w:r>
      <w:r w:rsidRPr="00901663">
        <w:rPr>
          <w:b w:val="0"/>
        </w:rPr>
        <w:t>has</w:t>
      </w:r>
      <w:r w:rsidRPr="00901663">
        <w:rPr>
          <w:b w:val="0"/>
          <w:spacing w:val="-16"/>
        </w:rPr>
        <w:t xml:space="preserve"> </w:t>
      </w:r>
      <w:r w:rsidRPr="00901663">
        <w:rPr>
          <w:b w:val="0"/>
        </w:rPr>
        <w:t xml:space="preserve">possibility to expand due to magnesia and loose lime contained in it. So, </w:t>
      </w:r>
      <w:r w:rsidR="003B0423">
        <w:rPr>
          <w:b w:val="0"/>
        </w:rPr>
        <w:t>this study want</w:t>
      </w:r>
      <w:r w:rsidRPr="00901663">
        <w:rPr>
          <w:b w:val="0"/>
        </w:rPr>
        <w:t xml:space="preserve"> to check whether it was decreasing its strength or not. Objective of this research is to use LAA</w:t>
      </w:r>
      <w:r w:rsidRPr="00901663">
        <w:rPr>
          <w:b w:val="0"/>
          <w:spacing w:val="-14"/>
        </w:rPr>
        <w:t xml:space="preserve"> </w:t>
      </w:r>
      <w:r w:rsidRPr="00901663">
        <w:rPr>
          <w:b w:val="0"/>
        </w:rPr>
        <w:t xml:space="preserve">and AIV test to </w:t>
      </w:r>
      <w:r w:rsidR="00DE473D" w:rsidRPr="00901663">
        <w:rPr>
          <w:b w:val="0"/>
        </w:rPr>
        <w:t>analys</w:t>
      </w:r>
      <w:r w:rsidR="00DE473D">
        <w:rPr>
          <w:b w:val="0"/>
        </w:rPr>
        <w:t>e</w:t>
      </w:r>
      <w:r w:rsidRPr="00901663">
        <w:rPr>
          <w:b w:val="0"/>
        </w:rPr>
        <w:t xml:space="preserve"> the strength of nature rock, slag and their different</w:t>
      </w:r>
      <w:r w:rsidRPr="00901663">
        <w:rPr>
          <w:b w:val="0"/>
          <w:spacing w:val="-15"/>
        </w:rPr>
        <w:t xml:space="preserve"> </w:t>
      </w:r>
      <w:r w:rsidRPr="00901663">
        <w:rPr>
          <w:b w:val="0"/>
        </w:rPr>
        <w:t>combination.</w:t>
      </w:r>
    </w:p>
    <w:p w14:paraId="5F228C48" w14:textId="77777777" w:rsidR="009A0487" w:rsidRDefault="00D626C6">
      <w:pPr>
        <w:pStyle w:val="Section"/>
      </w:pPr>
      <w:r>
        <w:t>Methods</w:t>
      </w:r>
    </w:p>
    <w:p w14:paraId="0195C4B2" w14:textId="77777777" w:rsidR="00901663" w:rsidRPr="001C1B94" w:rsidRDefault="00901663" w:rsidP="001C1B94">
      <w:pPr>
        <w:pStyle w:val="Heading2"/>
      </w:pPr>
      <w:r w:rsidRPr="001C1B94">
        <w:t>Ballast Sample Preparation</w:t>
      </w:r>
    </w:p>
    <w:p w14:paraId="13CFAB03" w14:textId="74E3537B" w:rsidR="00CE2618" w:rsidRPr="001C1B94" w:rsidRDefault="00901663" w:rsidP="001C1B94">
      <w:pPr>
        <w:pStyle w:val="Heading2"/>
        <w:numPr>
          <w:ilvl w:val="0"/>
          <w:numId w:val="0"/>
        </w:numPr>
        <w:spacing w:before="0"/>
        <w:rPr>
          <w:i w:val="0"/>
        </w:rPr>
      </w:pPr>
      <w:r w:rsidRPr="001C1B94">
        <w:rPr>
          <w:i w:val="0"/>
        </w:rPr>
        <w:t xml:space="preserve">For LAA test, four different </w:t>
      </w:r>
      <w:r w:rsidR="00C976DC" w:rsidRPr="001C1B94">
        <w:rPr>
          <w:i w:val="0"/>
        </w:rPr>
        <w:t>types</w:t>
      </w:r>
      <w:r w:rsidRPr="001C1B94">
        <w:rPr>
          <w:i w:val="0"/>
        </w:rPr>
        <w:t xml:space="preserve"> of</w:t>
      </w:r>
      <w:r w:rsidRPr="001C1B94">
        <w:rPr>
          <w:i w:val="0"/>
          <w:spacing w:val="-9"/>
        </w:rPr>
        <w:t xml:space="preserve"> </w:t>
      </w:r>
      <w:r w:rsidRPr="001C1B94">
        <w:rPr>
          <w:i w:val="0"/>
        </w:rPr>
        <w:t>samples</w:t>
      </w:r>
      <w:r w:rsidR="00C976DC">
        <w:rPr>
          <w:i w:val="0"/>
        </w:rPr>
        <w:t xml:space="preserve"> were used</w:t>
      </w:r>
      <w:r w:rsidR="00C7404F">
        <w:rPr>
          <w:i w:val="0"/>
        </w:rPr>
        <w:t xml:space="preserve">. The first and second sample are </w:t>
      </w:r>
      <w:r w:rsidRPr="001C1B94">
        <w:rPr>
          <w:i w:val="0"/>
        </w:rPr>
        <w:t>100%</w:t>
      </w:r>
      <w:r w:rsidRPr="001C1B94">
        <w:rPr>
          <w:i w:val="0"/>
          <w:spacing w:val="-9"/>
        </w:rPr>
        <w:t xml:space="preserve"> </w:t>
      </w:r>
      <w:r w:rsidRPr="001C1B94">
        <w:rPr>
          <w:i w:val="0"/>
        </w:rPr>
        <w:t>nature</w:t>
      </w:r>
      <w:r w:rsidRPr="001C1B94">
        <w:rPr>
          <w:i w:val="0"/>
          <w:spacing w:val="-9"/>
        </w:rPr>
        <w:t xml:space="preserve"> </w:t>
      </w:r>
      <w:r w:rsidRPr="001C1B94">
        <w:rPr>
          <w:i w:val="0"/>
        </w:rPr>
        <w:t>rock</w:t>
      </w:r>
      <w:r w:rsidR="00C7404F">
        <w:rPr>
          <w:i w:val="0"/>
        </w:rPr>
        <w:t xml:space="preserve"> and</w:t>
      </w:r>
      <w:r w:rsidRPr="001C1B94">
        <w:rPr>
          <w:i w:val="0"/>
          <w:spacing w:val="-8"/>
        </w:rPr>
        <w:t xml:space="preserve"> </w:t>
      </w:r>
      <w:r w:rsidRPr="001C1B94">
        <w:rPr>
          <w:i w:val="0"/>
        </w:rPr>
        <w:t>100%</w:t>
      </w:r>
      <w:r w:rsidRPr="001C1B94">
        <w:rPr>
          <w:i w:val="0"/>
          <w:spacing w:val="-9"/>
        </w:rPr>
        <w:t xml:space="preserve"> </w:t>
      </w:r>
      <w:r w:rsidRPr="001C1B94">
        <w:rPr>
          <w:i w:val="0"/>
        </w:rPr>
        <w:t>slag</w:t>
      </w:r>
      <w:r w:rsidR="00C7404F">
        <w:rPr>
          <w:i w:val="0"/>
        </w:rPr>
        <w:t>. The third sample</w:t>
      </w:r>
      <w:r w:rsidRPr="001C1B94">
        <w:rPr>
          <w:i w:val="0"/>
          <w:spacing w:val="-9"/>
        </w:rPr>
        <w:t xml:space="preserve"> </w:t>
      </w:r>
      <w:r w:rsidR="00C7404F">
        <w:rPr>
          <w:i w:val="0"/>
        </w:rPr>
        <w:t xml:space="preserve">is </w:t>
      </w:r>
      <w:r w:rsidR="00CF4CA2">
        <w:rPr>
          <w:i w:val="0"/>
        </w:rPr>
        <w:t>the</w:t>
      </w:r>
      <w:r w:rsidRPr="001C1B94">
        <w:rPr>
          <w:i w:val="0"/>
          <w:spacing w:val="-9"/>
        </w:rPr>
        <w:t xml:space="preserve"> </w:t>
      </w:r>
      <w:r w:rsidRPr="001C1B94">
        <w:rPr>
          <w:i w:val="0"/>
        </w:rPr>
        <w:t>mixed</w:t>
      </w:r>
      <w:r w:rsidRPr="001C1B94">
        <w:rPr>
          <w:i w:val="0"/>
          <w:spacing w:val="-9"/>
        </w:rPr>
        <w:t xml:space="preserve"> </w:t>
      </w:r>
      <w:r w:rsidR="00CF4CA2">
        <w:rPr>
          <w:i w:val="0"/>
          <w:spacing w:val="-9"/>
        </w:rPr>
        <w:t xml:space="preserve">between </w:t>
      </w:r>
      <w:r w:rsidRPr="001C1B94">
        <w:rPr>
          <w:i w:val="0"/>
        </w:rPr>
        <w:t xml:space="preserve">nature rock and slag by volume: </w:t>
      </w:r>
      <w:proofErr w:type="spellStart"/>
      <w:r w:rsidRPr="001C1B94">
        <w:rPr>
          <w:i w:val="0"/>
        </w:rPr>
        <w:t>i</w:t>
      </w:r>
      <w:proofErr w:type="spellEnd"/>
      <w:r w:rsidRPr="001C1B94">
        <w:rPr>
          <w:i w:val="0"/>
        </w:rPr>
        <w:t>) 75% nature rock, 25% slag; ii) 50% nature rock, 50% slag; iii) 25% nature rock, 75%</w:t>
      </w:r>
      <w:r w:rsidRPr="001C1B94">
        <w:rPr>
          <w:i w:val="0"/>
          <w:spacing w:val="-10"/>
        </w:rPr>
        <w:t xml:space="preserve"> </w:t>
      </w:r>
      <w:r w:rsidRPr="001C1B94">
        <w:rPr>
          <w:i w:val="0"/>
        </w:rPr>
        <w:t>slag.</w:t>
      </w:r>
      <w:r w:rsidRPr="001C1B94">
        <w:rPr>
          <w:i w:val="0"/>
          <w:spacing w:val="-10"/>
        </w:rPr>
        <w:t xml:space="preserve"> </w:t>
      </w:r>
      <w:r w:rsidR="006D21CB">
        <w:rPr>
          <w:i w:val="0"/>
        </w:rPr>
        <w:t xml:space="preserve">Then the last </w:t>
      </w:r>
      <w:r w:rsidRPr="001C1B94">
        <w:rPr>
          <w:i w:val="0"/>
        </w:rPr>
        <w:t>fourth</w:t>
      </w:r>
      <w:r w:rsidRPr="001C1B94">
        <w:rPr>
          <w:i w:val="0"/>
          <w:spacing w:val="-9"/>
        </w:rPr>
        <w:t xml:space="preserve"> </w:t>
      </w:r>
      <w:r w:rsidRPr="001C1B94">
        <w:rPr>
          <w:i w:val="0"/>
        </w:rPr>
        <w:t>sample</w:t>
      </w:r>
      <w:r w:rsidR="006D21CB">
        <w:rPr>
          <w:i w:val="0"/>
        </w:rPr>
        <w:t xml:space="preserve"> is</w:t>
      </w:r>
      <w:r w:rsidRPr="001C1B94">
        <w:rPr>
          <w:i w:val="0"/>
          <w:spacing w:val="-10"/>
        </w:rPr>
        <w:t xml:space="preserve"> </w:t>
      </w:r>
      <w:r w:rsidRPr="001C1B94">
        <w:rPr>
          <w:i w:val="0"/>
        </w:rPr>
        <w:t>submerged</w:t>
      </w:r>
      <w:r w:rsidRPr="001C1B94">
        <w:rPr>
          <w:i w:val="0"/>
          <w:spacing w:val="-10"/>
        </w:rPr>
        <w:t xml:space="preserve"> </w:t>
      </w:r>
      <w:r w:rsidRPr="001C1B94">
        <w:rPr>
          <w:i w:val="0"/>
        </w:rPr>
        <w:t>slag</w:t>
      </w:r>
      <w:r w:rsidR="006D21CB">
        <w:rPr>
          <w:i w:val="0"/>
        </w:rPr>
        <w:t xml:space="preserve"> which has been submerged</w:t>
      </w:r>
      <w:r w:rsidR="006D21CB">
        <w:rPr>
          <w:i w:val="0"/>
          <w:spacing w:val="-10"/>
        </w:rPr>
        <w:t xml:space="preserve"> </w:t>
      </w:r>
      <w:r w:rsidRPr="001C1B94">
        <w:rPr>
          <w:i w:val="0"/>
        </w:rPr>
        <w:t>in</w:t>
      </w:r>
      <w:r w:rsidRPr="001C1B94">
        <w:rPr>
          <w:i w:val="0"/>
          <w:spacing w:val="-10"/>
        </w:rPr>
        <w:t xml:space="preserve"> </w:t>
      </w:r>
      <w:r w:rsidRPr="001C1B94">
        <w:rPr>
          <w:i w:val="0"/>
        </w:rPr>
        <w:t>water at 60</w:t>
      </w:r>
      <w:r w:rsidRPr="001C1B94">
        <w:rPr>
          <w:i w:val="0"/>
          <w:position w:val="7"/>
        </w:rPr>
        <w:t xml:space="preserve">◦ </w:t>
      </w:r>
      <w:r w:rsidRPr="001C1B94">
        <w:rPr>
          <w:i w:val="0"/>
        </w:rPr>
        <w:t xml:space="preserve">for 3 days and </w:t>
      </w:r>
      <w:r w:rsidR="006D21CB">
        <w:rPr>
          <w:i w:val="0"/>
        </w:rPr>
        <w:t>dried in the</w:t>
      </w:r>
      <w:r w:rsidRPr="001C1B94">
        <w:rPr>
          <w:i w:val="0"/>
        </w:rPr>
        <w:t xml:space="preserve"> oven</w:t>
      </w:r>
      <w:r w:rsidR="006D21CB">
        <w:rPr>
          <w:i w:val="0"/>
        </w:rPr>
        <w:t xml:space="preserve"> </w:t>
      </w:r>
      <w:r w:rsidRPr="001C1B94">
        <w:rPr>
          <w:i w:val="0"/>
        </w:rPr>
        <w:t>for 4 hours at 110</w:t>
      </w:r>
      <w:r w:rsidRPr="001C1B94">
        <w:rPr>
          <w:i w:val="0"/>
          <w:position w:val="7"/>
        </w:rPr>
        <w:t>◦</w:t>
      </w:r>
      <w:r w:rsidRPr="001C1B94">
        <w:rPr>
          <w:i w:val="0"/>
        </w:rPr>
        <w:t>. The procedure base on ASTM</w:t>
      </w:r>
      <w:r w:rsidRPr="001C1B94">
        <w:rPr>
          <w:i w:val="0"/>
          <w:spacing w:val="-15"/>
        </w:rPr>
        <w:t xml:space="preserve"> </w:t>
      </w:r>
      <w:r w:rsidRPr="001C1B94">
        <w:rPr>
          <w:i w:val="0"/>
        </w:rPr>
        <w:t>C535.</w:t>
      </w:r>
    </w:p>
    <w:p w14:paraId="73822BB2" w14:textId="3629F1D7" w:rsidR="00CE2618" w:rsidRPr="001C1B94" w:rsidRDefault="00CE2618" w:rsidP="001C1B94">
      <w:pPr>
        <w:pStyle w:val="BodyText0"/>
        <w:spacing w:after="0" w:line="240" w:lineRule="auto"/>
        <w:ind w:right="98"/>
        <w:rPr>
          <w:rFonts w:eastAsia="Arial Unicode MS"/>
          <w:sz w:val="22"/>
          <w:szCs w:val="22"/>
        </w:rPr>
      </w:pPr>
      <w:r w:rsidRPr="001C1B94">
        <w:rPr>
          <w:rFonts w:eastAsia="Arial Unicode MS"/>
          <w:sz w:val="22"/>
          <w:szCs w:val="22"/>
        </w:rPr>
        <w:t>For AIV test, four different</w:t>
      </w:r>
      <w:r w:rsidR="00C976DC">
        <w:rPr>
          <w:rFonts w:eastAsia="Arial Unicode MS"/>
          <w:sz w:val="22"/>
          <w:szCs w:val="22"/>
        </w:rPr>
        <w:t xml:space="preserve"> of</w:t>
      </w:r>
      <w:r w:rsidRPr="001C1B94">
        <w:rPr>
          <w:rFonts w:eastAsia="Arial Unicode MS"/>
          <w:sz w:val="22"/>
          <w:szCs w:val="22"/>
        </w:rPr>
        <w:t xml:space="preserve"> samples</w:t>
      </w:r>
      <w:r w:rsidR="00F07373">
        <w:rPr>
          <w:rFonts w:eastAsia="Arial Unicode MS"/>
          <w:sz w:val="22"/>
          <w:szCs w:val="22"/>
        </w:rPr>
        <w:t xml:space="preserve"> were also used</w:t>
      </w:r>
      <w:r w:rsidRPr="001C1B94">
        <w:rPr>
          <w:rFonts w:eastAsia="Arial Unicode MS"/>
          <w:sz w:val="22"/>
          <w:szCs w:val="22"/>
        </w:rPr>
        <w:t xml:space="preserve">, 100% nature rock, 100% slag and then for making combination between nature rock and slag, </w:t>
      </w:r>
      <w:r w:rsidR="00F07373">
        <w:rPr>
          <w:rFonts w:eastAsia="Arial Unicode MS"/>
          <w:sz w:val="22"/>
          <w:szCs w:val="22"/>
        </w:rPr>
        <w:t>three</w:t>
      </w:r>
      <w:r w:rsidRPr="001C1B94">
        <w:rPr>
          <w:rFonts w:eastAsia="Arial Unicode MS"/>
          <w:sz w:val="22"/>
          <w:szCs w:val="22"/>
        </w:rPr>
        <w:t xml:space="preserve"> layers</w:t>
      </w:r>
      <w:r w:rsidR="00F07373">
        <w:rPr>
          <w:rFonts w:eastAsia="Arial Unicode MS"/>
          <w:sz w:val="22"/>
          <w:szCs w:val="22"/>
        </w:rPr>
        <w:t xml:space="preserve"> has been used</w:t>
      </w:r>
      <w:r w:rsidRPr="001C1B94">
        <w:rPr>
          <w:rFonts w:eastAsia="Arial Unicode MS"/>
          <w:sz w:val="22"/>
          <w:szCs w:val="22"/>
        </w:rPr>
        <w:t>:</w:t>
      </w:r>
    </w:p>
    <w:p w14:paraId="01EAB896" w14:textId="4140157B" w:rsidR="00CE2618" w:rsidRPr="001C1B94" w:rsidRDefault="00CE2618" w:rsidP="001C1B94">
      <w:pPr>
        <w:pStyle w:val="BodyText0"/>
        <w:numPr>
          <w:ilvl w:val="0"/>
          <w:numId w:val="23"/>
        </w:numPr>
        <w:spacing w:after="0" w:line="240" w:lineRule="auto"/>
        <w:ind w:hanging="1108"/>
        <w:rPr>
          <w:rFonts w:eastAsia="Arial Unicode MS"/>
          <w:spacing w:val="-8"/>
          <w:sz w:val="22"/>
          <w:szCs w:val="22"/>
        </w:rPr>
      </w:pPr>
      <w:r w:rsidRPr="001C1B94">
        <w:rPr>
          <w:rFonts w:eastAsia="Arial Unicode MS"/>
          <w:sz w:val="22"/>
          <w:szCs w:val="22"/>
        </w:rPr>
        <w:t>For 75% nature rock, 25% slag: from bottom 2 layers of nature</w:t>
      </w:r>
      <w:r w:rsidRPr="001C1B94">
        <w:rPr>
          <w:rFonts w:eastAsia="Arial Unicode MS"/>
          <w:spacing w:val="-9"/>
          <w:sz w:val="22"/>
          <w:szCs w:val="22"/>
        </w:rPr>
        <w:t xml:space="preserve"> </w:t>
      </w:r>
      <w:r w:rsidRPr="001C1B94">
        <w:rPr>
          <w:rFonts w:eastAsia="Arial Unicode MS"/>
          <w:sz w:val="22"/>
          <w:szCs w:val="22"/>
        </w:rPr>
        <w:t>and</w:t>
      </w:r>
      <w:r w:rsidRPr="001C1B94">
        <w:rPr>
          <w:rFonts w:eastAsia="Arial Unicode MS"/>
          <w:spacing w:val="-8"/>
          <w:sz w:val="22"/>
          <w:szCs w:val="22"/>
        </w:rPr>
        <w:t xml:space="preserve"> </w:t>
      </w:r>
      <w:r w:rsidRPr="001C1B94">
        <w:rPr>
          <w:rFonts w:eastAsia="Arial Unicode MS"/>
          <w:sz w:val="22"/>
          <w:szCs w:val="22"/>
        </w:rPr>
        <w:t>1</w:t>
      </w:r>
      <w:r w:rsidRPr="001C1B94">
        <w:rPr>
          <w:rFonts w:eastAsia="Arial Unicode MS"/>
          <w:spacing w:val="-9"/>
          <w:sz w:val="22"/>
          <w:szCs w:val="22"/>
        </w:rPr>
        <w:t xml:space="preserve"> </w:t>
      </w:r>
      <w:r w:rsidRPr="001C1B94">
        <w:rPr>
          <w:rFonts w:eastAsia="Arial Unicode MS"/>
          <w:sz w:val="22"/>
          <w:szCs w:val="22"/>
        </w:rPr>
        <w:t>layer</w:t>
      </w:r>
      <w:r w:rsidRPr="001C1B94">
        <w:rPr>
          <w:rFonts w:eastAsia="Arial Unicode MS"/>
          <w:spacing w:val="-8"/>
          <w:sz w:val="22"/>
          <w:szCs w:val="22"/>
        </w:rPr>
        <w:t xml:space="preserve"> </w:t>
      </w:r>
      <w:r w:rsidRPr="001C1B94">
        <w:rPr>
          <w:rFonts w:eastAsia="Arial Unicode MS"/>
          <w:sz w:val="22"/>
          <w:szCs w:val="22"/>
        </w:rPr>
        <w:t>of</w:t>
      </w:r>
      <w:r w:rsidRPr="001C1B94">
        <w:rPr>
          <w:rFonts w:eastAsia="Arial Unicode MS"/>
          <w:spacing w:val="-9"/>
          <w:sz w:val="22"/>
          <w:szCs w:val="22"/>
        </w:rPr>
        <w:t xml:space="preserve"> </w:t>
      </w:r>
      <w:r w:rsidRPr="001C1B94">
        <w:rPr>
          <w:rFonts w:eastAsia="Arial Unicode MS"/>
          <w:sz w:val="22"/>
          <w:szCs w:val="22"/>
        </w:rPr>
        <w:t>slag;</w:t>
      </w:r>
    </w:p>
    <w:p w14:paraId="045491CD" w14:textId="71B5F200" w:rsidR="00CE2618" w:rsidRPr="001C1B94" w:rsidRDefault="00CE2618" w:rsidP="001C1B94">
      <w:pPr>
        <w:pStyle w:val="BodyText0"/>
        <w:numPr>
          <w:ilvl w:val="0"/>
          <w:numId w:val="23"/>
        </w:numPr>
        <w:spacing w:after="0" w:line="240" w:lineRule="auto"/>
        <w:ind w:hanging="1108"/>
        <w:rPr>
          <w:rFonts w:eastAsia="Arial Unicode MS"/>
          <w:sz w:val="22"/>
          <w:szCs w:val="22"/>
        </w:rPr>
      </w:pPr>
      <w:r w:rsidRPr="001C1B94">
        <w:rPr>
          <w:rFonts w:eastAsia="Arial Unicode MS"/>
          <w:sz w:val="22"/>
          <w:szCs w:val="22"/>
        </w:rPr>
        <w:t>For</w:t>
      </w:r>
      <w:r w:rsidRPr="001C1B94">
        <w:rPr>
          <w:rFonts w:eastAsia="Arial Unicode MS"/>
          <w:spacing w:val="-8"/>
          <w:sz w:val="22"/>
          <w:szCs w:val="22"/>
        </w:rPr>
        <w:t xml:space="preserve"> </w:t>
      </w:r>
      <w:r w:rsidRPr="001C1B94">
        <w:rPr>
          <w:rFonts w:eastAsia="Arial Unicode MS"/>
          <w:sz w:val="22"/>
          <w:szCs w:val="22"/>
        </w:rPr>
        <w:t>50%</w:t>
      </w:r>
      <w:r w:rsidRPr="001C1B94">
        <w:rPr>
          <w:rFonts w:eastAsia="Arial Unicode MS"/>
          <w:spacing w:val="-9"/>
          <w:sz w:val="22"/>
          <w:szCs w:val="22"/>
        </w:rPr>
        <w:t xml:space="preserve"> </w:t>
      </w:r>
      <w:r w:rsidRPr="001C1B94">
        <w:rPr>
          <w:rFonts w:eastAsia="Arial Unicode MS"/>
          <w:sz w:val="22"/>
          <w:szCs w:val="22"/>
        </w:rPr>
        <w:t>nature</w:t>
      </w:r>
      <w:r w:rsidRPr="001C1B94">
        <w:rPr>
          <w:rFonts w:eastAsia="Arial Unicode MS"/>
          <w:spacing w:val="-8"/>
          <w:sz w:val="22"/>
          <w:szCs w:val="22"/>
        </w:rPr>
        <w:t xml:space="preserve"> </w:t>
      </w:r>
      <w:r w:rsidRPr="001C1B94">
        <w:rPr>
          <w:rFonts w:eastAsia="Arial Unicode MS"/>
          <w:sz w:val="22"/>
          <w:szCs w:val="22"/>
        </w:rPr>
        <w:t>rock,</w:t>
      </w:r>
      <w:r w:rsidRPr="001C1B94">
        <w:rPr>
          <w:rFonts w:eastAsia="Arial Unicode MS"/>
          <w:spacing w:val="-9"/>
          <w:sz w:val="22"/>
          <w:szCs w:val="22"/>
        </w:rPr>
        <w:t xml:space="preserve"> </w:t>
      </w:r>
      <w:r w:rsidRPr="001C1B94">
        <w:rPr>
          <w:rFonts w:eastAsia="Arial Unicode MS"/>
          <w:sz w:val="22"/>
          <w:szCs w:val="22"/>
        </w:rPr>
        <w:t>50%</w:t>
      </w:r>
      <w:r w:rsidRPr="001C1B94">
        <w:rPr>
          <w:rFonts w:eastAsia="Arial Unicode MS"/>
          <w:spacing w:val="-8"/>
          <w:sz w:val="22"/>
          <w:szCs w:val="22"/>
        </w:rPr>
        <w:t xml:space="preserve"> </w:t>
      </w:r>
      <w:r w:rsidRPr="001C1B94">
        <w:rPr>
          <w:rFonts w:eastAsia="Arial Unicode MS"/>
          <w:sz w:val="22"/>
          <w:szCs w:val="22"/>
        </w:rPr>
        <w:t xml:space="preserve">slag: from bottom first layer of nature rock, second layer is half slag half nature rock then third layer is of slag; </w:t>
      </w:r>
    </w:p>
    <w:p w14:paraId="083540A4" w14:textId="34555E10" w:rsidR="00CE2618" w:rsidRPr="00CE2618" w:rsidRDefault="00CE2618" w:rsidP="00CE2618">
      <w:pPr>
        <w:pStyle w:val="BodyText0"/>
        <w:numPr>
          <w:ilvl w:val="0"/>
          <w:numId w:val="23"/>
        </w:numPr>
        <w:spacing w:after="0" w:line="240" w:lineRule="auto"/>
        <w:ind w:hanging="1108"/>
        <w:rPr>
          <w:rFonts w:eastAsia="Arial Unicode MS"/>
          <w:sz w:val="22"/>
          <w:szCs w:val="22"/>
        </w:rPr>
      </w:pPr>
      <w:r w:rsidRPr="001C1B94">
        <w:rPr>
          <w:rFonts w:eastAsia="Arial Unicode MS"/>
          <w:sz w:val="22"/>
          <w:szCs w:val="22"/>
        </w:rPr>
        <w:t>For 25% nature rock, 75% slag: from bottom first layer is of nature rock and the others two</w:t>
      </w:r>
      <w:r w:rsidRPr="001C1B94">
        <w:rPr>
          <w:rFonts w:eastAsia="Arial Unicode MS"/>
          <w:spacing w:val="-15"/>
          <w:sz w:val="22"/>
          <w:szCs w:val="22"/>
        </w:rPr>
        <w:t xml:space="preserve"> </w:t>
      </w:r>
      <w:r w:rsidRPr="001C1B94">
        <w:rPr>
          <w:rFonts w:eastAsia="Arial Unicode MS"/>
          <w:sz w:val="22"/>
          <w:szCs w:val="22"/>
        </w:rPr>
        <w:t>slag</w:t>
      </w:r>
      <w:r w:rsidRPr="00CE2618">
        <w:rPr>
          <w:rFonts w:eastAsia="Arial Unicode MS"/>
          <w:sz w:val="22"/>
          <w:szCs w:val="22"/>
        </w:rPr>
        <w:t>.</w:t>
      </w:r>
    </w:p>
    <w:p w14:paraId="7F8226E4" w14:textId="77777777" w:rsidR="00CE2618" w:rsidRDefault="00CE2618" w:rsidP="00CE2618">
      <w:pPr>
        <w:pStyle w:val="BodyText0"/>
        <w:ind w:left="100"/>
      </w:pPr>
    </w:p>
    <w:p w14:paraId="345A51CA" w14:textId="1A769D88" w:rsidR="004A483A" w:rsidRDefault="00CE2618" w:rsidP="001C1B94">
      <w:pPr>
        <w:pStyle w:val="Heading2"/>
      </w:pPr>
      <w:r>
        <w:t>Testing Methods</w:t>
      </w:r>
    </w:p>
    <w:p w14:paraId="162A6E3D" w14:textId="5B268044" w:rsidR="002E70D3" w:rsidRDefault="003D003A" w:rsidP="004B53BF">
      <w:pPr>
        <w:jc w:val="both"/>
        <w:rPr>
          <w:rFonts w:ascii="Times New Roman" w:hAnsi="Times New Roman"/>
          <w:color w:val="000000" w:themeColor="text1"/>
          <w:szCs w:val="22"/>
          <w:lang w:val="id-ID"/>
        </w:rPr>
      </w:pPr>
      <w:r>
        <w:t>Standard method of LA</w:t>
      </w:r>
      <w:r w:rsidR="00D27ADA">
        <w:t>A and AIV is used for testing. T</w:t>
      </w:r>
      <w:r>
        <w:t>o find the abrasion value,</w:t>
      </w:r>
    </w:p>
    <w:p w14:paraId="74D3D31A" w14:textId="58D2A98C" w:rsidR="002E70D3" w:rsidRPr="00D27ADA" w:rsidRDefault="00D27ADA" w:rsidP="00D27ADA">
      <w:pPr>
        <w:ind w:left="2553" w:firstLine="851"/>
        <w:jc w:val="both"/>
        <w:rPr>
          <w:rFonts w:ascii="Times New Roman" w:hAnsi="Times New Roman"/>
          <w:color w:val="000000" w:themeColor="text1"/>
          <w:szCs w:val="22"/>
          <w:lang w:val="en-US"/>
        </w:rPr>
      </w:pPr>
      <m:oMath>
        <m:r>
          <w:rPr>
            <w:rFonts w:ascii="Cambria Math" w:hAnsi="Cambria Math"/>
            <w:color w:val="000000" w:themeColor="text1"/>
            <w:szCs w:val="22"/>
            <w:lang w:val="id-ID"/>
          </w:rPr>
          <m:t xml:space="preserve">loss= </m:t>
        </m:r>
        <m:f>
          <m:fPr>
            <m:ctrlPr>
              <w:rPr>
                <w:rFonts w:ascii="Cambria Math" w:hAnsi="Cambria Math"/>
                <w:i/>
                <w:color w:val="000000" w:themeColor="text1"/>
                <w:szCs w:val="22"/>
                <w:lang w:val="id-ID"/>
              </w:rPr>
            </m:ctrlPr>
          </m:fPr>
          <m:num>
            <m:sSub>
              <m:sSubPr>
                <m:ctrlPr>
                  <w:rPr>
                    <w:rFonts w:ascii="Cambria Math" w:hAnsi="Cambria Math"/>
                    <w:i/>
                    <w:color w:val="000000" w:themeColor="text1"/>
                    <w:szCs w:val="22"/>
                    <w:lang w:val="id-ID"/>
                  </w:rPr>
                </m:ctrlPr>
              </m:sSubPr>
              <m:e>
                <m:r>
                  <w:rPr>
                    <w:rFonts w:ascii="Cambria Math" w:hAnsi="Cambria Math"/>
                    <w:color w:val="000000" w:themeColor="text1"/>
                    <w:szCs w:val="22"/>
                    <w:lang w:val="id-ID"/>
                  </w:rPr>
                  <m:t>W</m:t>
                </m:r>
              </m:e>
              <m:sub>
                <m:r>
                  <w:rPr>
                    <w:rFonts w:ascii="Cambria Math" w:hAnsi="Cambria Math"/>
                    <w:color w:val="000000" w:themeColor="text1"/>
                    <w:szCs w:val="22"/>
                    <w:lang w:val="id-ID"/>
                  </w:rPr>
                  <m:t>a</m:t>
                </m:r>
              </m:sub>
            </m:sSub>
            <m:r>
              <w:rPr>
                <w:rFonts w:ascii="Cambria Math" w:hAnsi="Cambria Math"/>
                <w:color w:val="000000" w:themeColor="text1"/>
                <w:szCs w:val="22"/>
                <w:lang w:val="id-ID"/>
              </w:rPr>
              <m:t>-</m:t>
            </m:r>
            <m:sSub>
              <m:sSubPr>
                <m:ctrlPr>
                  <w:rPr>
                    <w:rFonts w:ascii="Cambria Math" w:hAnsi="Cambria Math"/>
                    <w:i/>
                    <w:color w:val="000000" w:themeColor="text1"/>
                    <w:szCs w:val="22"/>
                    <w:lang w:val="id-ID"/>
                  </w:rPr>
                </m:ctrlPr>
              </m:sSubPr>
              <m:e>
                <m:r>
                  <w:rPr>
                    <w:rFonts w:ascii="Cambria Math" w:hAnsi="Cambria Math"/>
                    <w:color w:val="000000" w:themeColor="text1"/>
                    <w:szCs w:val="22"/>
                    <w:lang w:val="id-ID"/>
                  </w:rPr>
                  <m:t>W</m:t>
                </m:r>
              </m:e>
              <m:sub>
                <m:r>
                  <w:rPr>
                    <w:rFonts w:ascii="Cambria Math" w:hAnsi="Cambria Math"/>
                    <w:color w:val="000000" w:themeColor="text1"/>
                    <w:szCs w:val="22"/>
                    <w:lang w:val="id-ID"/>
                  </w:rPr>
                  <m:t>b</m:t>
                </m:r>
              </m:sub>
            </m:sSub>
          </m:num>
          <m:den>
            <m:sSub>
              <m:sSubPr>
                <m:ctrlPr>
                  <w:rPr>
                    <w:rFonts w:ascii="Cambria Math" w:hAnsi="Cambria Math"/>
                    <w:i/>
                    <w:color w:val="000000" w:themeColor="text1"/>
                    <w:szCs w:val="22"/>
                    <w:lang w:val="id-ID"/>
                  </w:rPr>
                </m:ctrlPr>
              </m:sSubPr>
              <m:e>
                <m:r>
                  <w:rPr>
                    <w:rFonts w:ascii="Cambria Math" w:hAnsi="Cambria Math"/>
                    <w:color w:val="000000" w:themeColor="text1"/>
                    <w:szCs w:val="22"/>
                    <w:lang w:val="id-ID"/>
                  </w:rPr>
                  <m:t>W</m:t>
                </m:r>
              </m:e>
              <m:sub>
                <m:r>
                  <w:rPr>
                    <w:rFonts w:ascii="Cambria Math" w:hAnsi="Cambria Math"/>
                    <w:color w:val="000000" w:themeColor="text1"/>
                    <w:szCs w:val="22"/>
                    <w:lang w:val="id-ID"/>
                  </w:rPr>
                  <m:t>a</m:t>
                </m:r>
              </m:sub>
            </m:sSub>
          </m:den>
        </m:f>
        <m:r>
          <w:rPr>
            <w:rFonts w:ascii="Cambria Math" w:hAnsi="Cambria Math"/>
            <w:color w:val="000000" w:themeColor="text1"/>
            <w:szCs w:val="22"/>
            <w:lang w:val="id-ID"/>
          </w:rPr>
          <m:t>x100</m:t>
        </m:r>
      </m:oMath>
      <w:r>
        <w:rPr>
          <w:rFonts w:ascii="Times New Roman" w:hAnsi="Times New Roman"/>
          <w:color w:val="000000" w:themeColor="text1"/>
          <w:szCs w:val="22"/>
          <w:lang w:val="en-US"/>
        </w:rPr>
        <w:t xml:space="preserve">                                                    </w:t>
      </w:r>
      <w:r w:rsidR="001C1B94">
        <w:rPr>
          <w:rFonts w:ascii="Times New Roman" w:hAnsi="Times New Roman"/>
          <w:color w:val="000000" w:themeColor="text1"/>
          <w:szCs w:val="22"/>
          <w:lang w:val="en-US"/>
        </w:rPr>
        <w:t xml:space="preserve">         </w:t>
      </w:r>
      <w:r>
        <w:rPr>
          <w:rFonts w:ascii="Times New Roman" w:hAnsi="Times New Roman"/>
          <w:color w:val="000000" w:themeColor="text1"/>
          <w:szCs w:val="22"/>
          <w:lang w:val="en-US"/>
        </w:rPr>
        <w:t xml:space="preserve">(1)                           </w:t>
      </w:r>
    </w:p>
    <w:p w14:paraId="7D568E71" w14:textId="559D1C84" w:rsidR="002E70D3" w:rsidRPr="008644DB" w:rsidRDefault="00D27ADA" w:rsidP="008644DB">
      <w:pPr>
        <w:jc w:val="both"/>
        <w:rPr>
          <w:rFonts w:ascii="Times New Roman" w:hAnsi="Times New Roman"/>
          <w:color w:val="000000" w:themeColor="text1"/>
          <w:szCs w:val="22"/>
          <w:lang w:val="en-US"/>
        </w:rPr>
      </w:pPr>
      <w:r w:rsidRPr="008644DB">
        <w:rPr>
          <w:rFonts w:ascii="Times New Roman" w:hAnsi="Times New Roman"/>
          <w:color w:val="000000" w:themeColor="text1"/>
          <w:szCs w:val="22"/>
          <w:lang w:val="en-US"/>
        </w:rPr>
        <w:t>Where,</w:t>
      </w:r>
    </w:p>
    <w:p w14:paraId="447DA0AD" w14:textId="77777777" w:rsidR="00D27ADA" w:rsidRPr="008644DB" w:rsidRDefault="00D27ADA" w:rsidP="008644DB">
      <w:pPr>
        <w:pStyle w:val="BodyText0"/>
        <w:tabs>
          <w:tab w:val="clear" w:pos="288"/>
          <w:tab w:val="left" w:pos="0"/>
        </w:tabs>
        <w:spacing w:after="0" w:line="244" w:lineRule="exact"/>
        <w:ind w:firstLine="0"/>
        <w:rPr>
          <w:sz w:val="22"/>
          <w:szCs w:val="22"/>
        </w:rPr>
      </w:pPr>
      <w:r w:rsidRPr="008644DB">
        <w:rPr>
          <w:sz w:val="22"/>
          <w:szCs w:val="22"/>
        </w:rPr>
        <w:t>W</w:t>
      </w:r>
      <w:r w:rsidRPr="008644DB">
        <w:rPr>
          <w:i/>
          <w:position w:val="-2"/>
          <w:sz w:val="22"/>
          <w:szCs w:val="22"/>
        </w:rPr>
        <w:t xml:space="preserve">a </w:t>
      </w:r>
      <w:r w:rsidRPr="008644DB">
        <w:rPr>
          <w:sz w:val="22"/>
          <w:szCs w:val="22"/>
        </w:rPr>
        <w:t>= Original weight of the sample (5 kg)</w:t>
      </w:r>
    </w:p>
    <w:p w14:paraId="672FA80B" w14:textId="77777777" w:rsidR="008644DB" w:rsidRDefault="00D27ADA" w:rsidP="008644DB">
      <w:pPr>
        <w:pStyle w:val="BodyText0"/>
        <w:tabs>
          <w:tab w:val="clear" w:pos="288"/>
          <w:tab w:val="left" w:pos="0"/>
        </w:tabs>
        <w:spacing w:after="0" w:line="237" w:lineRule="auto"/>
        <w:ind w:right="224" w:firstLine="0"/>
        <w:rPr>
          <w:sz w:val="22"/>
          <w:szCs w:val="22"/>
        </w:rPr>
      </w:pPr>
      <w:r w:rsidRPr="008644DB">
        <w:rPr>
          <w:sz w:val="22"/>
          <w:szCs w:val="22"/>
        </w:rPr>
        <w:t>W</w:t>
      </w:r>
      <w:r w:rsidRPr="008644DB">
        <w:rPr>
          <w:i/>
          <w:position w:val="-2"/>
          <w:sz w:val="22"/>
          <w:szCs w:val="22"/>
        </w:rPr>
        <w:t xml:space="preserve">b </w:t>
      </w:r>
      <w:r w:rsidRPr="008644DB">
        <w:rPr>
          <w:sz w:val="22"/>
          <w:szCs w:val="22"/>
        </w:rPr>
        <w:t>= Weight of the s</w:t>
      </w:r>
      <w:r w:rsidR="008644DB" w:rsidRPr="008644DB">
        <w:rPr>
          <w:sz w:val="22"/>
          <w:szCs w:val="22"/>
        </w:rPr>
        <w:t>ample retained on 1.70 mm sieve.</w:t>
      </w:r>
    </w:p>
    <w:p w14:paraId="5F7476A3" w14:textId="77777777" w:rsidR="008644DB" w:rsidRPr="008644DB" w:rsidRDefault="008644DB" w:rsidP="008644DB">
      <w:pPr>
        <w:pStyle w:val="BodyText0"/>
        <w:tabs>
          <w:tab w:val="clear" w:pos="288"/>
          <w:tab w:val="left" w:pos="0"/>
        </w:tabs>
        <w:spacing w:after="0" w:line="237" w:lineRule="auto"/>
        <w:ind w:right="224" w:firstLine="0"/>
        <w:rPr>
          <w:sz w:val="22"/>
          <w:szCs w:val="22"/>
        </w:rPr>
      </w:pPr>
    </w:p>
    <w:p w14:paraId="1FB71BDC" w14:textId="1BE35AFC" w:rsidR="00D27ADA" w:rsidRPr="008644DB" w:rsidRDefault="00D27ADA" w:rsidP="008644DB">
      <w:pPr>
        <w:pStyle w:val="BodyText0"/>
        <w:tabs>
          <w:tab w:val="clear" w:pos="288"/>
          <w:tab w:val="left" w:pos="0"/>
        </w:tabs>
        <w:spacing w:after="0" w:line="237" w:lineRule="auto"/>
        <w:ind w:right="224" w:firstLine="0"/>
        <w:rPr>
          <w:sz w:val="22"/>
          <w:szCs w:val="22"/>
        </w:rPr>
      </w:pPr>
      <w:r w:rsidRPr="008644DB">
        <w:rPr>
          <w:sz w:val="22"/>
          <w:szCs w:val="22"/>
        </w:rPr>
        <w:t>To find out impact value,</w:t>
      </w:r>
    </w:p>
    <w:p w14:paraId="5372043A" w14:textId="619380FE" w:rsidR="001C1B94" w:rsidRDefault="001C1B94" w:rsidP="001C1B94">
      <w:pPr>
        <w:pStyle w:val="BodyText0"/>
        <w:tabs>
          <w:tab w:val="clear" w:pos="288"/>
          <w:tab w:val="left" w:pos="0"/>
        </w:tabs>
        <w:spacing w:line="237" w:lineRule="auto"/>
        <w:ind w:right="224" w:firstLine="0"/>
        <w:jc w:val="center"/>
        <w:rPr>
          <w:sz w:val="22"/>
          <w:szCs w:val="22"/>
        </w:rPr>
      </w:pPr>
      <w:r>
        <w:rPr>
          <w:sz w:val="22"/>
          <w:szCs w:val="22"/>
        </w:rPr>
        <w:t xml:space="preserve">                                            </w:t>
      </w:r>
      <w:r>
        <w:rPr>
          <w:sz w:val="22"/>
          <w:szCs w:val="22"/>
        </w:rPr>
        <w:tab/>
      </w:r>
      <m:oMath>
        <m:r>
          <w:rPr>
            <w:rFonts w:ascii="Cambria Math" w:hAnsi="Cambria Math"/>
            <w:sz w:val="22"/>
            <w:szCs w:val="22"/>
          </w:rPr>
          <m:t>Aggregate Impact Value=</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a</m:t>
                </m:r>
              </m:sub>
            </m:sSub>
          </m:num>
          <m:den>
            <m:sSub>
              <m:sSubPr>
                <m:ctrlPr>
                  <w:rPr>
                    <w:rFonts w:ascii="Cambria Math" w:hAnsi="Cambria Math"/>
                    <w:i/>
                    <w:sz w:val="22"/>
                    <w:szCs w:val="22"/>
                  </w:rPr>
                </m:ctrlPr>
              </m:sSubPr>
              <m:e>
                <m:r>
                  <w:rPr>
                    <w:rFonts w:ascii="Cambria Math" w:hAnsi="Cambria Math"/>
                    <w:sz w:val="22"/>
                    <w:szCs w:val="22"/>
                  </w:rPr>
                  <m:t>W</m:t>
                </m:r>
              </m:e>
              <m:sub>
                <m:r>
                  <w:rPr>
                    <w:rFonts w:ascii="Cambria Math" w:hAnsi="Cambria Math"/>
                    <w:sz w:val="22"/>
                    <w:szCs w:val="22"/>
                  </w:rPr>
                  <m:t>b</m:t>
                </m:r>
              </m:sub>
            </m:sSub>
          </m:den>
        </m:f>
        <m:r>
          <w:rPr>
            <w:rFonts w:ascii="Cambria Math" w:hAnsi="Cambria Math"/>
            <w:sz w:val="22"/>
            <w:szCs w:val="22"/>
          </w:rPr>
          <m:t>x100</m:t>
        </m:r>
      </m:oMath>
      <w:r>
        <w:rPr>
          <w:sz w:val="22"/>
          <w:szCs w:val="22"/>
        </w:rPr>
        <w:t xml:space="preserve">                                              (2)      </w:t>
      </w:r>
    </w:p>
    <w:p w14:paraId="4EB49BE4" w14:textId="7FF7E233" w:rsidR="00D27ADA" w:rsidRDefault="001C1B94" w:rsidP="001C1B94">
      <w:pPr>
        <w:pStyle w:val="BodyText0"/>
        <w:tabs>
          <w:tab w:val="clear" w:pos="288"/>
          <w:tab w:val="left" w:pos="0"/>
        </w:tabs>
        <w:spacing w:line="237" w:lineRule="auto"/>
        <w:ind w:right="224" w:firstLine="0"/>
      </w:pPr>
      <w:r>
        <w:rPr>
          <w:sz w:val="22"/>
          <w:szCs w:val="22"/>
        </w:rPr>
        <w:t>W</w:t>
      </w:r>
      <w:r w:rsidR="00D27ADA">
        <w:t>here,</w:t>
      </w:r>
    </w:p>
    <w:p w14:paraId="186230D5" w14:textId="77777777" w:rsidR="008644DB" w:rsidRDefault="00D27ADA" w:rsidP="008644DB">
      <w:pPr>
        <w:pStyle w:val="BodyText0"/>
        <w:tabs>
          <w:tab w:val="clear" w:pos="288"/>
          <w:tab w:val="left" w:pos="0"/>
        </w:tabs>
        <w:spacing w:before="15" w:line="237" w:lineRule="auto"/>
        <w:ind w:right="-13" w:firstLine="0"/>
      </w:pPr>
      <w:r>
        <w:t>W</w:t>
      </w:r>
      <w:r>
        <w:rPr>
          <w:rFonts w:ascii="Verdana"/>
          <w:i/>
          <w:position w:val="-2"/>
          <w:sz w:val="14"/>
        </w:rPr>
        <w:t>a</w:t>
      </w:r>
      <w:r>
        <w:rPr>
          <w:rFonts w:ascii="Verdana"/>
          <w:i/>
          <w:spacing w:val="-3"/>
          <w:position w:val="-2"/>
          <w:sz w:val="14"/>
        </w:rPr>
        <w:t xml:space="preserve"> </w:t>
      </w:r>
      <w:r>
        <w:t>=</w:t>
      </w:r>
      <w:r>
        <w:rPr>
          <w:spacing w:val="-13"/>
        </w:rPr>
        <w:t xml:space="preserve"> </w:t>
      </w:r>
      <w:r>
        <w:rPr>
          <w:spacing w:val="-3"/>
        </w:rPr>
        <w:t>Weight</w:t>
      </w:r>
      <w:r>
        <w:rPr>
          <w:spacing w:val="-13"/>
        </w:rPr>
        <w:t xml:space="preserve"> </w:t>
      </w:r>
      <w:r>
        <w:t>of</w:t>
      </w:r>
      <w:r>
        <w:rPr>
          <w:spacing w:val="-13"/>
        </w:rPr>
        <w:t xml:space="preserve"> </w:t>
      </w:r>
      <w:r>
        <w:t>the</w:t>
      </w:r>
      <w:r>
        <w:rPr>
          <w:spacing w:val="-13"/>
        </w:rPr>
        <w:t xml:space="preserve"> </w:t>
      </w:r>
      <w:r>
        <w:t>sample</w:t>
      </w:r>
      <w:r>
        <w:rPr>
          <w:spacing w:val="-13"/>
        </w:rPr>
        <w:t xml:space="preserve"> </w:t>
      </w:r>
      <w:r>
        <w:t>passing</w:t>
      </w:r>
      <w:r>
        <w:rPr>
          <w:spacing w:val="-13"/>
        </w:rPr>
        <w:t xml:space="preserve"> </w:t>
      </w:r>
      <w:r>
        <w:t>through</w:t>
      </w:r>
      <w:r>
        <w:rPr>
          <w:spacing w:val="-13"/>
        </w:rPr>
        <w:t xml:space="preserve"> </w:t>
      </w:r>
      <w:r>
        <w:t>2.36</w:t>
      </w:r>
      <w:r>
        <w:rPr>
          <w:spacing w:val="-13"/>
        </w:rPr>
        <w:t xml:space="preserve"> </w:t>
      </w:r>
      <w:r>
        <w:t>mm</w:t>
      </w:r>
      <w:r>
        <w:rPr>
          <w:spacing w:val="-13"/>
        </w:rPr>
        <w:t xml:space="preserve"> </w:t>
      </w:r>
      <w:bookmarkStart w:id="0" w:name="_bookmark1"/>
      <w:bookmarkEnd w:id="0"/>
      <w:r>
        <w:t xml:space="preserve">sieve </w:t>
      </w:r>
    </w:p>
    <w:p w14:paraId="01CD52EC" w14:textId="1ECD9B64" w:rsidR="00D27ADA" w:rsidRDefault="00D27ADA" w:rsidP="008644DB">
      <w:pPr>
        <w:pStyle w:val="BodyText0"/>
        <w:tabs>
          <w:tab w:val="clear" w:pos="288"/>
          <w:tab w:val="left" w:pos="0"/>
        </w:tabs>
        <w:spacing w:before="15" w:line="237" w:lineRule="auto"/>
        <w:ind w:right="-13" w:firstLine="0"/>
      </w:pPr>
      <w:r>
        <w:t>W</w:t>
      </w:r>
      <w:r>
        <w:rPr>
          <w:rFonts w:ascii="Verdana"/>
          <w:i/>
          <w:position w:val="-2"/>
          <w:sz w:val="14"/>
        </w:rPr>
        <w:t xml:space="preserve">b </w:t>
      </w:r>
      <w:r>
        <w:t xml:space="preserve">= </w:t>
      </w:r>
      <w:r>
        <w:rPr>
          <w:spacing w:val="-4"/>
        </w:rPr>
        <w:t xml:space="preserve">Total </w:t>
      </w:r>
      <w:r>
        <w:t>dry weight of the</w:t>
      </w:r>
      <w:r>
        <w:rPr>
          <w:spacing w:val="-15"/>
        </w:rPr>
        <w:t xml:space="preserve"> </w:t>
      </w:r>
      <w:r w:rsidR="008644DB">
        <w:t>sample</w:t>
      </w:r>
    </w:p>
    <w:p w14:paraId="4BFF4EA4" w14:textId="77777777" w:rsidR="00EA6D4A" w:rsidRPr="00D27ADA" w:rsidRDefault="00EA6D4A" w:rsidP="00D27ADA">
      <w:pPr>
        <w:jc w:val="both"/>
        <w:rPr>
          <w:rFonts w:ascii="Times New Roman" w:hAnsi="Times New Roman"/>
          <w:color w:val="000000" w:themeColor="text1"/>
          <w:szCs w:val="22"/>
          <w:lang w:val="en-US"/>
        </w:rPr>
      </w:pPr>
    </w:p>
    <w:p w14:paraId="4532FB45" w14:textId="77777777" w:rsidR="000977C7" w:rsidRDefault="000977C7" w:rsidP="004B53BF">
      <w:pPr>
        <w:jc w:val="both"/>
        <w:rPr>
          <w:rFonts w:ascii="Times New Roman" w:hAnsi="Times New Roman"/>
          <w:color w:val="000000" w:themeColor="text1"/>
          <w:szCs w:val="22"/>
          <w:lang w:val="id-ID"/>
        </w:rPr>
      </w:pPr>
    </w:p>
    <w:p w14:paraId="3C1962DD" w14:textId="77777777" w:rsidR="00855E6E" w:rsidRDefault="00855E6E" w:rsidP="00855E6E">
      <w:pPr>
        <w:pStyle w:val="Section"/>
      </w:pPr>
      <w:r>
        <w:lastRenderedPageBreak/>
        <w:t xml:space="preserve">Results and </w:t>
      </w:r>
      <w:r w:rsidR="00B203E6">
        <w:t>D</w:t>
      </w:r>
      <w:r>
        <w:t>iscussion</w:t>
      </w:r>
    </w:p>
    <w:p w14:paraId="59C29CF3" w14:textId="7F9C3DFC" w:rsidR="00944E77" w:rsidRPr="00AF0694" w:rsidRDefault="008644DB" w:rsidP="001C1B94">
      <w:pPr>
        <w:pStyle w:val="Heading2"/>
      </w:pPr>
      <w:r>
        <w:t>LAA Test Result</w:t>
      </w:r>
    </w:p>
    <w:p w14:paraId="158039A2" w14:textId="5C59D068" w:rsidR="008644DB" w:rsidRPr="008644DB" w:rsidRDefault="008644DB" w:rsidP="008644DB">
      <w:pPr>
        <w:pStyle w:val="Section"/>
        <w:numPr>
          <w:ilvl w:val="0"/>
          <w:numId w:val="0"/>
        </w:numPr>
        <w:spacing w:before="0"/>
        <w:jc w:val="both"/>
        <w:rPr>
          <w:rFonts w:ascii="Times New Roman" w:hAnsi="Times New Roman"/>
          <w:b w:val="0"/>
        </w:rPr>
      </w:pPr>
      <w:r w:rsidRPr="008644DB">
        <w:rPr>
          <w:rFonts w:ascii="Times New Roman" w:hAnsi="Times New Roman"/>
          <w:b w:val="0"/>
        </w:rPr>
        <w:t>The standard IS 2386: Part IV 1963 set a range of</w:t>
      </w:r>
      <w:bookmarkStart w:id="1" w:name="_bookmark2"/>
      <w:bookmarkEnd w:id="1"/>
      <w:r w:rsidRPr="008644DB">
        <w:rPr>
          <w:rFonts w:ascii="Times New Roman" w:hAnsi="Times New Roman"/>
          <w:b w:val="0"/>
        </w:rPr>
        <w:t xml:space="preserve"> </w:t>
      </w:r>
      <w:bookmarkStart w:id="2" w:name="_bookmark3"/>
      <w:bookmarkEnd w:id="2"/>
      <w:r w:rsidRPr="008644DB">
        <w:rPr>
          <w:rFonts w:ascii="Times New Roman" w:hAnsi="Times New Roman"/>
          <w:b w:val="0"/>
        </w:rPr>
        <w:t xml:space="preserve">limits for Aggregate Abrasion value is 30% maximum. </w:t>
      </w:r>
      <w:bookmarkStart w:id="3" w:name="_bookmark5"/>
      <w:bookmarkEnd w:id="3"/>
      <w:r w:rsidRPr="008644DB">
        <w:rPr>
          <w:rFonts w:ascii="Times New Roman" w:hAnsi="Times New Roman"/>
          <w:b w:val="0"/>
        </w:rPr>
        <w:t>Figure 1 represents the result of an LAA test in the value of</w:t>
      </w:r>
      <w:r w:rsidRPr="008644DB">
        <w:rPr>
          <w:rFonts w:ascii="Times New Roman" w:hAnsi="Times New Roman"/>
          <w:b w:val="0"/>
          <w:spacing w:val="-22"/>
        </w:rPr>
        <w:t xml:space="preserve"> </w:t>
      </w:r>
      <w:r w:rsidRPr="008644DB">
        <w:rPr>
          <w:rFonts w:ascii="Times New Roman" w:hAnsi="Times New Roman"/>
          <w:b w:val="0"/>
        </w:rPr>
        <w:t xml:space="preserve">Abrasion </w:t>
      </w:r>
      <w:r w:rsidRPr="008644DB">
        <w:rPr>
          <w:rFonts w:ascii="Times New Roman" w:hAnsi="Times New Roman"/>
          <w:b w:val="0"/>
          <w:spacing w:val="-5"/>
        </w:rPr>
        <w:t xml:space="preserve">Value </w:t>
      </w:r>
      <w:r w:rsidRPr="008644DB">
        <w:rPr>
          <w:rFonts w:ascii="Times New Roman" w:hAnsi="Times New Roman"/>
          <w:b w:val="0"/>
        </w:rPr>
        <w:t xml:space="preserve">in percent. In accordance with the predicted </w:t>
      </w:r>
      <w:bookmarkStart w:id="4" w:name="_bookmark4"/>
      <w:bookmarkEnd w:id="4"/>
      <w:r w:rsidRPr="008644DB">
        <w:rPr>
          <w:rFonts w:ascii="Times New Roman" w:hAnsi="Times New Roman"/>
          <w:b w:val="0"/>
        </w:rPr>
        <w:t>earlier, slag</w:t>
      </w:r>
      <w:r w:rsidRPr="008644DB">
        <w:rPr>
          <w:rFonts w:ascii="Times New Roman" w:hAnsi="Times New Roman"/>
          <w:b w:val="0"/>
          <w:spacing w:val="-5"/>
        </w:rPr>
        <w:t xml:space="preserve"> </w:t>
      </w:r>
      <w:r w:rsidRPr="008644DB">
        <w:rPr>
          <w:rFonts w:ascii="Times New Roman" w:hAnsi="Times New Roman"/>
          <w:b w:val="0"/>
        </w:rPr>
        <w:t>has</w:t>
      </w:r>
      <w:r w:rsidRPr="008644DB">
        <w:rPr>
          <w:rFonts w:ascii="Times New Roman" w:hAnsi="Times New Roman"/>
          <w:b w:val="0"/>
          <w:spacing w:val="-5"/>
        </w:rPr>
        <w:t xml:space="preserve"> </w:t>
      </w:r>
      <w:r w:rsidRPr="008644DB">
        <w:rPr>
          <w:rFonts w:ascii="Times New Roman" w:hAnsi="Times New Roman"/>
          <w:b w:val="0"/>
        </w:rPr>
        <w:t>the</w:t>
      </w:r>
      <w:r w:rsidRPr="008644DB">
        <w:rPr>
          <w:rFonts w:ascii="Times New Roman" w:hAnsi="Times New Roman"/>
          <w:b w:val="0"/>
          <w:spacing w:val="-5"/>
        </w:rPr>
        <w:t xml:space="preserve"> </w:t>
      </w:r>
      <w:r w:rsidRPr="008644DB">
        <w:rPr>
          <w:rFonts w:ascii="Times New Roman" w:hAnsi="Times New Roman"/>
          <w:b w:val="0"/>
        </w:rPr>
        <w:t>smallest</w:t>
      </w:r>
      <w:r w:rsidRPr="008644DB">
        <w:rPr>
          <w:rFonts w:ascii="Times New Roman" w:hAnsi="Times New Roman"/>
          <w:b w:val="0"/>
          <w:spacing w:val="-5"/>
        </w:rPr>
        <w:t xml:space="preserve"> </w:t>
      </w:r>
      <w:r w:rsidRPr="008644DB">
        <w:rPr>
          <w:rFonts w:ascii="Times New Roman" w:hAnsi="Times New Roman"/>
          <w:b w:val="0"/>
        </w:rPr>
        <w:t>abrasion</w:t>
      </w:r>
      <w:r w:rsidRPr="008644DB">
        <w:rPr>
          <w:rFonts w:ascii="Times New Roman" w:hAnsi="Times New Roman"/>
          <w:b w:val="0"/>
          <w:spacing w:val="-5"/>
        </w:rPr>
        <w:t xml:space="preserve"> </w:t>
      </w:r>
      <w:r w:rsidRPr="008644DB">
        <w:rPr>
          <w:rFonts w:ascii="Times New Roman" w:hAnsi="Times New Roman"/>
          <w:b w:val="0"/>
        </w:rPr>
        <w:t>value</w:t>
      </w:r>
      <w:r w:rsidRPr="008644DB">
        <w:rPr>
          <w:rFonts w:ascii="Times New Roman" w:hAnsi="Times New Roman"/>
          <w:b w:val="0"/>
          <w:spacing w:val="-5"/>
        </w:rPr>
        <w:t xml:space="preserve"> </w:t>
      </w:r>
      <w:r w:rsidRPr="008644DB">
        <w:rPr>
          <w:rFonts w:ascii="Times New Roman" w:hAnsi="Times New Roman"/>
          <w:b w:val="0"/>
        </w:rPr>
        <w:t>which</w:t>
      </w:r>
      <w:r w:rsidRPr="008644DB">
        <w:rPr>
          <w:rFonts w:ascii="Times New Roman" w:hAnsi="Times New Roman"/>
          <w:b w:val="0"/>
          <w:spacing w:val="-5"/>
        </w:rPr>
        <w:t xml:space="preserve"> </w:t>
      </w:r>
      <w:r w:rsidRPr="008644DB">
        <w:rPr>
          <w:rFonts w:ascii="Times New Roman" w:hAnsi="Times New Roman"/>
          <w:b w:val="0"/>
        </w:rPr>
        <w:t>means</w:t>
      </w:r>
      <w:r w:rsidRPr="008644DB">
        <w:rPr>
          <w:rFonts w:ascii="Times New Roman" w:hAnsi="Times New Roman"/>
          <w:b w:val="0"/>
          <w:spacing w:val="-5"/>
        </w:rPr>
        <w:t xml:space="preserve"> </w:t>
      </w:r>
      <w:r w:rsidRPr="008644DB">
        <w:rPr>
          <w:rFonts w:ascii="Times New Roman" w:hAnsi="Times New Roman"/>
          <w:b w:val="0"/>
        </w:rPr>
        <w:t>better</w:t>
      </w:r>
      <w:r w:rsidRPr="008644DB">
        <w:rPr>
          <w:rFonts w:ascii="Times New Roman" w:hAnsi="Times New Roman"/>
          <w:b w:val="0"/>
          <w:spacing w:val="-5"/>
        </w:rPr>
        <w:t xml:space="preserve"> </w:t>
      </w:r>
      <w:r w:rsidRPr="008644DB">
        <w:rPr>
          <w:rFonts w:ascii="Times New Roman" w:hAnsi="Times New Roman"/>
          <w:b w:val="0"/>
        </w:rPr>
        <w:t>than the nature rock. Surprisingly, the abrasion value of the 25% nature rock and 75% slag has good results also, even not really significantly</w:t>
      </w:r>
      <w:r w:rsidR="00EA6D4A">
        <w:rPr>
          <w:rFonts w:ascii="Times New Roman" w:hAnsi="Times New Roman"/>
          <w:b w:val="0"/>
        </w:rPr>
        <w:t xml:space="preserve"> differ</w:t>
      </w:r>
      <w:r w:rsidRPr="008644DB">
        <w:rPr>
          <w:rFonts w:ascii="Times New Roman" w:hAnsi="Times New Roman"/>
          <w:b w:val="0"/>
        </w:rPr>
        <w:t xml:space="preserve">. </w:t>
      </w:r>
      <w:r w:rsidR="00DE473D">
        <w:rPr>
          <w:rFonts w:ascii="Times New Roman" w:hAnsi="Times New Roman"/>
          <w:b w:val="0"/>
          <w:lang w:val="en-US"/>
        </w:rPr>
        <w:t>S</w:t>
      </w:r>
      <w:r w:rsidR="00DE473D" w:rsidRPr="008644DB">
        <w:rPr>
          <w:rFonts w:ascii="Times New Roman" w:hAnsi="Times New Roman"/>
          <w:b w:val="0"/>
        </w:rPr>
        <w:t>ubmerged</w:t>
      </w:r>
      <w:r w:rsidRPr="008644DB">
        <w:rPr>
          <w:rFonts w:ascii="Times New Roman" w:hAnsi="Times New Roman"/>
          <w:b w:val="0"/>
        </w:rPr>
        <w:t xml:space="preserve"> slag has almost the same value compare to usual slag.</w:t>
      </w:r>
      <w:r w:rsidRPr="008644DB">
        <w:rPr>
          <w:rFonts w:ascii="Times New Roman" w:hAnsi="Times New Roman"/>
          <w:b w:val="0"/>
          <w:lang w:val="id-ID"/>
        </w:rPr>
        <w:t xml:space="preserve"> </w:t>
      </w:r>
      <w:r w:rsidRPr="008644DB">
        <w:rPr>
          <w:rFonts w:ascii="Times New Roman" w:hAnsi="Times New Roman"/>
          <w:b w:val="0"/>
        </w:rPr>
        <w:t>From</w:t>
      </w:r>
      <w:r w:rsidRPr="008644DB">
        <w:rPr>
          <w:rFonts w:ascii="Times New Roman" w:hAnsi="Times New Roman"/>
          <w:b w:val="0"/>
          <w:spacing w:val="-8"/>
        </w:rPr>
        <w:t xml:space="preserve"> </w:t>
      </w:r>
      <w:r w:rsidR="00C976DC" w:rsidRPr="008644DB">
        <w:rPr>
          <w:rFonts w:ascii="Times New Roman" w:hAnsi="Times New Roman"/>
          <w:b w:val="0"/>
        </w:rPr>
        <w:t>those</w:t>
      </w:r>
      <w:r w:rsidR="00C976DC" w:rsidRPr="008644DB">
        <w:rPr>
          <w:rFonts w:ascii="Times New Roman" w:hAnsi="Times New Roman"/>
          <w:b w:val="0"/>
          <w:spacing w:val="-8"/>
        </w:rPr>
        <w:t xml:space="preserve"> </w:t>
      </w:r>
      <w:r w:rsidR="00C976DC" w:rsidRPr="008644DB">
        <w:rPr>
          <w:rFonts w:ascii="Times New Roman" w:hAnsi="Times New Roman"/>
          <w:b w:val="0"/>
        </w:rPr>
        <w:t>four</w:t>
      </w:r>
      <w:r w:rsidR="00C976DC" w:rsidRPr="008644DB">
        <w:rPr>
          <w:rFonts w:ascii="Times New Roman" w:hAnsi="Times New Roman"/>
          <w:b w:val="0"/>
          <w:spacing w:val="-8"/>
        </w:rPr>
        <w:t xml:space="preserve"> </w:t>
      </w:r>
      <w:r w:rsidR="00C976DC" w:rsidRPr="008644DB">
        <w:rPr>
          <w:rFonts w:ascii="Times New Roman" w:hAnsi="Times New Roman"/>
          <w:b w:val="0"/>
        </w:rPr>
        <w:t>results</w:t>
      </w:r>
      <w:r w:rsidRPr="008644DB">
        <w:rPr>
          <w:rFonts w:ascii="Times New Roman" w:hAnsi="Times New Roman"/>
          <w:b w:val="0"/>
          <w:spacing w:val="-8"/>
        </w:rPr>
        <w:t xml:space="preserve"> </w:t>
      </w:r>
      <w:r w:rsidRPr="008644DB">
        <w:rPr>
          <w:rFonts w:ascii="Times New Roman" w:hAnsi="Times New Roman"/>
          <w:b w:val="0"/>
        </w:rPr>
        <w:t>which</w:t>
      </w:r>
      <w:r w:rsidRPr="008644DB">
        <w:rPr>
          <w:rFonts w:ascii="Times New Roman" w:hAnsi="Times New Roman"/>
          <w:b w:val="0"/>
          <w:spacing w:val="-8"/>
        </w:rPr>
        <w:t xml:space="preserve"> </w:t>
      </w:r>
      <w:r w:rsidRPr="008644DB">
        <w:rPr>
          <w:rFonts w:ascii="Times New Roman" w:hAnsi="Times New Roman"/>
          <w:b w:val="0"/>
        </w:rPr>
        <w:t xml:space="preserve">have almost the same value, </w:t>
      </w:r>
      <w:r w:rsidR="00C976DC">
        <w:rPr>
          <w:rFonts w:ascii="Times New Roman" w:hAnsi="Times New Roman"/>
          <w:b w:val="0"/>
        </w:rPr>
        <w:t xml:space="preserve">it can be </w:t>
      </w:r>
      <w:r w:rsidRPr="008644DB">
        <w:rPr>
          <w:rFonts w:ascii="Times New Roman" w:hAnsi="Times New Roman"/>
          <w:b w:val="0"/>
        </w:rPr>
        <w:t>know</w:t>
      </w:r>
      <w:r w:rsidR="00C976DC">
        <w:rPr>
          <w:rFonts w:ascii="Times New Roman" w:hAnsi="Times New Roman"/>
          <w:b w:val="0"/>
        </w:rPr>
        <w:t>n</w:t>
      </w:r>
      <w:r w:rsidRPr="008644DB">
        <w:rPr>
          <w:rFonts w:ascii="Times New Roman" w:hAnsi="Times New Roman"/>
          <w:b w:val="0"/>
        </w:rPr>
        <w:t xml:space="preserve"> very clearly that slag has</w:t>
      </w:r>
      <w:r w:rsidRPr="008644DB">
        <w:rPr>
          <w:rFonts w:ascii="Times New Roman" w:hAnsi="Times New Roman"/>
          <w:b w:val="0"/>
          <w:spacing w:val="-5"/>
        </w:rPr>
        <w:t xml:space="preserve"> </w:t>
      </w:r>
      <w:r w:rsidRPr="008644DB">
        <w:rPr>
          <w:rFonts w:ascii="Times New Roman" w:hAnsi="Times New Roman"/>
          <w:b w:val="0"/>
        </w:rPr>
        <w:t>great</w:t>
      </w:r>
      <w:r w:rsidRPr="008644DB">
        <w:rPr>
          <w:rFonts w:ascii="Times New Roman" w:hAnsi="Times New Roman"/>
          <w:b w:val="0"/>
          <w:spacing w:val="-5"/>
        </w:rPr>
        <w:t xml:space="preserve"> </w:t>
      </w:r>
      <w:r w:rsidRPr="008644DB">
        <w:rPr>
          <w:rFonts w:ascii="Times New Roman" w:hAnsi="Times New Roman"/>
          <w:b w:val="0"/>
        </w:rPr>
        <w:t>influence</w:t>
      </w:r>
      <w:r w:rsidRPr="008644DB">
        <w:rPr>
          <w:rFonts w:ascii="Times New Roman" w:hAnsi="Times New Roman"/>
          <w:b w:val="0"/>
          <w:spacing w:val="-5"/>
        </w:rPr>
        <w:t xml:space="preserve"> </w:t>
      </w:r>
      <w:r w:rsidRPr="008644DB">
        <w:rPr>
          <w:rFonts w:ascii="Times New Roman" w:hAnsi="Times New Roman"/>
          <w:b w:val="0"/>
        </w:rPr>
        <w:t>for</w:t>
      </w:r>
      <w:r w:rsidRPr="008644DB">
        <w:rPr>
          <w:rFonts w:ascii="Times New Roman" w:hAnsi="Times New Roman"/>
          <w:b w:val="0"/>
          <w:spacing w:val="-5"/>
        </w:rPr>
        <w:t xml:space="preserve"> </w:t>
      </w:r>
      <w:r w:rsidRPr="008644DB">
        <w:rPr>
          <w:rFonts w:ascii="Times New Roman" w:hAnsi="Times New Roman"/>
          <w:b w:val="0"/>
        </w:rPr>
        <w:t>affecting</w:t>
      </w:r>
      <w:r w:rsidRPr="008644DB">
        <w:rPr>
          <w:rFonts w:ascii="Times New Roman" w:hAnsi="Times New Roman"/>
          <w:b w:val="0"/>
          <w:spacing w:val="-5"/>
        </w:rPr>
        <w:t xml:space="preserve"> </w:t>
      </w:r>
      <w:r w:rsidRPr="008644DB">
        <w:rPr>
          <w:rFonts w:ascii="Times New Roman" w:hAnsi="Times New Roman"/>
          <w:b w:val="0"/>
        </w:rPr>
        <w:t>better</w:t>
      </w:r>
      <w:r w:rsidRPr="008644DB">
        <w:rPr>
          <w:rFonts w:ascii="Times New Roman" w:hAnsi="Times New Roman"/>
          <w:b w:val="0"/>
          <w:spacing w:val="-5"/>
        </w:rPr>
        <w:t xml:space="preserve"> </w:t>
      </w:r>
      <w:r w:rsidRPr="008644DB">
        <w:rPr>
          <w:rFonts w:ascii="Times New Roman" w:hAnsi="Times New Roman"/>
          <w:b w:val="0"/>
        </w:rPr>
        <w:t>result</w:t>
      </w:r>
      <w:r w:rsidRPr="008644DB">
        <w:rPr>
          <w:rFonts w:ascii="Times New Roman" w:hAnsi="Times New Roman"/>
          <w:b w:val="0"/>
          <w:spacing w:val="-5"/>
        </w:rPr>
        <w:t xml:space="preserve"> </w:t>
      </w:r>
      <w:r w:rsidRPr="008644DB">
        <w:rPr>
          <w:rFonts w:ascii="Times New Roman" w:hAnsi="Times New Roman"/>
          <w:b w:val="0"/>
        </w:rPr>
        <w:t>of</w:t>
      </w:r>
      <w:r w:rsidRPr="008644DB">
        <w:rPr>
          <w:rFonts w:ascii="Times New Roman" w:hAnsi="Times New Roman"/>
          <w:b w:val="0"/>
          <w:spacing w:val="-5"/>
        </w:rPr>
        <w:t xml:space="preserve"> </w:t>
      </w:r>
      <w:r w:rsidRPr="008644DB">
        <w:rPr>
          <w:rFonts w:ascii="Times New Roman" w:hAnsi="Times New Roman"/>
          <w:b w:val="0"/>
        </w:rPr>
        <w:t>LAA</w:t>
      </w:r>
      <w:r w:rsidRPr="008644DB">
        <w:rPr>
          <w:rFonts w:ascii="Times New Roman" w:hAnsi="Times New Roman"/>
          <w:b w:val="0"/>
          <w:spacing w:val="-5"/>
        </w:rPr>
        <w:t xml:space="preserve"> </w:t>
      </w:r>
      <w:r w:rsidRPr="008644DB">
        <w:rPr>
          <w:rFonts w:ascii="Times New Roman" w:hAnsi="Times New Roman"/>
          <w:b w:val="0"/>
        </w:rPr>
        <w:t>test.</w:t>
      </w:r>
    </w:p>
    <w:p w14:paraId="594C2672" w14:textId="6495EB6B" w:rsidR="00360196" w:rsidRDefault="008644DB" w:rsidP="0096592C">
      <w:pPr>
        <w:tabs>
          <w:tab w:val="left" w:pos="284"/>
          <w:tab w:val="left" w:pos="360"/>
        </w:tabs>
        <w:jc w:val="both"/>
        <w:rPr>
          <w:rFonts w:ascii="Times New Roman" w:hAnsi="Times New Roman"/>
          <w:szCs w:val="22"/>
          <w:lang w:val="en-US"/>
        </w:rPr>
      </w:pPr>
      <w:r>
        <w:rPr>
          <w:noProof/>
          <w:lang w:val="en-US"/>
        </w:rPr>
        <w:drawing>
          <wp:anchor distT="0" distB="0" distL="0" distR="0" simplePos="0" relativeHeight="251659264" behindDoc="0" locked="0" layoutInCell="1" allowOverlap="1" wp14:anchorId="29E7939F" wp14:editId="68B3D1FF">
            <wp:simplePos x="0" y="0"/>
            <wp:positionH relativeFrom="page">
              <wp:posOffset>900430</wp:posOffset>
            </wp:positionH>
            <wp:positionV relativeFrom="paragraph">
              <wp:posOffset>320040</wp:posOffset>
            </wp:positionV>
            <wp:extent cx="5752465" cy="3152140"/>
            <wp:effectExtent l="0" t="0" r="635"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752465" cy="3152140"/>
                    </a:xfrm>
                    <a:prstGeom prst="rect">
                      <a:avLst/>
                    </a:prstGeom>
                  </pic:spPr>
                </pic:pic>
              </a:graphicData>
            </a:graphic>
            <wp14:sizeRelH relativeFrom="margin">
              <wp14:pctWidth>0</wp14:pctWidth>
            </wp14:sizeRelH>
            <wp14:sizeRelV relativeFrom="margin">
              <wp14:pctHeight>0</wp14:pctHeight>
            </wp14:sizeRelV>
          </wp:anchor>
        </w:drawing>
      </w:r>
    </w:p>
    <w:p w14:paraId="2D37547C" w14:textId="77777777" w:rsidR="008644DB" w:rsidRPr="008644DB" w:rsidRDefault="008644DB" w:rsidP="008644DB">
      <w:pPr>
        <w:spacing w:before="177"/>
        <w:ind w:left="100"/>
        <w:rPr>
          <w:rFonts w:ascii="Times New Roman" w:hAnsi="Times New Roman"/>
          <w:szCs w:val="22"/>
        </w:rPr>
      </w:pPr>
      <w:r w:rsidRPr="008644DB">
        <w:rPr>
          <w:rFonts w:ascii="Times New Roman" w:hAnsi="Times New Roman"/>
          <w:b/>
          <w:szCs w:val="22"/>
        </w:rPr>
        <w:t xml:space="preserve">Figure 1.  </w:t>
      </w:r>
      <w:r w:rsidRPr="008644DB">
        <w:rPr>
          <w:rFonts w:ascii="Times New Roman" w:hAnsi="Times New Roman"/>
          <w:szCs w:val="22"/>
        </w:rPr>
        <w:t>LAA test result of all sample</w:t>
      </w:r>
    </w:p>
    <w:p w14:paraId="07362512" w14:textId="2F8A3813" w:rsidR="008644DB" w:rsidRDefault="008644DB" w:rsidP="0096592C">
      <w:pPr>
        <w:tabs>
          <w:tab w:val="left" w:pos="284"/>
          <w:tab w:val="left" w:pos="360"/>
        </w:tabs>
        <w:jc w:val="both"/>
        <w:rPr>
          <w:rFonts w:ascii="Times New Roman" w:hAnsi="Times New Roman"/>
          <w:szCs w:val="22"/>
          <w:lang w:val="en-US"/>
        </w:rPr>
      </w:pPr>
    </w:p>
    <w:p w14:paraId="1BAD553D" w14:textId="11A77BBF" w:rsidR="008644DB" w:rsidRPr="00AF0694" w:rsidRDefault="008644DB" w:rsidP="001C1B94">
      <w:pPr>
        <w:pStyle w:val="Heading2"/>
      </w:pPr>
      <w:r>
        <w:t>AIV Test Result</w:t>
      </w:r>
    </w:p>
    <w:p w14:paraId="08143DDA" w14:textId="00AF9B76" w:rsidR="008644DB" w:rsidRDefault="008644DB" w:rsidP="008644DB">
      <w:pPr>
        <w:pStyle w:val="Section"/>
        <w:numPr>
          <w:ilvl w:val="0"/>
          <w:numId w:val="0"/>
        </w:numPr>
        <w:jc w:val="both"/>
        <w:rPr>
          <w:b w:val="0"/>
        </w:rPr>
      </w:pPr>
      <w:r w:rsidRPr="008644DB">
        <w:rPr>
          <w:b w:val="0"/>
        </w:rPr>
        <w:t xml:space="preserve">Figure 2 shows the Impact </w:t>
      </w:r>
      <w:r w:rsidRPr="008644DB">
        <w:rPr>
          <w:b w:val="0"/>
          <w:spacing w:val="-5"/>
        </w:rPr>
        <w:t xml:space="preserve">Value </w:t>
      </w:r>
      <w:r w:rsidRPr="008644DB">
        <w:rPr>
          <w:b w:val="0"/>
        </w:rPr>
        <w:t>in percent. The smaller the value</w:t>
      </w:r>
      <w:r w:rsidRPr="008644DB">
        <w:rPr>
          <w:b w:val="0"/>
          <w:spacing w:val="-15"/>
        </w:rPr>
        <w:t xml:space="preserve"> </w:t>
      </w:r>
      <w:r w:rsidRPr="008644DB">
        <w:rPr>
          <w:b w:val="0"/>
        </w:rPr>
        <w:t>of</w:t>
      </w:r>
      <w:r w:rsidRPr="008644DB">
        <w:rPr>
          <w:b w:val="0"/>
          <w:spacing w:val="-15"/>
        </w:rPr>
        <w:t xml:space="preserve"> </w:t>
      </w:r>
      <w:r w:rsidRPr="008644DB">
        <w:rPr>
          <w:b w:val="0"/>
        </w:rPr>
        <w:t>impact</w:t>
      </w:r>
      <w:r w:rsidRPr="008644DB">
        <w:rPr>
          <w:b w:val="0"/>
          <w:spacing w:val="-15"/>
        </w:rPr>
        <w:t xml:space="preserve"> </w:t>
      </w:r>
      <w:r w:rsidRPr="008644DB">
        <w:rPr>
          <w:b w:val="0"/>
        </w:rPr>
        <w:t>value</w:t>
      </w:r>
      <w:r w:rsidRPr="008644DB">
        <w:rPr>
          <w:b w:val="0"/>
          <w:spacing w:val="-15"/>
        </w:rPr>
        <w:t xml:space="preserve"> </w:t>
      </w:r>
      <w:r w:rsidRPr="008644DB">
        <w:rPr>
          <w:b w:val="0"/>
        </w:rPr>
        <w:t>the</w:t>
      </w:r>
      <w:r w:rsidRPr="008644DB">
        <w:rPr>
          <w:b w:val="0"/>
          <w:spacing w:val="-15"/>
        </w:rPr>
        <w:t xml:space="preserve"> </w:t>
      </w:r>
      <w:r w:rsidRPr="008644DB">
        <w:rPr>
          <w:b w:val="0"/>
        </w:rPr>
        <w:t>stronger</w:t>
      </w:r>
      <w:r w:rsidRPr="008644DB">
        <w:rPr>
          <w:b w:val="0"/>
          <w:spacing w:val="-15"/>
        </w:rPr>
        <w:t xml:space="preserve"> </w:t>
      </w:r>
      <w:r w:rsidRPr="008644DB">
        <w:rPr>
          <w:b w:val="0"/>
        </w:rPr>
        <w:t>the</w:t>
      </w:r>
      <w:r w:rsidRPr="008644DB">
        <w:rPr>
          <w:b w:val="0"/>
          <w:spacing w:val="-15"/>
        </w:rPr>
        <w:t xml:space="preserve"> </w:t>
      </w:r>
      <w:r w:rsidRPr="008644DB">
        <w:rPr>
          <w:b w:val="0"/>
        </w:rPr>
        <w:t>material.</w:t>
      </w:r>
      <w:r w:rsidRPr="008644DB">
        <w:rPr>
          <w:b w:val="0"/>
          <w:spacing w:val="-15"/>
        </w:rPr>
        <w:t xml:space="preserve"> </w:t>
      </w:r>
      <w:r w:rsidRPr="008644DB">
        <w:rPr>
          <w:b w:val="0"/>
        </w:rPr>
        <w:t>This</w:t>
      </w:r>
      <w:r w:rsidRPr="008644DB">
        <w:rPr>
          <w:b w:val="0"/>
          <w:spacing w:val="-15"/>
        </w:rPr>
        <w:t xml:space="preserve"> </w:t>
      </w:r>
      <w:r w:rsidRPr="008644DB">
        <w:rPr>
          <w:b w:val="0"/>
        </w:rPr>
        <w:t xml:space="preserve">indicates that not much material has been destroyed due to applied load. It is clear that slag has the smallest value among all materials. Based on AIV classification, slag is considered to be exceptionally strong while nature rock has higher value comparing with other samples. </w:t>
      </w:r>
      <w:r w:rsidR="00EA6D4A" w:rsidRPr="008644DB">
        <w:rPr>
          <w:b w:val="0"/>
        </w:rPr>
        <w:t>But</w:t>
      </w:r>
      <w:r w:rsidRPr="008644DB">
        <w:rPr>
          <w:b w:val="0"/>
        </w:rPr>
        <w:t xml:space="preserve"> it is still considered to be strong according to the standard. The impact value of 1NR+2S</w:t>
      </w:r>
      <w:r w:rsidRPr="008644DB">
        <w:rPr>
          <w:b w:val="0"/>
          <w:spacing w:val="-8"/>
        </w:rPr>
        <w:t xml:space="preserve"> </w:t>
      </w:r>
      <w:r w:rsidRPr="008644DB">
        <w:rPr>
          <w:b w:val="0"/>
        </w:rPr>
        <w:t>is</w:t>
      </w:r>
      <w:r w:rsidRPr="008644DB">
        <w:rPr>
          <w:b w:val="0"/>
          <w:spacing w:val="-8"/>
        </w:rPr>
        <w:t xml:space="preserve"> </w:t>
      </w:r>
      <w:r w:rsidRPr="008644DB">
        <w:rPr>
          <w:b w:val="0"/>
        </w:rPr>
        <w:t>6,02%.</w:t>
      </w:r>
      <w:r w:rsidRPr="008644DB">
        <w:rPr>
          <w:b w:val="0"/>
          <w:spacing w:val="-8"/>
        </w:rPr>
        <w:t xml:space="preserve"> </w:t>
      </w:r>
      <w:r w:rsidRPr="008644DB">
        <w:rPr>
          <w:b w:val="0"/>
          <w:spacing w:val="-3"/>
        </w:rPr>
        <w:t>However,</w:t>
      </w:r>
      <w:r w:rsidRPr="008644DB">
        <w:rPr>
          <w:b w:val="0"/>
          <w:spacing w:val="-8"/>
        </w:rPr>
        <w:t xml:space="preserve"> </w:t>
      </w:r>
      <w:r w:rsidRPr="008644DB">
        <w:rPr>
          <w:b w:val="0"/>
        </w:rPr>
        <w:t>this</w:t>
      </w:r>
      <w:r w:rsidRPr="008644DB">
        <w:rPr>
          <w:b w:val="0"/>
          <w:spacing w:val="-8"/>
        </w:rPr>
        <w:t xml:space="preserve"> </w:t>
      </w:r>
      <w:r w:rsidRPr="008644DB">
        <w:rPr>
          <w:b w:val="0"/>
        </w:rPr>
        <w:t>result</w:t>
      </w:r>
      <w:r w:rsidRPr="008644DB">
        <w:rPr>
          <w:b w:val="0"/>
          <w:spacing w:val="-8"/>
        </w:rPr>
        <w:t xml:space="preserve"> </w:t>
      </w:r>
      <w:r w:rsidRPr="008644DB">
        <w:rPr>
          <w:b w:val="0"/>
        </w:rPr>
        <w:t>is</w:t>
      </w:r>
      <w:r w:rsidRPr="008644DB">
        <w:rPr>
          <w:b w:val="0"/>
          <w:spacing w:val="-8"/>
        </w:rPr>
        <w:t xml:space="preserve"> </w:t>
      </w:r>
      <w:r w:rsidRPr="008644DB">
        <w:rPr>
          <w:b w:val="0"/>
        </w:rPr>
        <w:t>still</w:t>
      </w:r>
      <w:r w:rsidRPr="008644DB">
        <w:rPr>
          <w:b w:val="0"/>
          <w:spacing w:val="-8"/>
        </w:rPr>
        <w:t xml:space="preserve"> </w:t>
      </w:r>
      <w:r w:rsidRPr="008644DB">
        <w:rPr>
          <w:b w:val="0"/>
        </w:rPr>
        <w:t>in</w:t>
      </w:r>
      <w:r w:rsidRPr="008644DB">
        <w:rPr>
          <w:b w:val="0"/>
          <w:spacing w:val="-8"/>
        </w:rPr>
        <w:t xml:space="preserve"> </w:t>
      </w:r>
      <w:r w:rsidRPr="008644DB">
        <w:rPr>
          <w:b w:val="0"/>
        </w:rPr>
        <w:t>the</w:t>
      </w:r>
      <w:r w:rsidRPr="008644DB">
        <w:rPr>
          <w:b w:val="0"/>
          <w:spacing w:val="-8"/>
        </w:rPr>
        <w:t xml:space="preserve"> </w:t>
      </w:r>
      <w:r w:rsidRPr="008644DB">
        <w:rPr>
          <w:b w:val="0"/>
        </w:rPr>
        <w:t>range</w:t>
      </w:r>
      <w:r w:rsidRPr="008644DB">
        <w:rPr>
          <w:b w:val="0"/>
          <w:spacing w:val="-8"/>
        </w:rPr>
        <w:t xml:space="preserve"> </w:t>
      </w:r>
      <w:r w:rsidRPr="008644DB">
        <w:rPr>
          <w:b w:val="0"/>
        </w:rPr>
        <w:t>of exceptionally</w:t>
      </w:r>
      <w:r w:rsidRPr="008644DB">
        <w:rPr>
          <w:b w:val="0"/>
          <w:spacing w:val="-8"/>
        </w:rPr>
        <w:t xml:space="preserve"> </w:t>
      </w:r>
      <w:r w:rsidRPr="008644DB">
        <w:rPr>
          <w:b w:val="0"/>
        </w:rPr>
        <w:t>strong.</w:t>
      </w:r>
      <w:r w:rsidRPr="008644DB">
        <w:rPr>
          <w:b w:val="0"/>
          <w:spacing w:val="-8"/>
        </w:rPr>
        <w:t xml:space="preserve"> </w:t>
      </w:r>
      <w:r w:rsidRPr="008644DB">
        <w:rPr>
          <w:b w:val="0"/>
        </w:rPr>
        <w:t>It</w:t>
      </w:r>
      <w:r w:rsidRPr="008644DB">
        <w:rPr>
          <w:b w:val="0"/>
          <w:spacing w:val="-8"/>
        </w:rPr>
        <w:t xml:space="preserve"> </w:t>
      </w:r>
      <w:r w:rsidRPr="008644DB">
        <w:rPr>
          <w:b w:val="0"/>
        </w:rPr>
        <w:t>may</w:t>
      </w:r>
      <w:r w:rsidRPr="008644DB">
        <w:rPr>
          <w:b w:val="0"/>
          <w:spacing w:val="-8"/>
        </w:rPr>
        <w:t xml:space="preserve"> </w:t>
      </w:r>
      <w:r w:rsidRPr="008644DB">
        <w:rPr>
          <w:b w:val="0"/>
        </w:rPr>
        <w:t>prove</w:t>
      </w:r>
      <w:r w:rsidRPr="008644DB">
        <w:rPr>
          <w:b w:val="0"/>
          <w:spacing w:val="-8"/>
        </w:rPr>
        <w:t xml:space="preserve"> </w:t>
      </w:r>
      <w:r w:rsidRPr="008644DB">
        <w:rPr>
          <w:b w:val="0"/>
        </w:rPr>
        <w:t>our</w:t>
      </w:r>
      <w:r w:rsidRPr="008644DB">
        <w:rPr>
          <w:b w:val="0"/>
          <w:spacing w:val="-8"/>
        </w:rPr>
        <w:t xml:space="preserve"> </w:t>
      </w:r>
      <w:r w:rsidRPr="008644DB">
        <w:rPr>
          <w:b w:val="0"/>
        </w:rPr>
        <w:t>assumption</w:t>
      </w:r>
      <w:r w:rsidRPr="008644DB">
        <w:rPr>
          <w:b w:val="0"/>
          <w:spacing w:val="-8"/>
        </w:rPr>
        <w:t xml:space="preserve"> </w:t>
      </w:r>
      <w:r w:rsidRPr="008644DB">
        <w:rPr>
          <w:b w:val="0"/>
        </w:rPr>
        <w:t>is</w:t>
      </w:r>
      <w:r w:rsidRPr="008644DB">
        <w:rPr>
          <w:b w:val="0"/>
          <w:spacing w:val="-8"/>
        </w:rPr>
        <w:t xml:space="preserve"> </w:t>
      </w:r>
      <w:r w:rsidRPr="008644DB">
        <w:rPr>
          <w:b w:val="0"/>
        </w:rPr>
        <w:t xml:space="preserve">correct. This </w:t>
      </w:r>
      <w:r w:rsidR="00EA6D4A" w:rsidRPr="008644DB">
        <w:rPr>
          <w:b w:val="0"/>
        </w:rPr>
        <w:t>behaviour</w:t>
      </w:r>
      <w:r w:rsidRPr="008644DB">
        <w:rPr>
          <w:b w:val="0"/>
        </w:rPr>
        <w:t xml:space="preserve"> indicates possibility the interlocking effect of each</w:t>
      </w:r>
      <w:r w:rsidRPr="008644DB">
        <w:rPr>
          <w:b w:val="0"/>
          <w:spacing w:val="-7"/>
        </w:rPr>
        <w:t xml:space="preserve"> </w:t>
      </w:r>
      <w:r w:rsidRPr="008644DB">
        <w:rPr>
          <w:b w:val="0"/>
        </w:rPr>
        <w:t>material. The</w:t>
      </w:r>
      <w:r w:rsidRPr="008644DB">
        <w:rPr>
          <w:b w:val="0"/>
          <w:spacing w:val="-7"/>
        </w:rPr>
        <w:t xml:space="preserve"> </w:t>
      </w:r>
      <w:r w:rsidRPr="008644DB">
        <w:rPr>
          <w:b w:val="0"/>
        </w:rPr>
        <w:t>standard</w:t>
      </w:r>
      <w:r w:rsidRPr="008644DB">
        <w:rPr>
          <w:b w:val="0"/>
          <w:spacing w:val="-8"/>
        </w:rPr>
        <w:t xml:space="preserve"> </w:t>
      </w:r>
      <w:r w:rsidRPr="008644DB">
        <w:rPr>
          <w:b w:val="0"/>
        </w:rPr>
        <w:t>IS</w:t>
      </w:r>
      <w:r w:rsidRPr="008644DB">
        <w:rPr>
          <w:b w:val="0"/>
          <w:spacing w:val="-7"/>
        </w:rPr>
        <w:t xml:space="preserve"> </w:t>
      </w:r>
      <w:r w:rsidRPr="008644DB">
        <w:rPr>
          <w:b w:val="0"/>
        </w:rPr>
        <w:t>2386:</w:t>
      </w:r>
      <w:r w:rsidRPr="008644DB">
        <w:rPr>
          <w:b w:val="0"/>
          <w:spacing w:val="-7"/>
        </w:rPr>
        <w:t xml:space="preserve"> </w:t>
      </w:r>
      <w:r w:rsidRPr="008644DB">
        <w:rPr>
          <w:b w:val="0"/>
        </w:rPr>
        <w:t>Part</w:t>
      </w:r>
      <w:r w:rsidRPr="008644DB">
        <w:rPr>
          <w:b w:val="0"/>
          <w:spacing w:val="-7"/>
        </w:rPr>
        <w:t xml:space="preserve"> </w:t>
      </w:r>
      <w:r w:rsidRPr="008644DB">
        <w:rPr>
          <w:b w:val="0"/>
        </w:rPr>
        <w:t>IV</w:t>
      </w:r>
      <w:r w:rsidRPr="008644DB">
        <w:rPr>
          <w:b w:val="0"/>
          <w:spacing w:val="-7"/>
        </w:rPr>
        <w:t xml:space="preserve"> </w:t>
      </w:r>
      <w:r w:rsidRPr="008644DB">
        <w:rPr>
          <w:b w:val="0"/>
        </w:rPr>
        <w:t>1963</w:t>
      </w:r>
      <w:r w:rsidRPr="008644DB">
        <w:rPr>
          <w:b w:val="0"/>
          <w:spacing w:val="-8"/>
        </w:rPr>
        <w:t xml:space="preserve"> </w:t>
      </w:r>
      <w:r w:rsidRPr="008644DB">
        <w:rPr>
          <w:b w:val="0"/>
        </w:rPr>
        <w:t>set</w:t>
      </w:r>
      <w:r w:rsidRPr="008644DB">
        <w:rPr>
          <w:b w:val="0"/>
          <w:spacing w:val="-7"/>
        </w:rPr>
        <w:t xml:space="preserve"> </w:t>
      </w:r>
      <w:r w:rsidRPr="008644DB">
        <w:rPr>
          <w:b w:val="0"/>
        </w:rPr>
        <w:t>a</w:t>
      </w:r>
      <w:r w:rsidRPr="008644DB">
        <w:rPr>
          <w:b w:val="0"/>
          <w:spacing w:val="-7"/>
        </w:rPr>
        <w:t xml:space="preserve"> </w:t>
      </w:r>
      <w:r w:rsidRPr="008644DB">
        <w:rPr>
          <w:b w:val="0"/>
        </w:rPr>
        <w:t>range of limits for Aggregate Impact value is 20%</w:t>
      </w:r>
      <w:r w:rsidRPr="008644DB">
        <w:rPr>
          <w:b w:val="0"/>
          <w:spacing w:val="-32"/>
        </w:rPr>
        <w:t xml:space="preserve"> </w:t>
      </w:r>
      <w:r w:rsidRPr="008644DB">
        <w:rPr>
          <w:b w:val="0"/>
        </w:rPr>
        <w:t>maximum.</w:t>
      </w:r>
    </w:p>
    <w:p w14:paraId="25505A4C" w14:textId="77777777" w:rsidR="008644DB" w:rsidRDefault="008644DB" w:rsidP="008644DB">
      <w:pPr>
        <w:pStyle w:val="Bodytext"/>
        <w:rPr>
          <w:lang w:val="en-GB"/>
        </w:rPr>
      </w:pPr>
    </w:p>
    <w:p w14:paraId="16A4DA19" w14:textId="77777777" w:rsidR="008644DB" w:rsidRDefault="008644DB" w:rsidP="008644DB">
      <w:pPr>
        <w:pStyle w:val="BodytextIndented"/>
        <w:rPr>
          <w:lang w:val="en-GB"/>
        </w:rPr>
      </w:pPr>
    </w:p>
    <w:p w14:paraId="4D4FA54E" w14:textId="77777777" w:rsidR="008644DB" w:rsidRDefault="008644DB" w:rsidP="008644DB">
      <w:pPr>
        <w:pStyle w:val="BodytextIndented"/>
        <w:rPr>
          <w:lang w:val="en-GB"/>
        </w:rPr>
      </w:pPr>
    </w:p>
    <w:p w14:paraId="3DEE5390" w14:textId="77777777" w:rsidR="002C0D21" w:rsidRDefault="002C0D21" w:rsidP="008644DB">
      <w:pPr>
        <w:pStyle w:val="BodytextIndented"/>
        <w:rPr>
          <w:lang w:val="en-GB"/>
        </w:rPr>
      </w:pPr>
    </w:p>
    <w:p w14:paraId="7F872257" w14:textId="77777777" w:rsidR="002C0D21" w:rsidRDefault="002C0D21" w:rsidP="002C0D21">
      <w:pPr>
        <w:pStyle w:val="BodytextIndented"/>
        <w:rPr>
          <w:rFonts w:ascii="Arial"/>
          <w:b/>
          <w:sz w:val="17"/>
        </w:rPr>
      </w:pPr>
      <w:r>
        <w:rPr>
          <w:noProof/>
        </w:rPr>
        <w:lastRenderedPageBreak/>
        <w:drawing>
          <wp:anchor distT="0" distB="0" distL="0" distR="0" simplePos="0" relativeHeight="251661312" behindDoc="0" locked="0" layoutInCell="1" allowOverlap="1" wp14:anchorId="27EBAD0D" wp14:editId="637FB7F4">
            <wp:simplePos x="0" y="0"/>
            <wp:positionH relativeFrom="page">
              <wp:posOffset>900751</wp:posOffset>
            </wp:positionH>
            <wp:positionV relativeFrom="paragraph">
              <wp:posOffset>456</wp:posOffset>
            </wp:positionV>
            <wp:extent cx="5738147" cy="324194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5740172" cy="3243084"/>
                    </a:xfrm>
                    <a:prstGeom prst="rect">
                      <a:avLst/>
                    </a:prstGeom>
                  </pic:spPr>
                </pic:pic>
              </a:graphicData>
            </a:graphic>
            <wp14:sizeRelH relativeFrom="margin">
              <wp14:pctWidth>0</wp14:pctWidth>
            </wp14:sizeRelH>
            <wp14:sizeRelV relativeFrom="margin">
              <wp14:pctHeight>0</wp14:pctHeight>
            </wp14:sizeRelV>
          </wp:anchor>
        </w:drawing>
      </w:r>
    </w:p>
    <w:p w14:paraId="074F32E4" w14:textId="7E3D6108" w:rsidR="002C0D21" w:rsidRPr="002C0D21" w:rsidRDefault="002C0D21" w:rsidP="002C0D21">
      <w:pPr>
        <w:pStyle w:val="BodytextIndented"/>
        <w:rPr>
          <w:rFonts w:ascii="Times New Roman" w:hAnsi="Times New Roman"/>
        </w:rPr>
      </w:pPr>
      <w:r w:rsidRPr="002C0D21">
        <w:rPr>
          <w:rFonts w:ascii="Times New Roman" w:hAnsi="Times New Roman"/>
          <w:b/>
        </w:rPr>
        <w:t xml:space="preserve">Figure 2.  </w:t>
      </w:r>
      <w:r w:rsidRPr="002C0D21">
        <w:rPr>
          <w:rFonts w:ascii="Times New Roman" w:hAnsi="Times New Roman"/>
        </w:rPr>
        <w:t>AIV test result of all sample</w:t>
      </w:r>
    </w:p>
    <w:p w14:paraId="364B770F" w14:textId="67AEF4B3" w:rsidR="008644DB" w:rsidRDefault="008644DB" w:rsidP="008644DB">
      <w:pPr>
        <w:pStyle w:val="BodytextIndented"/>
        <w:rPr>
          <w:lang w:val="en-GB"/>
        </w:rPr>
      </w:pPr>
    </w:p>
    <w:p w14:paraId="08234C6D" w14:textId="77777777" w:rsidR="008644DB" w:rsidRPr="008644DB" w:rsidRDefault="008644DB" w:rsidP="008644DB">
      <w:pPr>
        <w:pStyle w:val="BodytextIndented"/>
        <w:rPr>
          <w:lang w:val="en-GB"/>
        </w:rPr>
      </w:pPr>
    </w:p>
    <w:p w14:paraId="0B957DEF" w14:textId="7AA61CBE" w:rsidR="008644DB" w:rsidRPr="008644DB" w:rsidRDefault="008644DB" w:rsidP="002C0D21">
      <w:pPr>
        <w:pStyle w:val="Section"/>
        <w:numPr>
          <w:ilvl w:val="0"/>
          <w:numId w:val="0"/>
        </w:numPr>
        <w:jc w:val="both"/>
        <w:rPr>
          <w:b w:val="0"/>
        </w:rPr>
      </w:pPr>
      <w:r w:rsidRPr="008644DB">
        <w:rPr>
          <w:b w:val="0"/>
        </w:rPr>
        <w:t xml:space="preserve">As </w:t>
      </w:r>
      <w:r w:rsidR="00343EAD">
        <w:rPr>
          <w:b w:val="0"/>
        </w:rPr>
        <w:t>it seen</w:t>
      </w:r>
      <w:r w:rsidRPr="008644DB">
        <w:rPr>
          <w:b w:val="0"/>
        </w:rPr>
        <w:t xml:space="preserve"> from AIV </w:t>
      </w:r>
      <w:r w:rsidR="00281D6D">
        <w:rPr>
          <w:b w:val="0"/>
        </w:rPr>
        <w:t xml:space="preserve">test </w:t>
      </w:r>
      <w:r w:rsidRPr="008644DB">
        <w:rPr>
          <w:b w:val="0"/>
        </w:rPr>
        <w:t>result, the slag and submerged</w:t>
      </w:r>
      <w:r w:rsidR="00225CB0">
        <w:rPr>
          <w:b w:val="0"/>
        </w:rPr>
        <w:t xml:space="preserve"> slag</w:t>
      </w:r>
      <w:r w:rsidRPr="008644DB">
        <w:rPr>
          <w:b w:val="0"/>
        </w:rPr>
        <w:t xml:space="preserve"> has much difference in value</w:t>
      </w:r>
      <w:r w:rsidR="00225CB0">
        <w:rPr>
          <w:b w:val="0"/>
        </w:rPr>
        <w:t>. T</w:t>
      </w:r>
      <w:r w:rsidRPr="008644DB">
        <w:rPr>
          <w:b w:val="0"/>
        </w:rPr>
        <w:t>his difference is not significant in LAA</w:t>
      </w:r>
      <w:r w:rsidR="00343EAD">
        <w:rPr>
          <w:b w:val="0"/>
        </w:rPr>
        <w:t xml:space="preserve"> test</w:t>
      </w:r>
      <w:r w:rsidRPr="008644DB">
        <w:rPr>
          <w:b w:val="0"/>
        </w:rPr>
        <w:t xml:space="preserve">. </w:t>
      </w:r>
      <w:r w:rsidR="003C3579">
        <w:rPr>
          <w:b w:val="0"/>
        </w:rPr>
        <w:t>In fact, the</w:t>
      </w:r>
      <w:r w:rsidRPr="008644DB">
        <w:rPr>
          <w:b w:val="0"/>
        </w:rPr>
        <w:t xml:space="preserve"> submerged slag contained water in </w:t>
      </w:r>
      <w:r w:rsidR="003C3579">
        <w:rPr>
          <w:b w:val="0"/>
        </w:rPr>
        <w:t xml:space="preserve">the </w:t>
      </w:r>
      <w:r w:rsidRPr="008644DB">
        <w:rPr>
          <w:b w:val="0"/>
        </w:rPr>
        <w:t>void. LAA test is only for surface degradation</w:t>
      </w:r>
      <w:r w:rsidR="003C3579">
        <w:rPr>
          <w:b w:val="0"/>
        </w:rPr>
        <w:t>.</w:t>
      </w:r>
      <w:r w:rsidRPr="008644DB">
        <w:rPr>
          <w:b w:val="0"/>
        </w:rPr>
        <w:t xml:space="preserve"> </w:t>
      </w:r>
      <w:r w:rsidR="003C3579">
        <w:rPr>
          <w:b w:val="0"/>
        </w:rPr>
        <w:t>S</w:t>
      </w:r>
      <w:r w:rsidRPr="008644DB">
        <w:rPr>
          <w:b w:val="0"/>
        </w:rPr>
        <w:t>o</w:t>
      </w:r>
      <w:r w:rsidR="003C3579">
        <w:rPr>
          <w:b w:val="0"/>
        </w:rPr>
        <w:t>, it can be assumed that</w:t>
      </w:r>
      <w:r w:rsidRPr="008644DB">
        <w:rPr>
          <w:b w:val="0"/>
        </w:rPr>
        <w:t xml:space="preserve"> </w:t>
      </w:r>
      <w:r w:rsidR="003C3579">
        <w:rPr>
          <w:b w:val="0"/>
        </w:rPr>
        <w:t>the</w:t>
      </w:r>
      <w:r w:rsidRPr="008644DB">
        <w:rPr>
          <w:b w:val="0"/>
        </w:rPr>
        <w:t xml:space="preserve"> water did not affect the result </w:t>
      </w:r>
      <w:r w:rsidR="003C3579">
        <w:rPr>
          <w:b w:val="0"/>
        </w:rPr>
        <w:t>that</w:t>
      </w:r>
      <w:r w:rsidRPr="008644DB">
        <w:rPr>
          <w:b w:val="0"/>
        </w:rPr>
        <w:t xml:space="preserve"> much. But, AIV test</w:t>
      </w:r>
      <w:r w:rsidR="00281D6D">
        <w:rPr>
          <w:b w:val="0"/>
        </w:rPr>
        <w:t xml:space="preserve"> </w:t>
      </w:r>
      <w:r w:rsidR="00343EAD">
        <w:rPr>
          <w:b w:val="0"/>
        </w:rPr>
        <w:t>pound</w:t>
      </w:r>
      <w:r w:rsidRPr="008644DB">
        <w:rPr>
          <w:b w:val="0"/>
        </w:rPr>
        <w:t xml:space="preserve"> and try to crush it</w:t>
      </w:r>
      <w:r w:rsidR="004F0324">
        <w:rPr>
          <w:b w:val="0"/>
        </w:rPr>
        <w:t>. T</w:t>
      </w:r>
      <w:r w:rsidR="003C3579">
        <w:rPr>
          <w:b w:val="0"/>
        </w:rPr>
        <w:t>hen</w:t>
      </w:r>
      <w:r w:rsidR="004F0324">
        <w:rPr>
          <w:b w:val="0"/>
        </w:rPr>
        <w:t>,</w:t>
      </w:r>
      <w:r w:rsidR="003C3579">
        <w:rPr>
          <w:b w:val="0"/>
        </w:rPr>
        <w:t xml:space="preserve"> it is</w:t>
      </w:r>
      <w:r w:rsidRPr="008644DB">
        <w:rPr>
          <w:b w:val="0"/>
        </w:rPr>
        <w:t xml:space="preserve"> assume</w:t>
      </w:r>
      <w:r w:rsidR="003C3579">
        <w:rPr>
          <w:b w:val="0"/>
        </w:rPr>
        <w:t>d</w:t>
      </w:r>
      <w:r w:rsidRPr="008644DB">
        <w:rPr>
          <w:b w:val="0"/>
        </w:rPr>
        <w:t xml:space="preserve"> </w:t>
      </w:r>
      <w:r w:rsidR="004F0324">
        <w:rPr>
          <w:b w:val="0"/>
        </w:rPr>
        <w:t xml:space="preserve">that </w:t>
      </w:r>
      <w:r w:rsidRPr="008644DB">
        <w:rPr>
          <w:b w:val="0"/>
        </w:rPr>
        <w:t xml:space="preserve">the water </w:t>
      </w:r>
      <w:r w:rsidR="004F0324">
        <w:rPr>
          <w:b w:val="0"/>
        </w:rPr>
        <w:t>which</w:t>
      </w:r>
      <w:r w:rsidRPr="008644DB">
        <w:rPr>
          <w:b w:val="0"/>
        </w:rPr>
        <w:t xml:space="preserve"> take some place in voids </w:t>
      </w:r>
      <w:r w:rsidR="004F0324">
        <w:rPr>
          <w:b w:val="0"/>
        </w:rPr>
        <w:t xml:space="preserve">and </w:t>
      </w:r>
      <w:r w:rsidRPr="008644DB">
        <w:rPr>
          <w:b w:val="0"/>
        </w:rPr>
        <w:t>not fully removed will affect the result of AIV</w:t>
      </w:r>
      <w:r w:rsidR="004F0324">
        <w:rPr>
          <w:b w:val="0"/>
        </w:rPr>
        <w:t xml:space="preserve"> test</w:t>
      </w:r>
      <w:r w:rsidRPr="008644DB">
        <w:rPr>
          <w:b w:val="0"/>
        </w:rPr>
        <w:t>.</w:t>
      </w:r>
    </w:p>
    <w:p w14:paraId="4338DFC8" w14:textId="77777777" w:rsidR="008644DB" w:rsidRDefault="008644DB" w:rsidP="0096592C">
      <w:pPr>
        <w:tabs>
          <w:tab w:val="left" w:pos="284"/>
          <w:tab w:val="left" w:pos="360"/>
        </w:tabs>
        <w:jc w:val="both"/>
        <w:rPr>
          <w:rFonts w:ascii="Times New Roman" w:hAnsi="Times New Roman"/>
          <w:szCs w:val="22"/>
          <w:lang w:val="en-US"/>
        </w:rPr>
      </w:pPr>
    </w:p>
    <w:p w14:paraId="2A0F77EC" w14:textId="77777777" w:rsidR="00F90F38" w:rsidRDefault="00F90F38" w:rsidP="00F90F38">
      <w:pPr>
        <w:pStyle w:val="Section"/>
      </w:pPr>
      <w:r>
        <w:t>Conclusion</w:t>
      </w:r>
    </w:p>
    <w:p w14:paraId="76EE4E41" w14:textId="77777777" w:rsidR="002C0D21" w:rsidRPr="002C0D21" w:rsidRDefault="002C0D21" w:rsidP="002C0D21">
      <w:pPr>
        <w:pStyle w:val="Bodytext"/>
        <w:rPr>
          <w:sz w:val="24"/>
          <w:szCs w:val="24"/>
          <w:lang w:val="en-GB"/>
        </w:rPr>
      </w:pPr>
    </w:p>
    <w:p w14:paraId="0F992447" w14:textId="77777777" w:rsidR="002C0D21" w:rsidRPr="002C0D21" w:rsidRDefault="002C0D21" w:rsidP="00EA6D4A">
      <w:pPr>
        <w:pStyle w:val="Section"/>
        <w:numPr>
          <w:ilvl w:val="0"/>
          <w:numId w:val="0"/>
        </w:numPr>
        <w:spacing w:before="0"/>
        <w:ind w:firstLine="284"/>
        <w:jc w:val="both"/>
        <w:rPr>
          <w:b w:val="0"/>
        </w:rPr>
      </w:pPr>
      <w:r w:rsidRPr="002C0D21">
        <w:rPr>
          <w:b w:val="0"/>
        </w:rPr>
        <w:t>The LAA and AIV test result of slag is 7.41% and 2.86%, respectively. It proves that slag is better materials among the others. Submerged slag also showed good result for</w:t>
      </w:r>
      <w:r w:rsidRPr="002C0D21">
        <w:rPr>
          <w:b w:val="0"/>
          <w:spacing w:val="-25"/>
        </w:rPr>
        <w:t xml:space="preserve"> </w:t>
      </w:r>
      <w:r w:rsidRPr="002C0D21">
        <w:rPr>
          <w:b w:val="0"/>
        </w:rPr>
        <w:t>both test, again this shows that the quality of slag is good. The test result of slag and natural rock combination surprisingly has</w:t>
      </w:r>
      <w:r w:rsidRPr="002C0D21">
        <w:rPr>
          <w:b w:val="0"/>
          <w:spacing w:val="-8"/>
        </w:rPr>
        <w:t xml:space="preserve"> </w:t>
      </w:r>
      <w:r w:rsidRPr="002C0D21">
        <w:rPr>
          <w:b w:val="0"/>
        </w:rPr>
        <w:t>good</w:t>
      </w:r>
      <w:r w:rsidRPr="002C0D21">
        <w:rPr>
          <w:b w:val="0"/>
          <w:spacing w:val="-7"/>
        </w:rPr>
        <w:t xml:space="preserve"> </w:t>
      </w:r>
      <w:r w:rsidRPr="002C0D21">
        <w:rPr>
          <w:b w:val="0"/>
        </w:rPr>
        <w:t>result</w:t>
      </w:r>
      <w:r w:rsidRPr="002C0D21">
        <w:rPr>
          <w:b w:val="0"/>
          <w:spacing w:val="-8"/>
        </w:rPr>
        <w:t xml:space="preserve"> </w:t>
      </w:r>
      <w:r w:rsidRPr="002C0D21">
        <w:rPr>
          <w:b w:val="0"/>
        </w:rPr>
        <w:t>also,</w:t>
      </w:r>
      <w:r w:rsidRPr="002C0D21">
        <w:rPr>
          <w:b w:val="0"/>
          <w:spacing w:val="-7"/>
        </w:rPr>
        <w:t xml:space="preserve"> </w:t>
      </w:r>
      <w:r w:rsidRPr="002C0D21">
        <w:rPr>
          <w:b w:val="0"/>
        </w:rPr>
        <w:t>especially</w:t>
      </w:r>
      <w:r w:rsidRPr="002C0D21">
        <w:rPr>
          <w:b w:val="0"/>
          <w:spacing w:val="-8"/>
        </w:rPr>
        <w:t xml:space="preserve"> </w:t>
      </w:r>
      <w:r w:rsidRPr="002C0D21">
        <w:rPr>
          <w:b w:val="0"/>
        </w:rPr>
        <w:t>for</w:t>
      </w:r>
      <w:r w:rsidRPr="002C0D21">
        <w:rPr>
          <w:b w:val="0"/>
          <w:spacing w:val="-7"/>
        </w:rPr>
        <w:t xml:space="preserve"> </w:t>
      </w:r>
      <w:r w:rsidRPr="002C0D21">
        <w:rPr>
          <w:b w:val="0"/>
        </w:rPr>
        <w:t>25%NR+75%</w:t>
      </w:r>
      <w:r w:rsidRPr="002C0D21">
        <w:rPr>
          <w:b w:val="0"/>
          <w:spacing w:val="-8"/>
        </w:rPr>
        <w:t xml:space="preserve"> </w:t>
      </w:r>
      <w:r w:rsidRPr="002C0D21">
        <w:rPr>
          <w:b w:val="0"/>
        </w:rPr>
        <w:t>(LAA</w:t>
      </w:r>
      <w:r w:rsidRPr="002C0D21">
        <w:rPr>
          <w:b w:val="0"/>
          <w:spacing w:val="-7"/>
        </w:rPr>
        <w:t xml:space="preserve"> </w:t>
      </w:r>
      <w:r w:rsidRPr="002C0D21">
        <w:rPr>
          <w:b w:val="0"/>
        </w:rPr>
        <w:t>test) and 1NR+2S (AIV test). The result is 7,41% and 6,02%, respectively.</w:t>
      </w:r>
      <w:r w:rsidRPr="002C0D21">
        <w:rPr>
          <w:b w:val="0"/>
          <w:spacing w:val="-16"/>
        </w:rPr>
        <w:t xml:space="preserve"> </w:t>
      </w:r>
      <w:r w:rsidRPr="002C0D21">
        <w:rPr>
          <w:b w:val="0"/>
          <w:spacing w:val="-3"/>
        </w:rPr>
        <w:t>However,</w:t>
      </w:r>
      <w:r w:rsidRPr="002C0D21">
        <w:rPr>
          <w:b w:val="0"/>
          <w:spacing w:val="-16"/>
        </w:rPr>
        <w:t xml:space="preserve"> </w:t>
      </w:r>
      <w:r w:rsidRPr="002C0D21">
        <w:rPr>
          <w:b w:val="0"/>
        </w:rPr>
        <w:t>future</w:t>
      </w:r>
      <w:r w:rsidRPr="002C0D21">
        <w:rPr>
          <w:b w:val="0"/>
          <w:spacing w:val="-17"/>
        </w:rPr>
        <w:t xml:space="preserve"> </w:t>
      </w:r>
      <w:r w:rsidRPr="002C0D21">
        <w:rPr>
          <w:b w:val="0"/>
        </w:rPr>
        <w:t>research</w:t>
      </w:r>
      <w:r w:rsidRPr="002C0D21">
        <w:rPr>
          <w:b w:val="0"/>
          <w:spacing w:val="-16"/>
        </w:rPr>
        <w:t xml:space="preserve"> </w:t>
      </w:r>
      <w:r w:rsidRPr="002C0D21">
        <w:rPr>
          <w:b w:val="0"/>
        </w:rPr>
        <w:t>about</w:t>
      </w:r>
      <w:r w:rsidRPr="002C0D21">
        <w:rPr>
          <w:b w:val="0"/>
          <w:spacing w:val="-17"/>
        </w:rPr>
        <w:t xml:space="preserve"> </w:t>
      </w:r>
      <w:r w:rsidRPr="002C0D21">
        <w:rPr>
          <w:b w:val="0"/>
        </w:rPr>
        <w:t>the</w:t>
      </w:r>
      <w:r w:rsidRPr="002C0D21">
        <w:rPr>
          <w:b w:val="0"/>
          <w:spacing w:val="-16"/>
        </w:rPr>
        <w:t xml:space="preserve"> </w:t>
      </w:r>
      <w:r w:rsidRPr="002C0D21">
        <w:rPr>
          <w:b w:val="0"/>
        </w:rPr>
        <w:t>combination of slag and nature rock, for ballast railway still need to be developed.</w:t>
      </w:r>
    </w:p>
    <w:p w14:paraId="5B247A0A" w14:textId="72AE99E3" w:rsidR="00BD4968" w:rsidRDefault="00894702" w:rsidP="00BD4968">
      <w:pPr>
        <w:pStyle w:val="Section"/>
        <w:numPr>
          <w:ilvl w:val="0"/>
          <w:numId w:val="0"/>
        </w:numPr>
        <w:spacing w:before="0"/>
        <w:ind w:firstLine="284"/>
        <w:jc w:val="both"/>
        <w:rPr>
          <w:b w:val="0"/>
        </w:rPr>
      </w:pPr>
      <w:r>
        <w:rPr>
          <w:b w:val="0"/>
        </w:rPr>
        <w:t>From the test, i</w:t>
      </w:r>
      <w:r w:rsidR="00CD421C">
        <w:rPr>
          <w:b w:val="0"/>
        </w:rPr>
        <w:t>t is</w:t>
      </w:r>
      <w:r w:rsidR="002C0D21" w:rsidRPr="002C0D21">
        <w:rPr>
          <w:b w:val="0"/>
        </w:rPr>
        <w:t xml:space="preserve"> also noticed that that </w:t>
      </w:r>
      <w:r w:rsidR="00CD421C">
        <w:rPr>
          <w:b w:val="0"/>
        </w:rPr>
        <w:t>size</w:t>
      </w:r>
      <w:r w:rsidR="002C0D21" w:rsidRPr="002C0D21">
        <w:rPr>
          <w:b w:val="0"/>
        </w:rPr>
        <w:t xml:space="preserve"> of particle </w:t>
      </w:r>
      <w:r w:rsidR="00CD421C">
        <w:rPr>
          <w:b w:val="0"/>
        </w:rPr>
        <w:t xml:space="preserve">also </w:t>
      </w:r>
      <w:r w:rsidR="002C0D21" w:rsidRPr="002C0D21">
        <w:rPr>
          <w:b w:val="0"/>
        </w:rPr>
        <w:t xml:space="preserve">affects the strength. </w:t>
      </w:r>
      <w:r>
        <w:rPr>
          <w:b w:val="0"/>
        </w:rPr>
        <w:t>M</w:t>
      </w:r>
      <w:r w:rsidR="002C0D21" w:rsidRPr="002C0D21">
        <w:rPr>
          <w:b w:val="0"/>
        </w:rPr>
        <w:t>edium size particle between 30mm to 12mm size give better result</w:t>
      </w:r>
      <w:r>
        <w:rPr>
          <w:b w:val="0"/>
        </w:rPr>
        <w:t xml:space="preserve">. </w:t>
      </w:r>
      <w:r w:rsidR="00A74EC9">
        <w:rPr>
          <w:b w:val="0"/>
        </w:rPr>
        <w:t>I</w:t>
      </w:r>
      <w:r w:rsidR="00A74EC9" w:rsidRPr="00A74EC9">
        <w:rPr>
          <w:b w:val="0"/>
        </w:rPr>
        <w:t>t is possible that different results will be obtained if large particles are tested in the LAA test</w:t>
      </w:r>
      <w:r w:rsidR="00A74EC9">
        <w:rPr>
          <w:b w:val="0"/>
        </w:rPr>
        <w:t>. Whether</w:t>
      </w:r>
      <w:r w:rsidR="002C0D21" w:rsidRPr="002C0D21">
        <w:rPr>
          <w:b w:val="0"/>
        </w:rPr>
        <w:t xml:space="preserve"> that result </w:t>
      </w:r>
      <w:r w:rsidR="004103F8">
        <w:rPr>
          <w:b w:val="0"/>
        </w:rPr>
        <w:t xml:space="preserve">still </w:t>
      </w:r>
      <w:r w:rsidR="002C0D21" w:rsidRPr="002C0D21">
        <w:rPr>
          <w:b w:val="0"/>
        </w:rPr>
        <w:t>be reliable or not. So, for further research</w:t>
      </w:r>
      <w:r>
        <w:rPr>
          <w:b w:val="0"/>
        </w:rPr>
        <w:t xml:space="preserve">, </w:t>
      </w:r>
      <w:r w:rsidR="00BD4968" w:rsidRPr="00BD4968">
        <w:rPr>
          <w:b w:val="0"/>
        </w:rPr>
        <w:t>it is recommended to examine large-sized particles as well</w:t>
      </w:r>
      <w:r w:rsidR="00BD4968">
        <w:rPr>
          <w:b w:val="0"/>
        </w:rPr>
        <w:t>.</w:t>
      </w:r>
    </w:p>
    <w:p w14:paraId="15ABB7F7" w14:textId="66C4EBD0" w:rsidR="002C0D21" w:rsidRPr="002C0D21" w:rsidRDefault="002C0D21" w:rsidP="00BD4968">
      <w:pPr>
        <w:pStyle w:val="Section"/>
        <w:numPr>
          <w:ilvl w:val="0"/>
          <w:numId w:val="0"/>
        </w:numPr>
        <w:spacing w:before="0"/>
        <w:ind w:firstLine="284"/>
        <w:jc w:val="both"/>
        <w:rPr>
          <w:b w:val="0"/>
        </w:rPr>
      </w:pPr>
      <w:r w:rsidRPr="002C0D21">
        <w:rPr>
          <w:b w:val="0"/>
        </w:rPr>
        <w:t xml:space="preserve">From our result </w:t>
      </w:r>
      <w:r w:rsidR="00C976DC">
        <w:rPr>
          <w:b w:val="0"/>
        </w:rPr>
        <w:t>it</w:t>
      </w:r>
      <w:r w:rsidRPr="002C0D21">
        <w:rPr>
          <w:b w:val="0"/>
        </w:rPr>
        <w:t xml:space="preserve"> can</w:t>
      </w:r>
      <w:r w:rsidR="00C976DC">
        <w:rPr>
          <w:b w:val="0"/>
        </w:rPr>
        <w:t xml:space="preserve"> be</w:t>
      </w:r>
      <w:r w:rsidRPr="002C0D21">
        <w:rPr>
          <w:b w:val="0"/>
        </w:rPr>
        <w:t xml:space="preserve"> see</w:t>
      </w:r>
      <w:r w:rsidR="00C976DC">
        <w:rPr>
          <w:b w:val="0"/>
        </w:rPr>
        <w:t>n</w:t>
      </w:r>
      <w:r w:rsidRPr="002C0D21">
        <w:rPr>
          <w:b w:val="0"/>
        </w:rPr>
        <w:t xml:space="preserve"> that besides slag, the combination of nature rock and slag also give good result, but </w:t>
      </w:r>
      <w:r w:rsidR="00381D5C">
        <w:rPr>
          <w:b w:val="0"/>
        </w:rPr>
        <w:t>it is suggested</w:t>
      </w:r>
      <w:r w:rsidRPr="002C0D21">
        <w:rPr>
          <w:b w:val="0"/>
        </w:rPr>
        <w:t xml:space="preserve"> doing more experiment on this and also find which one is more economical to use as railway ballast.</w:t>
      </w:r>
    </w:p>
    <w:p w14:paraId="2E785C19" w14:textId="49EC76DF" w:rsidR="00557974" w:rsidRDefault="00557974" w:rsidP="00BF0D48">
      <w:pPr>
        <w:pStyle w:val="Sectionnonumber"/>
        <w:spacing w:before="0"/>
        <w:jc w:val="both"/>
        <w:rPr>
          <w:rFonts w:ascii="Times New Roman" w:hAnsi="Times New Roman"/>
          <w:b w:val="0"/>
          <w:lang w:val="en-GB"/>
        </w:rPr>
      </w:pPr>
    </w:p>
    <w:p w14:paraId="5A71E9DF" w14:textId="77777777" w:rsidR="004C1944" w:rsidRDefault="004C1944" w:rsidP="004C1944">
      <w:pPr>
        <w:pStyle w:val="Bodytext"/>
        <w:rPr>
          <w:lang w:val="en-GB"/>
        </w:rPr>
      </w:pPr>
    </w:p>
    <w:p w14:paraId="4D82E81A" w14:textId="77777777" w:rsidR="002C0D21" w:rsidRDefault="002C0D21" w:rsidP="002C0D21">
      <w:pPr>
        <w:pStyle w:val="BodytextIndented"/>
        <w:rPr>
          <w:lang w:val="en-GB"/>
        </w:rPr>
      </w:pPr>
    </w:p>
    <w:p w14:paraId="320F05C9" w14:textId="77777777" w:rsidR="002C0D21" w:rsidRPr="002C0D21" w:rsidRDefault="002C0D21" w:rsidP="002C0D21">
      <w:pPr>
        <w:pStyle w:val="BodytextIndented"/>
        <w:rPr>
          <w:lang w:val="en-GB"/>
        </w:rPr>
      </w:pPr>
    </w:p>
    <w:p w14:paraId="5F25F217" w14:textId="77777777" w:rsidR="004C1944" w:rsidRPr="00711931" w:rsidRDefault="004C1944" w:rsidP="004C1944">
      <w:pPr>
        <w:jc w:val="both"/>
        <w:rPr>
          <w:rFonts w:cs="Times"/>
          <w:color w:val="000000" w:themeColor="text1"/>
          <w:szCs w:val="22"/>
        </w:rPr>
      </w:pPr>
      <w:r w:rsidRPr="00711931">
        <w:rPr>
          <w:rFonts w:cs="Times"/>
          <w:b/>
          <w:bCs/>
          <w:color w:val="000000" w:themeColor="text1"/>
          <w:szCs w:val="22"/>
        </w:rPr>
        <w:lastRenderedPageBreak/>
        <w:t>Acknowledgements</w:t>
      </w:r>
    </w:p>
    <w:p w14:paraId="26269B03" w14:textId="0B974BCD" w:rsidR="004C1944" w:rsidRPr="004C1944" w:rsidRDefault="00381D5C" w:rsidP="004C1944">
      <w:pPr>
        <w:pStyle w:val="Bodytext"/>
        <w:rPr>
          <w:lang w:val="en-GB"/>
        </w:rPr>
      </w:pPr>
      <w:r w:rsidRPr="00381D5C">
        <w:rPr>
          <w:iCs w:val="0"/>
          <w:color w:val="auto"/>
          <w:spacing w:val="-10"/>
          <w:lang w:val="en-GB"/>
        </w:rPr>
        <w:t xml:space="preserve">The authors acknowledge the emotional support provided by family and friends in </w:t>
      </w:r>
      <w:r w:rsidR="00C80CFC">
        <w:rPr>
          <w:iCs w:val="0"/>
          <w:color w:val="auto"/>
          <w:spacing w:val="-10"/>
          <w:lang w:val="en-GB"/>
        </w:rPr>
        <w:t xml:space="preserve">University of </w:t>
      </w:r>
      <w:r w:rsidRPr="00381D5C">
        <w:rPr>
          <w:iCs w:val="0"/>
          <w:color w:val="auto"/>
          <w:spacing w:val="-10"/>
          <w:lang w:val="en-GB"/>
        </w:rPr>
        <w:t xml:space="preserve">Pembangunan </w:t>
      </w:r>
      <w:proofErr w:type="spellStart"/>
      <w:r w:rsidRPr="00381D5C">
        <w:rPr>
          <w:iCs w:val="0"/>
          <w:color w:val="auto"/>
          <w:spacing w:val="-10"/>
          <w:lang w:val="en-GB"/>
        </w:rPr>
        <w:t>Nasional</w:t>
      </w:r>
      <w:proofErr w:type="spellEnd"/>
      <w:r w:rsidRPr="00381D5C">
        <w:rPr>
          <w:iCs w:val="0"/>
          <w:color w:val="auto"/>
          <w:spacing w:val="-10"/>
          <w:lang w:val="en-GB"/>
        </w:rPr>
        <w:t xml:space="preserve"> Veteran </w:t>
      </w:r>
      <w:proofErr w:type="spellStart"/>
      <w:r w:rsidR="00C80CFC">
        <w:rPr>
          <w:iCs w:val="0"/>
          <w:color w:val="auto"/>
          <w:spacing w:val="-10"/>
          <w:lang w:val="en-GB"/>
        </w:rPr>
        <w:t>Jawa</w:t>
      </w:r>
      <w:proofErr w:type="spellEnd"/>
      <w:r w:rsidR="00C80CFC">
        <w:rPr>
          <w:iCs w:val="0"/>
          <w:color w:val="auto"/>
          <w:spacing w:val="-10"/>
          <w:lang w:val="en-GB"/>
        </w:rPr>
        <w:t xml:space="preserve"> </w:t>
      </w:r>
      <w:proofErr w:type="spellStart"/>
      <w:r w:rsidR="00C80CFC">
        <w:rPr>
          <w:iCs w:val="0"/>
          <w:color w:val="auto"/>
          <w:spacing w:val="-10"/>
          <w:lang w:val="en-GB"/>
        </w:rPr>
        <w:t>Timur</w:t>
      </w:r>
      <w:proofErr w:type="spellEnd"/>
      <w:r w:rsidR="00F53760">
        <w:rPr>
          <w:iCs w:val="0"/>
          <w:color w:val="auto"/>
          <w:spacing w:val="-10"/>
          <w:lang w:val="en-GB"/>
        </w:rPr>
        <w:t xml:space="preserve"> which helped us in finalizing this research.</w:t>
      </w:r>
    </w:p>
    <w:p w14:paraId="3215932A" w14:textId="77777777" w:rsidR="009A0487" w:rsidRDefault="003D540B" w:rsidP="006D6676">
      <w:pPr>
        <w:pStyle w:val="Sectionnonumber"/>
        <w:rPr>
          <w:rFonts w:ascii="Times New Roman" w:hAnsi="Times New Roman"/>
        </w:rPr>
      </w:pPr>
      <w:r>
        <w:rPr>
          <w:rFonts w:ascii="Times New Roman" w:hAnsi="Times New Roman" w:hint="eastAsia"/>
          <w:lang w:eastAsia="ja-JP"/>
        </w:rPr>
        <w:t>R</w:t>
      </w:r>
      <w:r w:rsidR="009A0487" w:rsidRPr="00241A42">
        <w:rPr>
          <w:rFonts w:ascii="Times New Roman" w:hAnsi="Times New Roman"/>
        </w:rPr>
        <w:t>eferences</w:t>
      </w:r>
    </w:p>
    <w:p w14:paraId="1F86941E" w14:textId="22506B3D" w:rsidR="00646559" w:rsidRPr="00646559" w:rsidRDefault="00E80C80" w:rsidP="006F3B86">
      <w:pPr>
        <w:widowControl w:val="0"/>
        <w:autoSpaceDE w:val="0"/>
        <w:autoSpaceDN w:val="0"/>
        <w:adjustRightInd w:val="0"/>
        <w:ind w:left="640" w:hanging="640"/>
        <w:jc w:val="both"/>
        <w:rPr>
          <w:rFonts w:cs="Times"/>
          <w:noProof/>
          <w:szCs w:val="24"/>
        </w:rPr>
      </w:pPr>
      <w:r>
        <w:fldChar w:fldCharType="begin" w:fldLock="1"/>
      </w:r>
      <w:r>
        <w:instrText xml:space="preserve">ADDIN Mendeley Bibliography CSL_BIBLIOGRAPHY </w:instrText>
      </w:r>
      <w:r>
        <w:fldChar w:fldCharType="separate"/>
      </w:r>
      <w:r w:rsidR="00646559" w:rsidRPr="00646559">
        <w:rPr>
          <w:rFonts w:cs="Times"/>
          <w:noProof/>
          <w:szCs w:val="24"/>
        </w:rPr>
        <w:t>[1]</w:t>
      </w:r>
      <w:r w:rsidR="00646559" w:rsidRPr="00646559">
        <w:rPr>
          <w:rFonts w:cs="Times"/>
          <w:noProof/>
          <w:szCs w:val="24"/>
        </w:rPr>
        <w:tab/>
        <w:t xml:space="preserve">B. Indraratna, M. Shahin, and W. Salim, “Use of Geosynthetics for Stabilizing Recycled Ballast in Railway Track Substructures,” </w:t>
      </w:r>
      <w:r w:rsidR="00646559" w:rsidRPr="00646559">
        <w:rPr>
          <w:rFonts w:cs="Times"/>
          <w:i/>
          <w:iCs/>
          <w:noProof/>
          <w:szCs w:val="24"/>
        </w:rPr>
        <w:t>Proc. NAGS2005/GRI 19 Coop. Conf.</w:t>
      </w:r>
      <w:r w:rsidR="00646559" w:rsidRPr="00646559">
        <w:rPr>
          <w:rFonts w:cs="Times"/>
          <w:noProof/>
          <w:szCs w:val="24"/>
        </w:rPr>
        <w:t>, pp. 1–15, 2005, [Online]. Available: http://ro.uow.edu.au/engpapers/726/.</w:t>
      </w:r>
    </w:p>
    <w:p w14:paraId="08ECFFE5" w14:textId="77777777" w:rsidR="00646559" w:rsidRPr="00646559" w:rsidRDefault="00646559" w:rsidP="006F3B86">
      <w:pPr>
        <w:widowControl w:val="0"/>
        <w:autoSpaceDE w:val="0"/>
        <w:autoSpaceDN w:val="0"/>
        <w:adjustRightInd w:val="0"/>
        <w:ind w:left="640" w:hanging="640"/>
        <w:jc w:val="both"/>
        <w:rPr>
          <w:rFonts w:cs="Times"/>
          <w:noProof/>
          <w:szCs w:val="24"/>
        </w:rPr>
      </w:pPr>
      <w:r w:rsidRPr="00646559">
        <w:rPr>
          <w:rFonts w:cs="Times"/>
          <w:noProof/>
          <w:szCs w:val="24"/>
        </w:rPr>
        <w:t>[2]</w:t>
      </w:r>
      <w:r w:rsidRPr="00646559">
        <w:rPr>
          <w:rFonts w:cs="Times"/>
          <w:noProof/>
          <w:szCs w:val="24"/>
        </w:rPr>
        <w:tab/>
        <w:t xml:space="preserve">A. Y. Alemu, “Survey of Railway Ballast Selection and Aspects of Modelling Techniques,” </w:t>
      </w:r>
      <w:r w:rsidRPr="00646559">
        <w:rPr>
          <w:rFonts w:cs="Times"/>
          <w:i/>
          <w:iCs/>
          <w:noProof/>
          <w:szCs w:val="24"/>
        </w:rPr>
        <w:t>Div. Highw. Railw. Eng. Div. Highw. Railw. Eng. Dep.</w:t>
      </w:r>
      <w:r w:rsidRPr="00646559">
        <w:rPr>
          <w:rFonts w:cs="Times"/>
          <w:noProof/>
          <w:szCs w:val="24"/>
        </w:rPr>
        <w:t>, pp. 1–61, 2011, [Online]. Available: http://urn.kb.se/resolve?urn=urn:nbn:se:kth:diva-87466.</w:t>
      </w:r>
    </w:p>
    <w:p w14:paraId="0721A220" w14:textId="77777777" w:rsidR="00646559" w:rsidRPr="00646559" w:rsidRDefault="00646559" w:rsidP="006F3B86">
      <w:pPr>
        <w:widowControl w:val="0"/>
        <w:autoSpaceDE w:val="0"/>
        <w:autoSpaceDN w:val="0"/>
        <w:adjustRightInd w:val="0"/>
        <w:ind w:left="640" w:hanging="640"/>
        <w:jc w:val="both"/>
        <w:rPr>
          <w:rFonts w:cs="Times"/>
          <w:noProof/>
          <w:szCs w:val="24"/>
        </w:rPr>
      </w:pPr>
      <w:r w:rsidRPr="00646559">
        <w:rPr>
          <w:rFonts w:cs="Times"/>
          <w:noProof/>
          <w:szCs w:val="24"/>
        </w:rPr>
        <w:t>[3]</w:t>
      </w:r>
      <w:r w:rsidRPr="00646559">
        <w:rPr>
          <w:rFonts w:cs="Times"/>
          <w:noProof/>
          <w:szCs w:val="24"/>
        </w:rPr>
        <w:tab/>
        <w:t xml:space="preserve">Y. L. Guo and G. Q. Jing, “Ballast degradation analysis by los angeles abrasion test and image analysis method,” </w:t>
      </w:r>
      <w:r w:rsidRPr="00646559">
        <w:rPr>
          <w:rFonts w:cs="Times"/>
          <w:i/>
          <w:iCs/>
          <w:noProof/>
          <w:szCs w:val="24"/>
        </w:rPr>
        <w:t>Bear. Capacit. Roads, Railw. Airfields - Proc. 10th Int. Conf. Bear. Capacit. Roads, Railw. Airfields, BCRRA 2017</w:t>
      </w:r>
      <w:r w:rsidRPr="00646559">
        <w:rPr>
          <w:rFonts w:cs="Times"/>
          <w:noProof/>
          <w:szCs w:val="24"/>
        </w:rPr>
        <w:t>, no. June 2018, pp. 1811–1815, 2017, doi: 10.1201/9781315100333-258.</w:t>
      </w:r>
    </w:p>
    <w:p w14:paraId="3055665D" w14:textId="77777777" w:rsidR="00646559" w:rsidRPr="00646559" w:rsidRDefault="00646559" w:rsidP="006F3B86">
      <w:pPr>
        <w:widowControl w:val="0"/>
        <w:autoSpaceDE w:val="0"/>
        <w:autoSpaceDN w:val="0"/>
        <w:adjustRightInd w:val="0"/>
        <w:ind w:left="640" w:hanging="640"/>
        <w:jc w:val="both"/>
        <w:rPr>
          <w:rFonts w:cs="Times"/>
          <w:noProof/>
          <w:szCs w:val="24"/>
        </w:rPr>
      </w:pPr>
      <w:r w:rsidRPr="00646559">
        <w:rPr>
          <w:rFonts w:cs="Times"/>
          <w:noProof/>
          <w:szCs w:val="24"/>
        </w:rPr>
        <w:t>[4]</w:t>
      </w:r>
      <w:r w:rsidRPr="00646559">
        <w:rPr>
          <w:rFonts w:cs="Times"/>
          <w:noProof/>
          <w:szCs w:val="24"/>
        </w:rPr>
        <w:tab/>
        <w:t>D. Li, J. Hyslip, T. Su</w:t>
      </w:r>
      <w:bookmarkStart w:id="5" w:name="_GoBack"/>
      <w:bookmarkEnd w:id="5"/>
      <w:r w:rsidRPr="00646559">
        <w:rPr>
          <w:rFonts w:cs="Times"/>
          <w:noProof/>
          <w:szCs w:val="24"/>
        </w:rPr>
        <w:t xml:space="preserve">ssmann, and S. Chrismer, </w:t>
      </w:r>
      <w:r w:rsidRPr="00646559">
        <w:rPr>
          <w:rFonts w:cs="Times"/>
          <w:i/>
          <w:iCs/>
          <w:noProof/>
          <w:szCs w:val="24"/>
        </w:rPr>
        <w:t>Railway geotechnics</w:t>
      </w:r>
      <w:r w:rsidRPr="00646559">
        <w:rPr>
          <w:rFonts w:cs="Times"/>
          <w:noProof/>
          <w:szCs w:val="24"/>
        </w:rPr>
        <w:t>. 2002.</w:t>
      </w:r>
    </w:p>
    <w:p w14:paraId="5744D53A" w14:textId="77777777" w:rsidR="00646559" w:rsidRPr="00646559" w:rsidRDefault="00646559" w:rsidP="006F3B86">
      <w:pPr>
        <w:widowControl w:val="0"/>
        <w:autoSpaceDE w:val="0"/>
        <w:autoSpaceDN w:val="0"/>
        <w:adjustRightInd w:val="0"/>
        <w:ind w:left="640" w:hanging="640"/>
        <w:jc w:val="both"/>
        <w:rPr>
          <w:rFonts w:cs="Times"/>
          <w:noProof/>
          <w:szCs w:val="24"/>
        </w:rPr>
      </w:pPr>
      <w:r w:rsidRPr="00646559">
        <w:rPr>
          <w:rFonts w:cs="Times"/>
          <w:noProof/>
          <w:szCs w:val="24"/>
        </w:rPr>
        <w:t>[5]</w:t>
      </w:r>
      <w:r w:rsidRPr="00646559">
        <w:rPr>
          <w:rFonts w:cs="Times"/>
          <w:noProof/>
          <w:szCs w:val="24"/>
        </w:rPr>
        <w:tab/>
        <w:t xml:space="preserve">S. Adomako, C. J. Engelsen, R. T. Thorstensen, and D. M. Barbieri, “Review of the relationship between aggregates geology and Los Angeles and micro-Deval tests,” </w:t>
      </w:r>
      <w:r w:rsidRPr="00646559">
        <w:rPr>
          <w:rFonts w:cs="Times"/>
          <w:i/>
          <w:iCs/>
          <w:noProof/>
          <w:szCs w:val="24"/>
        </w:rPr>
        <w:t>Bull. Eng. Geol. Environ.</w:t>
      </w:r>
      <w:r w:rsidRPr="00646559">
        <w:rPr>
          <w:rFonts w:cs="Times"/>
          <w:noProof/>
          <w:szCs w:val="24"/>
        </w:rPr>
        <w:t>, vol. 80, no. 3, pp. 1963–1980, 2021, doi: 10.1007/s10064-020-02097-y.</w:t>
      </w:r>
    </w:p>
    <w:p w14:paraId="06B4EAF0" w14:textId="77777777" w:rsidR="00646559" w:rsidRPr="00646559" w:rsidRDefault="00646559" w:rsidP="006F3B86">
      <w:pPr>
        <w:widowControl w:val="0"/>
        <w:autoSpaceDE w:val="0"/>
        <w:autoSpaceDN w:val="0"/>
        <w:adjustRightInd w:val="0"/>
        <w:ind w:left="640" w:hanging="640"/>
        <w:jc w:val="both"/>
        <w:rPr>
          <w:rFonts w:cs="Times"/>
          <w:noProof/>
          <w:szCs w:val="24"/>
        </w:rPr>
      </w:pPr>
      <w:r w:rsidRPr="00646559">
        <w:rPr>
          <w:rFonts w:cs="Times"/>
          <w:noProof/>
          <w:szCs w:val="24"/>
        </w:rPr>
        <w:t>[6]</w:t>
      </w:r>
      <w:r w:rsidRPr="00646559">
        <w:rPr>
          <w:rFonts w:cs="Times"/>
          <w:noProof/>
          <w:szCs w:val="24"/>
        </w:rPr>
        <w:tab/>
        <w:t xml:space="preserve">M. L. Chen, G. J. Wu, B. R. Gan, W. H. Jiang, and J. W. Zhou, “Physical and compaction properties of granular materials with artificial grading behind the particle size distributions,” </w:t>
      </w:r>
      <w:r w:rsidRPr="00646559">
        <w:rPr>
          <w:rFonts w:cs="Times"/>
          <w:i/>
          <w:iCs/>
          <w:noProof/>
          <w:szCs w:val="24"/>
        </w:rPr>
        <w:t>Adv. Mater. Sci. Eng.</w:t>
      </w:r>
      <w:r w:rsidRPr="00646559">
        <w:rPr>
          <w:rFonts w:cs="Times"/>
          <w:noProof/>
          <w:szCs w:val="24"/>
        </w:rPr>
        <w:t>, vol. 2018, 2018, doi: 10.1155/2018/8093571.</w:t>
      </w:r>
    </w:p>
    <w:p w14:paraId="65A5BCFF" w14:textId="77777777" w:rsidR="00646559" w:rsidRPr="00646559" w:rsidRDefault="00646559" w:rsidP="006F3B86">
      <w:pPr>
        <w:widowControl w:val="0"/>
        <w:autoSpaceDE w:val="0"/>
        <w:autoSpaceDN w:val="0"/>
        <w:adjustRightInd w:val="0"/>
        <w:ind w:left="640" w:hanging="640"/>
        <w:jc w:val="both"/>
        <w:rPr>
          <w:rFonts w:cs="Times"/>
          <w:noProof/>
        </w:rPr>
      </w:pPr>
      <w:r w:rsidRPr="00646559">
        <w:rPr>
          <w:rFonts w:cs="Times"/>
          <w:noProof/>
          <w:szCs w:val="24"/>
        </w:rPr>
        <w:t>[7]</w:t>
      </w:r>
      <w:r w:rsidRPr="00646559">
        <w:rPr>
          <w:rFonts w:cs="Times"/>
          <w:noProof/>
          <w:szCs w:val="24"/>
        </w:rPr>
        <w:tab/>
        <w:t>B. Hr, P. For, S. From, and I. To, “World Journal of Engineering WJERT,” vol. 4, no. 2, pp. 302–313, 2018.</w:t>
      </w:r>
    </w:p>
    <w:p w14:paraId="20322C98" w14:textId="29442CC6" w:rsidR="00E80C80" w:rsidRDefault="00E80C80" w:rsidP="006F3B86">
      <w:pPr>
        <w:widowControl w:val="0"/>
        <w:autoSpaceDE w:val="0"/>
        <w:autoSpaceDN w:val="0"/>
        <w:adjustRightInd w:val="0"/>
        <w:ind w:left="640" w:hanging="640"/>
        <w:jc w:val="both"/>
      </w:pPr>
      <w:r>
        <w:fldChar w:fldCharType="end"/>
      </w:r>
    </w:p>
    <w:p w14:paraId="3FE57EDD" w14:textId="77777777" w:rsidR="00E80C80" w:rsidRDefault="00E80C80" w:rsidP="00E80C80">
      <w:pPr>
        <w:widowControl w:val="0"/>
        <w:autoSpaceDE w:val="0"/>
        <w:autoSpaceDN w:val="0"/>
        <w:adjustRightInd w:val="0"/>
        <w:ind w:left="640" w:hanging="640"/>
      </w:pPr>
    </w:p>
    <w:p w14:paraId="0BCD70C3" w14:textId="148447D2" w:rsidR="00D213A9" w:rsidRPr="00F72836" w:rsidRDefault="00D213A9" w:rsidP="000977C7">
      <w:pPr>
        <w:pStyle w:val="Bodytext"/>
        <w:rPr>
          <w:rFonts w:ascii="Times New Roman" w:hAnsi="Times New Roman"/>
          <w:noProof/>
        </w:rPr>
      </w:pPr>
    </w:p>
    <w:p w14:paraId="636BA1EF" w14:textId="77777777" w:rsidR="00D213A9" w:rsidRPr="00387766" w:rsidRDefault="00D213A9" w:rsidP="00D213A9">
      <w:pPr>
        <w:rPr>
          <w:rFonts w:ascii="Times New Roman" w:hAnsi="Times New Roman"/>
          <w:noProof/>
          <w:szCs w:val="22"/>
          <w:lang w:eastAsia="ja-JP"/>
        </w:rPr>
      </w:pPr>
    </w:p>
    <w:sectPr w:rsidR="00D213A9" w:rsidRPr="00387766" w:rsidSect="00CD0E5D">
      <w:headerReference w:type="default" r:id="rId11"/>
      <w:footerReference w:type="default" r:id="rId12"/>
      <w:footnotePr>
        <w:pos w:val="beneathText"/>
      </w:footnotePr>
      <w:endnotePr>
        <w:numFmt w:val="chicago"/>
        <w:numStart w:val="4"/>
      </w:endnotePr>
      <w:pgSz w:w="11907" w:h="16840" w:code="9"/>
      <w:pgMar w:top="2268" w:right="1418" w:bottom="1531" w:left="1418" w:header="1417" w:footer="96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C81AE" w14:textId="77777777" w:rsidR="003E2A18" w:rsidRDefault="003E2A18">
      <w:r>
        <w:separator/>
      </w:r>
    </w:p>
  </w:endnote>
  <w:endnote w:type="continuationSeparator" w:id="0">
    <w:p w14:paraId="75F2487A" w14:textId="77777777" w:rsidR="003E2A18" w:rsidRDefault="003E2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abo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35C7A" w14:textId="77777777" w:rsidR="00043C8A" w:rsidRDefault="00043C8A">
    <w:pPr>
      <w:pStyle w:val="Footer"/>
      <w:jc w:val="center"/>
    </w:pPr>
    <w:r>
      <w:t>0XXXXXX-0</w:t>
    </w:r>
    <w:sdt>
      <w:sdtPr>
        <w:id w:val="1044261674"/>
        <w:docPartObj>
          <w:docPartGallery w:val="Page Numbers (Bottom of Page)"/>
          <w:docPartUnique/>
        </w:docPartObj>
      </w:sdtPr>
      <w:sdtEndPr/>
      <w:sdtContent>
        <w:r>
          <w:fldChar w:fldCharType="begin"/>
        </w:r>
        <w:r>
          <w:instrText>PAGE   \* MERGEFORMAT</w:instrText>
        </w:r>
        <w:r>
          <w:fldChar w:fldCharType="separate"/>
        </w:r>
        <w:r w:rsidR="00557C5E" w:rsidRPr="00557C5E">
          <w:rPr>
            <w:noProof/>
            <w:lang w:val="id-ID"/>
          </w:rPr>
          <w:t>5</w:t>
        </w:r>
        <w:r>
          <w:fldChar w:fldCharType="end"/>
        </w:r>
      </w:sdtContent>
    </w:sdt>
  </w:p>
  <w:p w14:paraId="4F3F9C3F" w14:textId="77777777" w:rsidR="00043C8A" w:rsidRDefault="00043C8A" w:rsidP="00CD0E5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F105A" w14:textId="77777777" w:rsidR="003E2A18" w:rsidRPr="00043761" w:rsidRDefault="003E2A18">
      <w:pPr>
        <w:pStyle w:val="Bulleted"/>
        <w:numPr>
          <w:ilvl w:val="0"/>
          <w:numId w:val="0"/>
        </w:numPr>
        <w:rPr>
          <w:rFonts w:ascii="Sabon" w:hAnsi="Sabon"/>
          <w:color w:val="auto"/>
          <w:szCs w:val="20"/>
        </w:rPr>
      </w:pPr>
      <w:r>
        <w:separator/>
      </w:r>
    </w:p>
  </w:footnote>
  <w:footnote w:type="continuationSeparator" w:id="0">
    <w:p w14:paraId="22DBE4F2" w14:textId="77777777" w:rsidR="003E2A18" w:rsidRDefault="003E2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0A757" w14:textId="179F3D70" w:rsidR="00043C8A" w:rsidRDefault="00043C8A" w:rsidP="007207F7">
    <w:pPr>
      <w:pStyle w:val="Header"/>
      <w:rPr>
        <w:b/>
        <w:bCs/>
      </w:rPr>
    </w:pPr>
    <w:r w:rsidRPr="007207F7">
      <w:rPr>
        <w:b/>
        <w:bCs/>
        <w:noProof/>
        <w:lang w:val="en-US"/>
      </w:rPr>
      <mc:AlternateContent>
        <mc:Choice Requires="wps">
          <w:drawing>
            <wp:anchor distT="0" distB="0" distL="114300" distR="114300" simplePos="0" relativeHeight="251659264" behindDoc="0" locked="0" layoutInCell="1" allowOverlap="1" wp14:anchorId="0D50F086" wp14:editId="7528068A">
              <wp:simplePos x="0" y="0"/>
              <wp:positionH relativeFrom="column">
                <wp:posOffset>9443</wp:posOffset>
              </wp:positionH>
              <wp:positionV relativeFrom="paragraph">
                <wp:posOffset>154934</wp:posOffset>
              </wp:positionV>
              <wp:extent cx="572179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21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73024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2pt" to="451.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" strokecolor="black [3040]"/>
          </w:pict>
        </mc:Fallback>
      </mc:AlternateContent>
    </w:r>
    <w:r w:rsidRPr="007207F7">
      <w:rPr>
        <w:b/>
        <w:bCs/>
      </w:rPr>
      <w:t>Advance Sustainable Science, Engineering and Technology</w:t>
    </w:r>
    <w:r>
      <w:rPr>
        <w:b/>
        <w:bCs/>
      </w:rPr>
      <w:t xml:space="preserve"> (ASSET)                  ISSN: </w:t>
    </w:r>
    <w:r w:rsidRPr="00D67455">
      <w:rPr>
        <w:rFonts w:ascii="Tahoma" w:hAnsi="Tahoma" w:cs="Tahoma"/>
        <w:b/>
        <w:bCs/>
        <w:color w:val="222222"/>
        <w:sz w:val="18"/>
        <w:szCs w:val="18"/>
        <w:shd w:val="clear" w:color="auto" w:fill="FFFFFF"/>
      </w:rPr>
      <w:t>2715-4211</w:t>
    </w:r>
  </w:p>
  <w:p w14:paraId="1AC8A136" w14:textId="15E32BAF" w:rsidR="00043C8A" w:rsidRPr="007207F7" w:rsidRDefault="00043C8A" w:rsidP="007207F7">
    <w:pPr>
      <w:pStyle w:val="Header"/>
      <w:rPr>
        <w:b/>
        <w:bCs/>
      </w:rPr>
    </w:pPr>
    <w:r>
      <w:rPr>
        <w:b/>
        <w:bCs/>
      </w:rPr>
      <w:t xml:space="preserve">DOI: </w:t>
    </w:r>
    <w:hyperlink r:id="rId1" w:history="1">
      <w:r w:rsidRPr="00893BF4">
        <w:rPr>
          <w:rStyle w:val="Hyperlink"/>
          <w:rFonts w:ascii="Tahoma" w:hAnsi="Tahoma" w:cs="Tahoma"/>
          <w:sz w:val="18"/>
          <w:szCs w:val="18"/>
          <w:shd w:val="clear" w:color="auto" w:fill="FFFFFF"/>
        </w:rPr>
        <w:t>https://doi.org/10.26877/asset.v2i2.6xxx</w:t>
      </w:r>
    </w:hyperlink>
    <w:r w:rsidRPr="007207F7">
      <w:rPr>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6834"/>
    <w:multiLevelType w:val="hybridMultilevel"/>
    <w:tmpl w:val="D2189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491C6A"/>
    <w:multiLevelType w:val="multilevel"/>
    <w:tmpl w:val="6F1E5BD6"/>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3403"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7B85171"/>
    <w:multiLevelType w:val="hybridMultilevel"/>
    <w:tmpl w:val="F8E87F92"/>
    <w:lvl w:ilvl="0" w:tplc="6F50F20E">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BBF27EA"/>
    <w:multiLevelType w:val="hybridMultilevel"/>
    <w:tmpl w:val="F236B3A6"/>
    <w:lvl w:ilvl="0" w:tplc="C930DF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8976C4"/>
    <w:multiLevelType w:val="hybridMultilevel"/>
    <w:tmpl w:val="160AE0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7471A14"/>
    <w:multiLevelType w:val="hybridMultilevel"/>
    <w:tmpl w:val="676AED1E"/>
    <w:lvl w:ilvl="0" w:tplc="C930DF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D353F"/>
    <w:multiLevelType w:val="hybridMultilevel"/>
    <w:tmpl w:val="02BAE216"/>
    <w:lvl w:ilvl="0" w:tplc="857445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9786535"/>
    <w:multiLevelType w:val="hybridMultilevel"/>
    <w:tmpl w:val="444C849C"/>
    <w:lvl w:ilvl="0" w:tplc="CA522430">
      <w:start w:val="1"/>
      <w:numFmt w:val="decimal"/>
      <w:lvlText w:val="%1."/>
      <w:lvlJc w:val="left"/>
      <w:pPr>
        <w:ind w:left="704" w:hanging="420"/>
      </w:pPr>
      <w:rPr>
        <w:rFonts w:hint="eastAsia"/>
        <w:i w:val="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CB24041"/>
    <w:multiLevelType w:val="multilevel"/>
    <w:tmpl w:val="7F70694C"/>
    <w:lvl w:ilvl="0">
      <w:start w:val="1"/>
      <w:numFmt w:val="bullet"/>
      <w:lvlText w:val=""/>
      <w:lvlJc w:val="left"/>
      <w:pPr>
        <w:tabs>
          <w:tab w:val="num" w:pos="288"/>
        </w:tabs>
        <w:ind w:left="288" w:hanging="144"/>
      </w:pPr>
      <w:rPr>
        <w:rFonts w:ascii="Symbol" w:hAnsi="Symbol" w:cs="Times New Roman" w:hint="default"/>
        <w:sz w:val="20"/>
        <w:szCs w:val="16"/>
      </w:rPr>
    </w:lvl>
    <w:lvl w:ilvl="1">
      <w:start w:val="1"/>
      <w:numFmt w:val="bullet"/>
      <w:lvlText w:val=""/>
      <w:lvlJc w:val="left"/>
      <w:pPr>
        <w:tabs>
          <w:tab w:val="num" w:pos="288"/>
        </w:tabs>
        <w:ind w:left="288" w:hanging="288"/>
      </w:pPr>
      <w:rPr>
        <w:rFonts w:ascii="Symbol" w:hAnsi="Symbol" w:cs="Symbol" w:hint="default"/>
        <w:sz w:val="16"/>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284518B"/>
    <w:multiLevelType w:val="hybridMultilevel"/>
    <w:tmpl w:val="58AEA4B4"/>
    <w:lvl w:ilvl="0" w:tplc="1E7E4834">
      <w:start w:val="1"/>
      <w:numFmt w:val="lowerRoman"/>
      <w:lvlText w:val="%1)"/>
      <w:lvlJc w:val="left"/>
      <w:pPr>
        <w:ind w:left="1108" w:hanging="72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0">
    <w:nsid w:val="58B267F5"/>
    <w:multiLevelType w:val="hybridMultilevel"/>
    <w:tmpl w:val="D49E6D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D9556E6"/>
    <w:multiLevelType w:val="hybridMultilevel"/>
    <w:tmpl w:val="8C54D8DC"/>
    <w:lvl w:ilvl="0" w:tplc="F7F88E22">
      <w:start w:val="1"/>
      <w:numFmt w:val="decimal"/>
      <w:pStyle w:val="Reference"/>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A6A2ED0"/>
    <w:multiLevelType w:val="hybridMultilevel"/>
    <w:tmpl w:val="F348D26A"/>
    <w:lvl w:ilvl="0" w:tplc="C930DF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6F4B2F"/>
    <w:multiLevelType w:val="hybridMultilevel"/>
    <w:tmpl w:val="EFA66B7E"/>
    <w:lvl w:ilvl="0" w:tplc="240AEA3E">
      <w:start w:val="1"/>
      <w:numFmt w:val="decimal"/>
      <w:lvlText w:val="[%1]"/>
      <w:lvlJc w:val="left"/>
      <w:pPr>
        <w:ind w:left="360" w:hanging="360"/>
      </w:pPr>
      <w:rPr>
        <w:rFonts w:ascii="Times New Roman" w:hAnsi="Times New Roman"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30D09"/>
    <w:multiLevelType w:val="hybridMultilevel"/>
    <w:tmpl w:val="7E4802B4"/>
    <w:lvl w:ilvl="0" w:tplc="C930DF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CE5D00"/>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abstractNumId w:val="15"/>
  </w:num>
  <w:num w:numId="2">
    <w:abstractNumId w:val="2"/>
  </w:num>
  <w:num w:numId="3">
    <w:abstractNumId w:val="1"/>
  </w:num>
  <w:num w:numId="4">
    <w:abstractNumId w:val="11"/>
  </w:num>
  <w:num w:numId="5">
    <w:abstractNumId w:val="6"/>
  </w:num>
  <w:num w:numId="6">
    <w:abstractNumId w:val="12"/>
  </w:num>
  <w:num w:numId="7">
    <w:abstractNumId w:val="7"/>
  </w:num>
  <w:num w:numId="8">
    <w:abstractNumId w:val="4"/>
  </w:num>
  <w:num w:numId="9">
    <w:abstractNumId w:val="14"/>
  </w:num>
  <w:num w:numId="10">
    <w:abstractNumId w:val="5"/>
  </w:num>
  <w:num w:numId="11">
    <w:abstractNumId w:val="3"/>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0"/>
  </w:num>
  <w:num w:numId="21">
    <w:abstractNumId w:val="0"/>
  </w:num>
  <w:num w:numId="22">
    <w:abstractNumId w:val="8"/>
  </w:num>
  <w:num w:numId="2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ID"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pos w:val="beneathText"/>
    <w:footnote w:id="-1"/>
    <w:footnote w:id="0"/>
  </w:footnotePr>
  <w:endnotePr>
    <w:numFmt w:val="chicago"/>
    <w:numStart w:val="4"/>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KwNDe3sDQ2MDEzNDRV0lEKTi0uzszPAykwqwUAZQ05FCwAAAA="/>
  </w:docVars>
  <w:rsids>
    <w:rsidRoot w:val="00EF6BE4"/>
    <w:rsid w:val="00002287"/>
    <w:rsid w:val="00005A93"/>
    <w:rsid w:val="00006EA6"/>
    <w:rsid w:val="00022311"/>
    <w:rsid w:val="00027B4D"/>
    <w:rsid w:val="000315CF"/>
    <w:rsid w:val="00033C8A"/>
    <w:rsid w:val="00043C8A"/>
    <w:rsid w:val="000452D0"/>
    <w:rsid w:val="00046EC5"/>
    <w:rsid w:val="0005552B"/>
    <w:rsid w:val="00055D48"/>
    <w:rsid w:val="00056207"/>
    <w:rsid w:val="000573C9"/>
    <w:rsid w:val="00065662"/>
    <w:rsid w:val="00067C91"/>
    <w:rsid w:val="000739D1"/>
    <w:rsid w:val="00073C23"/>
    <w:rsid w:val="00091430"/>
    <w:rsid w:val="000917B9"/>
    <w:rsid w:val="00093C79"/>
    <w:rsid w:val="000977C7"/>
    <w:rsid w:val="000A0195"/>
    <w:rsid w:val="000A0605"/>
    <w:rsid w:val="000A7B8D"/>
    <w:rsid w:val="000C27A6"/>
    <w:rsid w:val="000D5989"/>
    <w:rsid w:val="000D7737"/>
    <w:rsid w:val="000E1DC6"/>
    <w:rsid w:val="000E26DD"/>
    <w:rsid w:val="000E391E"/>
    <w:rsid w:val="000F1113"/>
    <w:rsid w:val="000F4628"/>
    <w:rsid w:val="000F7037"/>
    <w:rsid w:val="001000B2"/>
    <w:rsid w:val="00104274"/>
    <w:rsid w:val="00104947"/>
    <w:rsid w:val="00105490"/>
    <w:rsid w:val="00106093"/>
    <w:rsid w:val="00107C87"/>
    <w:rsid w:val="00115970"/>
    <w:rsid w:val="001218F9"/>
    <w:rsid w:val="0012725E"/>
    <w:rsid w:val="00141617"/>
    <w:rsid w:val="00146F13"/>
    <w:rsid w:val="001510A1"/>
    <w:rsid w:val="00153FC0"/>
    <w:rsid w:val="00160139"/>
    <w:rsid w:val="00170816"/>
    <w:rsid w:val="0018021A"/>
    <w:rsid w:val="001824BA"/>
    <w:rsid w:val="0018692B"/>
    <w:rsid w:val="00192C29"/>
    <w:rsid w:val="001A4365"/>
    <w:rsid w:val="001B1554"/>
    <w:rsid w:val="001B40CC"/>
    <w:rsid w:val="001B473E"/>
    <w:rsid w:val="001C1B94"/>
    <w:rsid w:val="001C543B"/>
    <w:rsid w:val="001D1290"/>
    <w:rsid w:val="001D12BB"/>
    <w:rsid w:val="001D2202"/>
    <w:rsid w:val="001E00D5"/>
    <w:rsid w:val="001E65B3"/>
    <w:rsid w:val="001F5B3D"/>
    <w:rsid w:val="00206650"/>
    <w:rsid w:val="00210945"/>
    <w:rsid w:val="002162D3"/>
    <w:rsid w:val="00217A99"/>
    <w:rsid w:val="0022030E"/>
    <w:rsid w:val="00225CB0"/>
    <w:rsid w:val="002260ED"/>
    <w:rsid w:val="00236FB5"/>
    <w:rsid w:val="00241A42"/>
    <w:rsid w:val="002443C8"/>
    <w:rsid w:val="00246FDE"/>
    <w:rsid w:val="00250835"/>
    <w:rsid w:val="0026189B"/>
    <w:rsid w:val="002669FD"/>
    <w:rsid w:val="00281D6D"/>
    <w:rsid w:val="00282502"/>
    <w:rsid w:val="002A07BF"/>
    <w:rsid w:val="002A2670"/>
    <w:rsid w:val="002A281F"/>
    <w:rsid w:val="002B4EE5"/>
    <w:rsid w:val="002C0D21"/>
    <w:rsid w:val="002D7471"/>
    <w:rsid w:val="002E19FD"/>
    <w:rsid w:val="002E70D3"/>
    <w:rsid w:val="002F71B0"/>
    <w:rsid w:val="00302AE6"/>
    <w:rsid w:val="003072FC"/>
    <w:rsid w:val="00314D80"/>
    <w:rsid w:val="00314F8E"/>
    <w:rsid w:val="0031793B"/>
    <w:rsid w:val="00317FCE"/>
    <w:rsid w:val="00323C6E"/>
    <w:rsid w:val="00340B39"/>
    <w:rsid w:val="00343EAD"/>
    <w:rsid w:val="003529C1"/>
    <w:rsid w:val="00356D1B"/>
    <w:rsid w:val="00357D88"/>
    <w:rsid w:val="00360196"/>
    <w:rsid w:val="00360CA3"/>
    <w:rsid w:val="00360EEC"/>
    <w:rsid w:val="003648EA"/>
    <w:rsid w:val="00374D48"/>
    <w:rsid w:val="00374FFA"/>
    <w:rsid w:val="003758E6"/>
    <w:rsid w:val="00381D5C"/>
    <w:rsid w:val="00386984"/>
    <w:rsid w:val="003875AB"/>
    <w:rsid w:val="00387766"/>
    <w:rsid w:val="003917AD"/>
    <w:rsid w:val="0039298A"/>
    <w:rsid w:val="0039740E"/>
    <w:rsid w:val="003A42C3"/>
    <w:rsid w:val="003B0423"/>
    <w:rsid w:val="003B7530"/>
    <w:rsid w:val="003C111F"/>
    <w:rsid w:val="003C3579"/>
    <w:rsid w:val="003C5E34"/>
    <w:rsid w:val="003C7EC0"/>
    <w:rsid w:val="003D003A"/>
    <w:rsid w:val="003D4DD7"/>
    <w:rsid w:val="003D540B"/>
    <w:rsid w:val="003D5A51"/>
    <w:rsid w:val="003D7AAE"/>
    <w:rsid w:val="003E06C3"/>
    <w:rsid w:val="003E29D0"/>
    <w:rsid w:val="003E2A18"/>
    <w:rsid w:val="003E45B6"/>
    <w:rsid w:val="003E5063"/>
    <w:rsid w:val="003F092A"/>
    <w:rsid w:val="003F37F1"/>
    <w:rsid w:val="00401FFC"/>
    <w:rsid w:val="00402D95"/>
    <w:rsid w:val="004103F8"/>
    <w:rsid w:val="00422A18"/>
    <w:rsid w:val="00422D93"/>
    <w:rsid w:val="00434C2F"/>
    <w:rsid w:val="0043616C"/>
    <w:rsid w:val="00436A1E"/>
    <w:rsid w:val="00443522"/>
    <w:rsid w:val="00446BBA"/>
    <w:rsid w:val="004574DF"/>
    <w:rsid w:val="004610B0"/>
    <w:rsid w:val="0047069B"/>
    <w:rsid w:val="004722D8"/>
    <w:rsid w:val="0047546E"/>
    <w:rsid w:val="0048025F"/>
    <w:rsid w:val="004876DF"/>
    <w:rsid w:val="00493FEC"/>
    <w:rsid w:val="00496E38"/>
    <w:rsid w:val="00497241"/>
    <w:rsid w:val="004A070C"/>
    <w:rsid w:val="004A483A"/>
    <w:rsid w:val="004A7A98"/>
    <w:rsid w:val="004B1716"/>
    <w:rsid w:val="004B234A"/>
    <w:rsid w:val="004B2B62"/>
    <w:rsid w:val="004B53BF"/>
    <w:rsid w:val="004B64C8"/>
    <w:rsid w:val="004C0575"/>
    <w:rsid w:val="004C1944"/>
    <w:rsid w:val="004C3710"/>
    <w:rsid w:val="004D0A76"/>
    <w:rsid w:val="004D17A8"/>
    <w:rsid w:val="004D2F25"/>
    <w:rsid w:val="004D6382"/>
    <w:rsid w:val="004D63E6"/>
    <w:rsid w:val="004D689F"/>
    <w:rsid w:val="004E6025"/>
    <w:rsid w:val="004E749C"/>
    <w:rsid w:val="004F0324"/>
    <w:rsid w:val="004F266D"/>
    <w:rsid w:val="004F737A"/>
    <w:rsid w:val="00502612"/>
    <w:rsid w:val="005158FA"/>
    <w:rsid w:val="005175C2"/>
    <w:rsid w:val="00524DDA"/>
    <w:rsid w:val="00530711"/>
    <w:rsid w:val="00535B92"/>
    <w:rsid w:val="005441BE"/>
    <w:rsid w:val="0054601C"/>
    <w:rsid w:val="00550B0C"/>
    <w:rsid w:val="0055165E"/>
    <w:rsid w:val="00551AEB"/>
    <w:rsid w:val="00557974"/>
    <w:rsid w:val="00557C5E"/>
    <w:rsid w:val="005641DB"/>
    <w:rsid w:val="005724EF"/>
    <w:rsid w:val="005744BE"/>
    <w:rsid w:val="00575D29"/>
    <w:rsid w:val="005831E2"/>
    <w:rsid w:val="00595E35"/>
    <w:rsid w:val="005A1B2D"/>
    <w:rsid w:val="005A38D9"/>
    <w:rsid w:val="005A5D7B"/>
    <w:rsid w:val="005A60F5"/>
    <w:rsid w:val="005B1EF4"/>
    <w:rsid w:val="005B45B3"/>
    <w:rsid w:val="005C25DD"/>
    <w:rsid w:val="005C25E6"/>
    <w:rsid w:val="005C45FA"/>
    <w:rsid w:val="005C4909"/>
    <w:rsid w:val="005C5367"/>
    <w:rsid w:val="005E01F3"/>
    <w:rsid w:val="005E3549"/>
    <w:rsid w:val="005E50FD"/>
    <w:rsid w:val="005F5F6E"/>
    <w:rsid w:val="006001F8"/>
    <w:rsid w:val="006057EF"/>
    <w:rsid w:val="00606A82"/>
    <w:rsid w:val="00611274"/>
    <w:rsid w:val="0061154B"/>
    <w:rsid w:val="00612D46"/>
    <w:rsid w:val="0061530F"/>
    <w:rsid w:val="00627675"/>
    <w:rsid w:val="006379B6"/>
    <w:rsid w:val="00640B34"/>
    <w:rsid w:val="00644763"/>
    <w:rsid w:val="00645E24"/>
    <w:rsid w:val="00646559"/>
    <w:rsid w:val="00654DA5"/>
    <w:rsid w:val="00663526"/>
    <w:rsid w:val="00670410"/>
    <w:rsid w:val="006733C2"/>
    <w:rsid w:val="00680974"/>
    <w:rsid w:val="00690E45"/>
    <w:rsid w:val="006A6DD6"/>
    <w:rsid w:val="006A72CA"/>
    <w:rsid w:val="006A7962"/>
    <w:rsid w:val="006B27B0"/>
    <w:rsid w:val="006C0DD6"/>
    <w:rsid w:val="006C758E"/>
    <w:rsid w:val="006D21CB"/>
    <w:rsid w:val="006D6676"/>
    <w:rsid w:val="006E3E7F"/>
    <w:rsid w:val="006E5E3B"/>
    <w:rsid w:val="006F139B"/>
    <w:rsid w:val="006F2059"/>
    <w:rsid w:val="006F2E47"/>
    <w:rsid w:val="006F3B86"/>
    <w:rsid w:val="006F45A4"/>
    <w:rsid w:val="006F4FAB"/>
    <w:rsid w:val="006F75D2"/>
    <w:rsid w:val="00701242"/>
    <w:rsid w:val="00701D33"/>
    <w:rsid w:val="00705ED5"/>
    <w:rsid w:val="00706DC3"/>
    <w:rsid w:val="00711FF1"/>
    <w:rsid w:val="007207F7"/>
    <w:rsid w:val="00733CB3"/>
    <w:rsid w:val="007440E9"/>
    <w:rsid w:val="00746830"/>
    <w:rsid w:val="00753326"/>
    <w:rsid w:val="00772BD1"/>
    <w:rsid w:val="00775DD1"/>
    <w:rsid w:val="0077768C"/>
    <w:rsid w:val="00781781"/>
    <w:rsid w:val="00783043"/>
    <w:rsid w:val="00783375"/>
    <w:rsid w:val="0078368C"/>
    <w:rsid w:val="00783D69"/>
    <w:rsid w:val="0078694F"/>
    <w:rsid w:val="00792B10"/>
    <w:rsid w:val="0079424F"/>
    <w:rsid w:val="00797B0F"/>
    <w:rsid w:val="007A5298"/>
    <w:rsid w:val="007B0F42"/>
    <w:rsid w:val="007B1F1A"/>
    <w:rsid w:val="007B30F5"/>
    <w:rsid w:val="007C0D30"/>
    <w:rsid w:val="007C4D25"/>
    <w:rsid w:val="007D2C13"/>
    <w:rsid w:val="007D5041"/>
    <w:rsid w:val="007D73F9"/>
    <w:rsid w:val="007E10C3"/>
    <w:rsid w:val="007E1B39"/>
    <w:rsid w:val="007E35A8"/>
    <w:rsid w:val="007F0FFF"/>
    <w:rsid w:val="007F7ECC"/>
    <w:rsid w:val="00800381"/>
    <w:rsid w:val="0082217B"/>
    <w:rsid w:val="00823EF9"/>
    <w:rsid w:val="00834208"/>
    <w:rsid w:val="00837B6C"/>
    <w:rsid w:val="008413D2"/>
    <w:rsid w:val="0084391B"/>
    <w:rsid w:val="00846D7D"/>
    <w:rsid w:val="008510A1"/>
    <w:rsid w:val="00851E20"/>
    <w:rsid w:val="00855E6E"/>
    <w:rsid w:val="00864063"/>
    <w:rsid w:val="008644DB"/>
    <w:rsid w:val="0087013E"/>
    <w:rsid w:val="00872D6C"/>
    <w:rsid w:val="0088303A"/>
    <w:rsid w:val="00892D04"/>
    <w:rsid w:val="00894702"/>
    <w:rsid w:val="00895B5C"/>
    <w:rsid w:val="008A0843"/>
    <w:rsid w:val="008B1069"/>
    <w:rsid w:val="008B6CB1"/>
    <w:rsid w:val="008C0A6E"/>
    <w:rsid w:val="008C5C4A"/>
    <w:rsid w:val="008C7173"/>
    <w:rsid w:val="008D14F8"/>
    <w:rsid w:val="008E063E"/>
    <w:rsid w:val="008E0992"/>
    <w:rsid w:val="008E2F5B"/>
    <w:rsid w:val="008E300C"/>
    <w:rsid w:val="008E4241"/>
    <w:rsid w:val="008E45D1"/>
    <w:rsid w:val="008E5F91"/>
    <w:rsid w:val="008E661B"/>
    <w:rsid w:val="008F529D"/>
    <w:rsid w:val="008F6EBE"/>
    <w:rsid w:val="00901663"/>
    <w:rsid w:val="009039C1"/>
    <w:rsid w:val="00905FFC"/>
    <w:rsid w:val="009133E5"/>
    <w:rsid w:val="00924C95"/>
    <w:rsid w:val="00933516"/>
    <w:rsid w:val="0093398C"/>
    <w:rsid w:val="00934DB4"/>
    <w:rsid w:val="00937F42"/>
    <w:rsid w:val="009401CF"/>
    <w:rsid w:val="009447B2"/>
    <w:rsid w:val="00944E77"/>
    <w:rsid w:val="00944F42"/>
    <w:rsid w:val="009461FE"/>
    <w:rsid w:val="009515AF"/>
    <w:rsid w:val="0095226F"/>
    <w:rsid w:val="0096592C"/>
    <w:rsid w:val="009731F9"/>
    <w:rsid w:val="009766B7"/>
    <w:rsid w:val="00976DB8"/>
    <w:rsid w:val="009836F8"/>
    <w:rsid w:val="00984610"/>
    <w:rsid w:val="00993F73"/>
    <w:rsid w:val="009A0487"/>
    <w:rsid w:val="009B7404"/>
    <w:rsid w:val="009C2547"/>
    <w:rsid w:val="009C39E6"/>
    <w:rsid w:val="009D52E2"/>
    <w:rsid w:val="009F09F6"/>
    <w:rsid w:val="009F0EAD"/>
    <w:rsid w:val="009F420F"/>
    <w:rsid w:val="009F7D95"/>
    <w:rsid w:val="00A0023D"/>
    <w:rsid w:val="00A00265"/>
    <w:rsid w:val="00A0153C"/>
    <w:rsid w:val="00A020EB"/>
    <w:rsid w:val="00A05918"/>
    <w:rsid w:val="00A068CA"/>
    <w:rsid w:val="00A12CA0"/>
    <w:rsid w:val="00A16546"/>
    <w:rsid w:val="00A27BC7"/>
    <w:rsid w:val="00A33536"/>
    <w:rsid w:val="00A36902"/>
    <w:rsid w:val="00A42A18"/>
    <w:rsid w:val="00A4364C"/>
    <w:rsid w:val="00A47FEF"/>
    <w:rsid w:val="00A5701F"/>
    <w:rsid w:val="00A62BAA"/>
    <w:rsid w:val="00A651C7"/>
    <w:rsid w:val="00A708AC"/>
    <w:rsid w:val="00A73E5F"/>
    <w:rsid w:val="00A7468D"/>
    <w:rsid w:val="00A74EC9"/>
    <w:rsid w:val="00A91042"/>
    <w:rsid w:val="00AA19F6"/>
    <w:rsid w:val="00AA204C"/>
    <w:rsid w:val="00AA2D38"/>
    <w:rsid w:val="00AB7ABA"/>
    <w:rsid w:val="00AD0AB9"/>
    <w:rsid w:val="00AD0D5E"/>
    <w:rsid w:val="00AE73E8"/>
    <w:rsid w:val="00AE7A20"/>
    <w:rsid w:val="00AF0694"/>
    <w:rsid w:val="00AF360E"/>
    <w:rsid w:val="00AF45AA"/>
    <w:rsid w:val="00AF4977"/>
    <w:rsid w:val="00AF59F9"/>
    <w:rsid w:val="00AF6AB4"/>
    <w:rsid w:val="00B031EA"/>
    <w:rsid w:val="00B04B7E"/>
    <w:rsid w:val="00B04E83"/>
    <w:rsid w:val="00B05982"/>
    <w:rsid w:val="00B07222"/>
    <w:rsid w:val="00B07AAC"/>
    <w:rsid w:val="00B116B7"/>
    <w:rsid w:val="00B17353"/>
    <w:rsid w:val="00B203E6"/>
    <w:rsid w:val="00B36DA3"/>
    <w:rsid w:val="00B44B6E"/>
    <w:rsid w:val="00B56CCD"/>
    <w:rsid w:val="00B61DF8"/>
    <w:rsid w:val="00B64C65"/>
    <w:rsid w:val="00B66CB7"/>
    <w:rsid w:val="00B764F0"/>
    <w:rsid w:val="00B766E3"/>
    <w:rsid w:val="00B83F45"/>
    <w:rsid w:val="00B84BB3"/>
    <w:rsid w:val="00B8571A"/>
    <w:rsid w:val="00B85954"/>
    <w:rsid w:val="00B926AF"/>
    <w:rsid w:val="00B9764A"/>
    <w:rsid w:val="00BA2AB5"/>
    <w:rsid w:val="00BA383B"/>
    <w:rsid w:val="00BC7D82"/>
    <w:rsid w:val="00BD4968"/>
    <w:rsid w:val="00BE1EBE"/>
    <w:rsid w:val="00BE206B"/>
    <w:rsid w:val="00BF0087"/>
    <w:rsid w:val="00BF0D48"/>
    <w:rsid w:val="00BF0DC4"/>
    <w:rsid w:val="00C103CD"/>
    <w:rsid w:val="00C31B31"/>
    <w:rsid w:val="00C33067"/>
    <w:rsid w:val="00C3461F"/>
    <w:rsid w:val="00C37FFB"/>
    <w:rsid w:val="00C45CE7"/>
    <w:rsid w:val="00C47516"/>
    <w:rsid w:val="00C509D0"/>
    <w:rsid w:val="00C51F9E"/>
    <w:rsid w:val="00C52162"/>
    <w:rsid w:val="00C60D0D"/>
    <w:rsid w:val="00C643C5"/>
    <w:rsid w:val="00C658A5"/>
    <w:rsid w:val="00C7404F"/>
    <w:rsid w:val="00C80CFC"/>
    <w:rsid w:val="00C81506"/>
    <w:rsid w:val="00C81ECE"/>
    <w:rsid w:val="00C836EA"/>
    <w:rsid w:val="00C919BF"/>
    <w:rsid w:val="00C976DC"/>
    <w:rsid w:val="00CA0AA6"/>
    <w:rsid w:val="00CC13DD"/>
    <w:rsid w:val="00CC215B"/>
    <w:rsid w:val="00CC2E6E"/>
    <w:rsid w:val="00CC68F4"/>
    <w:rsid w:val="00CC6D85"/>
    <w:rsid w:val="00CD0E5D"/>
    <w:rsid w:val="00CD421C"/>
    <w:rsid w:val="00CD7E27"/>
    <w:rsid w:val="00CE227E"/>
    <w:rsid w:val="00CE2618"/>
    <w:rsid w:val="00CE7370"/>
    <w:rsid w:val="00CF26F8"/>
    <w:rsid w:val="00CF42D4"/>
    <w:rsid w:val="00CF4CA2"/>
    <w:rsid w:val="00CF5BF0"/>
    <w:rsid w:val="00CF6825"/>
    <w:rsid w:val="00D0135E"/>
    <w:rsid w:val="00D06E3A"/>
    <w:rsid w:val="00D103EB"/>
    <w:rsid w:val="00D118C4"/>
    <w:rsid w:val="00D1778F"/>
    <w:rsid w:val="00D213A9"/>
    <w:rsid w:val="00D223F2"/>
    <w:rsid w:val="00D23C76"/>
    <w:rsid w:val="00D24E3A"/>
    <w:rsid w:val="00D2558B"/>
    <w:rsid w:val="00D27ADA"/>
    <w:rsid w:val="00D307AE"/>
    <w:rsid w:val="00D31D4E"/>
    <w:rsid w:val="00D50C01"/>
    <w:rsid w:val="00D61319"/>
    <w:rsid w:val="00D614F1"/>
    <w:rsid w:val="00D626C6"/>
    <w:rsid w:val="00D67455"/>
    <w:rsid w:val="00D81355"/>
    <w:rsid w:val="00D81F17"/>
    <w:rsid w:val="00D82EBE"/>
    <w:rsid w:val="00D83F04"/>
    <w:rsid w:val="00D97B75"/>
    <w:rsid w:val="00DA0F8F"/>
    <w:rsid w:val="00DA1550"/>
    <w:rsid w:val="00DA31AD"/>
    <w:rsid w:val="00DA4669"/>
    <w:rsid w:val="00DA5347"/>
    <w:rsid w:val="00DC1247"/>
    <w:rsid w:val="00DC3B88"/>
    <w:rsid w:val="00DD20F8"/>
    <w:rsid w:val="00DD52C5"/>
    <w:rsid w:val="00DD7A5E"/>
    <w:rsid w:val="00DE473D"/>
    <w:rsid w:val="00DE535A"/>
    <w:rsid w:val="00DF2ED4"/>
    <w:rsid w:val="00DF4982"/>
    <w:rsid w:val="00E067D6"/>
    <w:rsid w:val="00E07024"/>
    <w:rsid w:val="00E102BD"/>
    <w:rsid w:val="00E107D9"/>
    <w:rsid w:val="00E11553"/>
    <w:rsid w:val="00E13699"/>
    <w:rsid w:val="00E27D8F"/>
    <w:rsid w:val="00E37621"/>
    <w:rsid w:val="00E401F9"/>
    <w:rsid w:val="00E4521B"/>
    <w:rsid w:val="00E54A96"/>
    <w:rsid w:val="00E72F61"/>
    <w:rsid w:val="00E80C80"/>
    <w:rsid w:val="00E87ACA"/>
    <w:rsid w:val="00E87C7D"/>
    <w:rsid w:val="00E9040D"/>
    <w:rsid w:val="00E909F0"/>
    <w:rsid w:val="00E90D4C"/>
    <w:rsid w:val="00E938AB"/>
    <w:rsid w:val="00E94EEC"/>
    <w:rsid w:val="00EA0D5D"/>
    <w:rsid w:val="00EA6D4A"/>
    <w:rsid w:val="00EA7D8A"/>
    <w:rsid w:val="00EB4927"/>
    <w:rsid w:val="00EC08D2"/>
    <w:rsid w:val="00EC17BA"/>
    <w:rsid w:val="00EC1C18"/>
    <w:rsid w:val="00EC3F2F"/>
    <w:rsid w:val="00EC69AB"/>
    <w:rsid w:val="00ED127B"/>
    <w:rsid w:val="00ED194D"/>
    <w:rsid w:val="00ED5FD2"/>
    <w:rsid w:val="00EE0C5D"/>
    <w:rsid w:val="00EE0D75"/>
    <w:rsid w:val="00EF6BE4"/>
    <w:rsid w:val="00EF7AA2"/>
    <w:rsid w:val="00F07373"/>
    <w:rsid w:val="00F13DBF"/>
    <w:rsid w:val="00F275F9"/>
    <w:rsid w:val="00F44C94"/>
    <w:rsid w:val="00F53760"/>
    <w:rsid w:val="00F57D0A"/>
    <w:rsid w:val="00F62101"/>
    <w:rsid w:val="00F63E01"/>
    <w:rsid w:val="00F72836"/>
    <w:rsid w:val="00F77408"/>
    <w:rsid w:val="00F81945"/>
    <w:rsid w:val="00F82C4C"/>
    <w:rsid w:val="00F84047"/>
    <w:rsid w:val="00F8536C"/>
    <w:rsid w:val="00F8559B"/>
    <w:rsid w:val="00F87EA4"/>
    <w:rsid w:val="00F90F38"/>
    <w:rsid w:val="00F932AE"/>
    <w:rsid w:val="00FA1147"/>
    <w:rsid w:val="00FA5E98"/>
    <w:rsid w:val="00FB1009"/>
    <w:rsid w:val="00FB1DB4"/>
    <w:rsid w:val="00FB23E0"/>
    <w:rsid w:val="00FD0D55"/>
    <w:rsid w:val="00FD5359"/>
    <w:rsid w:val="00FD6C93"/>
    <w:rsid w:val="00FE21BC"/>
    <w:rsid w:val="00FE3A3C"/>
    <w:rsid w:val="00FF1E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777B25"/>
  <w15:docId w15:val="{AF57599A-67F5-43DC-ABB5-0A62A268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2"/>
      <w:lang w:eastAsia="en-US"/>
    </w:rPr>
  </w:style>
  <w:style w:type="paragraph" w:styleId="Heading1">
    <w:name w:val="heading 1"/>
    <w:basedOn w:val="Normal"/>
    <w:next w:val="Normal"/>
    <w:qFormat/>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Subsection"/>
    <w:next w:val="Normal"/>
    <w:autoRedefine/>
    <w:qFormat/>
    <w:rsid w:val="001C1B94"/>
    <w:pPr>
      <w:jc w:val="both"/>
      <w:outlineLvl w:val="1"/>
    </w:pPr>
    <w:rPr>
      <w:rFonts w:ascii="Times New Roman" w:hAnsi="Times New Roman"/>
      <w:i/>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ubsection">
    <w:name w:val="Subsubsection"/>
    <w:next w:val="Bodytext"/>
    <w:link w:val="SubsubsectionChar"/>
    <w:pPr>
      <w:numPr>
        <w:ilvl w:val="2"/>
        <w:numId w:val="3"/>
      </w:numPr>
      <w:spacing w:before="240"/>
      <w:ind w:firstLine="0"/>
    </w:pPr>
    <w:rPr>
      <w:rFonts w:ascii="Times" w:hAnsi="Times"/>
      <w:i/>
      <w:iCs/>
      <w:color w:val="000000"/>
      <w:sz w:val="22"/>
      <w:szCs w:val="22"/>
      <w:lang w:eastAsia="en-US"/>
    </w:rPr>
  </w:style>
  <w:style w:type="paragraph" w:customStyle="1" w:styleId="Bodytext">
    <w:name w:val="Bodytext"/>
    <w:next w:val="BodytextIndented"/>
    <w:pPr>
      <w:jc w:val="both"/>
    </w:pPr>
    <w:rPr>
      <w:rFonts w:ascii="Times" w:hAnsi="Times"/>
      <w:iCs/>
      <w:color w:val="000000"/>
      <w:sz w:val="22"/>
      <w:szCs w:val="22"/>
      <w:lang w:val="en-US" w:eastAsia="en-US"/>
    </w:rPr>
  </w:style>
  <w:style w:type="paragraph" w:customStyle="1" w:styleId="BodytextIndented">
    <w:name w:val="BodytextIndented"/>
    <w:basedOn w:val="Bodytext"/>
    <w:pPr>
      <w:ind w:firstLine="284"/>
    </w:pPr>
  </w:style>
  <w:style w:type="character" w:customStyle="1" w:styleId="SubsubsectionChar">
    <w:name w:val="Subsubsection Char"/>
    <w:link w:val="Subsubsection"/>
    <w:rPr>
      <w:rFonts w:ascii="Times" w:hAnsi="Times"/>
      <w:i/>
      <w:iCs/>
      <w:color w:val="000000"/>
      <w:sz w:val="22"/>
      <w:szCs w:val="22"/>
      <w:lang w:eastAsia="en-US"/>
    </w:rPr>
  </w:style>
  <w:style w:type="paragraph" w:customStyle="1" w:styleId="Section">
    <w:name w:val="Section"/>
    <w:next w:val="Bodytext"/>
    <w:pPr>
      <w:numPr>
        <w:numId w:val="3"/>
      </w:numPr>
      <w:spacing w:before="240"/>
    </w:pPr>
    <w:rPr>
      <w:rFonts w:ascii="Times" w:hAnsi="Times"/>
      <w:b/>
      <w:iCs/>
      <w:color w:val="000000"/>
      <w:sz w:val="22"/>
      <w:szCs w:val="22"/>
      <w:lang w:eastAsia="en-US"/>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sz w:val="22"/>
      <w:szCs w:val="22"/>
      <w:vertAlign w:val="superscript"/>
    </w:rPr>
  </w:style>
  <w:style w:type="paragraph" w:customStyle="1" w:styleId="Bulleted">
    <w:name w:val="Bulleted"/>
    <w:pPr>
      <w:numPr>
        <w:numId w:val="2"/>
      </w:numPr>
      <w:jc w:val="both"/>
    </w:pPr>
    <w:rPr>
      <w:rFonts w:ascii="Times" w:hAnsi="Times"/>
      <w:color w:val="000000"/>
      <w:sz w:val="22"/>
      <w:szCs w:val="22"/>
      <w:lang w:eastAsia="en-US"/>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customStyle="1" w:styleId="Subsection">
    <w:name w:val="Subsection"/>
    <w:next w:val="Bodytext"/>
    <w:pPr>
      <w:numPr>
        <w:ilvl w:val="1"/>
        <w:numId w:val="3"/>
      </w:numPr>
      <w:spacing w:before="240"/>
      <w:ind w:left="0"/>
    </w:pPr>
    <w:rPr>
      <w:rFonts w:ascii="Times" w:hAnsi="Times"/>
      <w:iCs/>
      <w:color w:val="000000"/>
      <w:sz w:val="22"/>
      <w:szCs w:val="22"/>
      <w:lang w:eastAsia="en-US"/>
    </w:rPr>
  </w:style>
  <w:style w:type="paragraph" w:customStyle="1" w:styleId="E-mail">
    <w:name w:val="E-mail"/>
    <w:next w:val="Abstract"/>
    <w:pPr>
      <w:spacing w:after="240"/>
      <w:ind w:left="1418"/>
    </w:pPr>
    <w:rPr>
      <w:rFonts w:ascii="Times" w:hAnsi="Times"/>
      <w:noProof/>
      <w:sz w:val="22"/>
      <w:szCs w:val="22"/>
      <w:lang w:val="en-US" w:eastAsia="en-US"/>
    </w:rPr>
  </w:style>
  <w:style w:type="paragraph" w:customStyle="1" w:styleId="Abstract">
    <w:name w:val="Abstract"/>
    <w:next w:val="Section"/>
    <w:pPr>
      <w:spacing w:after="454"/>
      <w:ind w:left="1418"/>
      <w:jc w:val="both"/>
    </w:pPr>
    <w:rPr>
      <w:rFonts w:ascii="Times" w:hAnsi="Times"/>
      <w:color w:val="000000"/>
      <w:lang w:eastAsia="en-US"/>
    </w:rPr>
  </w:style>
  <w:style w:type="paragraph" w:customStyle="1" w:styleId="Sectionnonumber">
    <w:name w:val="Section (no number)"/>
    <w:next w:val="Bodytext"/>
    <w:pPr>
      <w:spacing w:before="240"/>
    </w:pPr>
    <w:rPr>
      <w:rFonts w:ascii="Times" w:hAnsi="Times"/>
      <w:b/>
      <w:iCs/>
      <w:color w:val="000000"/>
      <w:sz w:val="22"/>
      <w:szCs w:val="22"/>
      <w:lang w:val="en-US" w:eastAsia="en-US"/>
    </w:rPr>
  </w:style>
  <w:style w:type="character" w:styleId="PageNumber">
    <w:name w:val="page number"/>
    <w:basedOn w:val="DefaultParagraphFont"/>
    <w:semiHidden/>
  </w:style>
  <w:style w:type="paragraph" w:styleId="Title">
    <w:name w:val="Title"/>
    <w:basedOn w:val="Normal"/>
    <w:next w:val="Authors"/>
    <w:qFormat/>
    <w:pPr>
      <w:spacing w:before="1588" w:after="567"/>
    </w:pPr>
    <w:rPr>
      <w:b/>
      <w:sz w:val="34"/>
      <w:szCs w:val="34"/>
    </w:rPr>
  </w:style>
  <w:style w:type="paragraph" w:customStyle="1" w:styleId="Authors">
    <w:name w:val="Authors"/>
    <w:next w:val="Addresses"/>
    <w:pPr>
      <w:spacing w:after="113"/>
      <w:ind w:left="1418"/>
    </w:pPr>
    <w:rPr>
      <w:rFonts w:ascii="Times" w:hAnsi="Times"/>
      <w:b/>
      <w:sz w:val="22"/>
      <w:szCs w:val="22"/>
      <w:lang w:eastAsia="en-US"/>
    </w:rPr>
  </w:style>
  <w:style w:type="paragraph" w:customStyle="1" w:styleId="Addresses">
    <w:name w:val="Addresses"/>
    <w:next w:val="E-mail"/>
    <w:pPr>
      <w:spacing w:after="240"/>
      <w:ind w:left="1418"/>
    </w:pPr>
    <w:rPr>
      <w:rFonts w:ascii="Times" w:hAnsi="Times"/>
      <w:sz w:val="22"/>
      <w:szCs w:val="22"/>
      <w:lang w:eastAsia="en-US"/>
    </w:rPr>
  </w:style>
  <w:style w:type="paragraph" w:customStyle="1" w:styleId="FigureCaption">
    <w:name w:val="FigureCaption"/>
    <w:pPr>
      <w:spacing w:before="170"/>
      <w:ind w:left="28"/>
      <w:jc w:val="center"/>
    </w:pPr>
    <w:rPr>
      <w:rFonts w:ascii="Times" w:hAnsi="Times"/>
      <w:color w:val="000000"/>
      <w:sz w:val="22"/>
      <w:szCs w:val="22"/>
      <w:lang w:eastAsia="en-US"/>
    </w:rPr>
  </w:style>
  <w:style w:type="paragraph" w:customStyle="1" w:styleId="Referencenonumber">
    <w:name w:val="Reference (no number)"/>
    <w:basedOn w:val="Reference"/>
    <w:pPr>
      <w:numPr>
        <w:numId w:val="0"/>
      </w:numPr>
      <w:ind w:left="851" w:hanging="284"/>
    </w:pPr>
  </w:style>
  <w:style w:type="paragraph" w:customStyle="1" w:styleId="Reference">
    <w:name w:val="Reference"/>
    <w:pPr>
      <w:widowControl w:val="0"/>
      <w:numPr>
        <w:numId w:val="4"/>
      </w:numPr>
      <w:tabs>
        <w:tab w:val="clear" w:pos="0"/>
        <w:tab w:val="left" w:pos="567"/>
      </w:tabs>
      <w:ind w:left="851" w:hanging="851"/>
      <w:jc w:val="both"/>
    </w:pPr>
    <w:rPr>
      <w:rFonts w:ascii="Times" w:hAnsi="Times"/>
      <w:iCs/>
      <w:noProof/>
      <w:color w:val="000000"/>
      <w:sz w:val="22"/>
      <w:szCs w:val="22"/>
      <w:lang w:eastAsia="en-US"/>
    </w:rPr>
  </w:style>
  <w:style w:type="character" w:styleId="Hyperlink">
    <w:name w:val="Hyperlink"/>
    <w:basedOn w:val="DefaultParagraphFont"/>
    <w:uiPriority w:val="99"/>
    <w:unhideWhenUsed/>
    <w:rsid w:val="00855E6E"/>
    <w:rPr>
      <w:color w:val="0000FF" w:themeColor="hyperlink"/>
      <w:u w:val="single"/>
    </w:rPr>
  </w:style>
  <w:style w:type="table" w:styleId="TableGrid">
    <w:name w:val="Table Grid"/>
    <w:basedOn w:val="TableNormal"/>
    <w:uiPriority w:val="59"/>
    <w:rsid w:val="00A4364C"/>
    <w:rPr>
      <w:rFonts w:asciiTheme="minorHAnsi"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A4364C"/>
    <w:pPr>
      <w:widowControl w:val="0"/>
      <w:jc w:val="both"/>
    </w:pPr>
    <w:rPr>
      <w:rFonts w:asciiTheme="majorHAnsi" w:eastAsiaTheme="majorEastAsia" w:hAnsiTheme="majorHAnsi" w:cstheme="majorBidi"/>
      <w:kern w:val="2"/>
      <w:sz w:val="16"/>
      <w:szCs w:val="16"/>
      <w:lang w:val="en-US" w:eastAsia="ja-JP"/>
    </w:rPr>
  </w:style>
  <w:style w:type="character" w:customStyle="1" w:styleId="BalloonTextChar">
    <w:name w:val="Balloon Text Char"/>
    <w:basedOn w:val="DefaultParagraphFont"/>
    <w:link w:val="BalloonText"/>
    <w:uiPriority w:val="99"/>
    <w:rsid w:val="00A4364C"/>
    <w:rPr>
      <w:rFonts w:asciiTheme="majorHAnsi" w:eastAsiaTheme="majorEastAsia" w:hAnsiTheme="majorHAnsi" w:cstheme="majorBidi"/>
      <w:kern w:val="2"/>
      <w:sz w:val="16"/>
      <w:szCs w:val="16"/>
      <w:lang w:val="en-US" w:eastAsia="ja-JP"/>
    </w:rPr>
  </w:style>
  <w:style w:type="paragraph" w:styleId="NoSpacing">
    <w:name w:val="No Spacing"/>
    <w:uiPriority w:val="1"/>
    <w:qFormat/>
    <w:rsid w:val="004D17A8"/>
    <w:pPr>
      <w:widowControl w:val="0"/>
      <w:jc w:val="both"/>
    </w:pPr>
    <w:rPr>
      <w:rFonts w:ascii="Century" w:eastAsia="MS Mincho" w:hAnsi="Century"/>
      <w:kern w:val="2"/>
      <w:sz w:val="21"/>
      <w:szCs w:val="22"/>
      <w:lang w:val="en-US" w:eastAsia="ja-JP"/>
    </w:rPr>
  </w:style>
  <w:style w:type="paragraph" w:styleId="ListParagraph">
    <w:name w:val="List Paragraph"/>
    <w:basedOn w:val="Normal"/>
    <w:uiPriority w:val="34"/>
    <w:qFormat/>
    <w:rsid w:val="00BA2AB5"/>
    <w:pPr>
      <w:widowControl w:val="0"/>
      <w:ind w:leftChars="400" w:left="840"/>
      <w:jc w:val="both"/>
    </w:pPr>
    <w:rPr>
      <w:rFonts w:ascii="Century" w:eastAsia="MS Mincho" w:hAnsi="Century"/>
      <w:kern w:val="2"/>
      <w:sz w:val="21"/>
      <w:lang w:val="en-US" w:eastAsia="ja-JP"/>
    </w:rPr>
  </w:style>
  <w:style w:type="character" w:customStyle="1" w:styleId="mjx-char">
    <w:name w:val="mjx-char"/>
    <w:basedOn w:val="DefaultParagraphFont"/>
    <w:rsid w:val="00612D46"/>
  </w:style>
  <w:style w:type="character" w:customStyle="1" w:styleId="mjxassistivemathml">
    <w:name w:val="mjx_assistive_mathml"/>
    <w:basedOn w:val="DefaultParagraphFont"/>
    <w:rsid w:val="00612D46"/>
  </w:style>
  <w:style w:type="character" w:styleId="Emphasis">
    <w:name w:val="Emphasis"/>
    <w:basedOn w:val="DefaultParagraphFont"/>
    <w:uiPriority w:val="20"/>
    <w:qFormat/>
    <w:rsid w:val="00A708AC"/>
    <w:rPr>
      <w:i/>
      <w:iCs/>
    </w:rPr>
  </w:style>
  <w:style w:type="character" w:customStyle="1" w:styleId="apple-converted-space">
    <w:name w:val="apple-converted-space"/>
    <w:basedOn w:val="DefaultParagraphFont"/>
    <w:rsid w:val="00F72836"/>
  </w:style>
  <w:style w:type="character" w:customStyle="1" w:styleId="SebutanYangBelumTerselesaikan1">
    <w:name w:val="Sebutan Yang Belum Terselesaikan1"/>
    <w:basedOn w:val="DefaultParagraphFont"/>
    <w:uiPriority w:val="99"/>
    <w:semiHidden/>
    <w:unhideWhenUsed/>
    <w:rsid w:val="00792B10"/>
    <w:rPr>
      <w:color w:val="605E5C"/>
      <w:shd w:val="clear" w:color="auto" w:fill="E1DFDD"/>
    </w:rPr>
  </w:style>
  <w:style w:type="paragraph" w:styleId="BodyText0">
    <w:name w:val="Body Text"/>
    <w:basedOn w:val="Normal"/>
    <w:link w:val="BodyTextChar"/>
    <w:uiPriority w:val="99"/>
    <w:rsid w:val="00C52162"/>
    <w:pPr>
      <w:tabs>
        <w:tab w:val="left" w:pos="288"/>
      </w:tabs>
      <w:spacing w:after="120" w:line="228" w:lineRule="auto"/>
      <w:ind w:firstLine="288"/>
      <w:jc w:val="both"/>
    </w:pPr>
    <w:rPr>
      <w:rFonts w:ascii="Times New Roman" w:eastAsia="MS Mincho" w:hAnsi="Times New Roman"/>
      <w:spacing w:val="-1"/>
      <w:sz w:val="20"/>
      <w:lang w:val="en-US"/>
    </w:rPr>
  </w:style>
  <w:style w:type="character" w:customStyle="1" w:styleId="BodyTextChar">
    <w:name w:val="Body Text Char"/>
    <w:basedOn w:val="DefaultParagraphFont"/>
    <w:link w:val="BodyText0"/>
    <w:uiPriority w:val="99"/>
    <w:rsid w:val="00C52162"/>
    <w:rPr>
      <w:rFonts w:eastAsia="MS Mincho"/>
      <w:spacing w:val="-1"/>
      <w:lang w:val="en-US" w:eastAsia="en-US"/>
    </w:rPr>
  </w:style>
  <w:style w:type="paragraph" w:customStyle="1" w:styleId="Text">
    <w:name w:val="Text"/>
    <w:basedOn w:val="Normal"/>
    <w:link w:val="TextChar"/>
    <w:qFormat/>
    <w:rsid w:val="00EC08D2"/>
    <w:pPr>
      <w:spacing w:before="240" w:after="200" w:line="276" w:lineRule="auto"/>
      <w:jc w:val="both"/>
    </w:pPr>
    <w:rPr>
      <w:rFonts w:ascii="Cambria" w:eastAsia="Calibri" w:hAnsi="Cambria"/>
      <w:szCs w:val="22"/>
      <w:lang w:val="en-US"/>
    </w:rPr>
  </w:style>
  <w:style w:type="character" w:customStyle="1" w:styleId="TextChar">
    <w:name w:val="Text Char"/>
    <w:link w:val="Text"/>
    <w:rsid w:val="00EC08D2"/>
    <w:rPr>
      <w:rFonts w:ascii="Cambria" w:eastAsia="Calibri" w:hAnsi="Cambria"/>
      <w:sz w:val="22"/>
      <w:szCs w:val="22"/>
      <w:lang w:val="en-US" w:eastAsia="en-US"/>
    </w:rPr>
  </w:style>
  <w:style w:type="paragraph" w:styleId="Header">
    <w:name w:val="header"/>
    <w:basedOn w:val="Normal"/>
    <w:link w:val="HeaderChar"/>
    <w:uiPriority w:val="99"/>
    <w:unhideWhenUsed/>
    <w:rsid w:val="007207F7"/>
    <w:pPr>
      <w:tabs>
        <w:tab w:val="center" w:pos="4680"/>
        <w:tab w:val="right" w:pos="9360"/>
      </w:tabs>
    </w:pPr>
  </w:style>
  <w:style w:type="character" w:customStyle="1" w:styleId="HeaderChar">
    <w:name w:val="Header Char"/>
    <w:basedOn w:val="DefaultParagraphFont"/>
    <w:link w:val="Header"/>
    <w:uiPriority w:val="99"/>
    <w:rsid w:val="007207F7"/>
    <w:rPr>
      <w:rFonts w:ascii="Times" w:hAnsi="Times"/>
      <w:sz w:val="22"/>
      <w:lang w:eastAsia="en-US"/>
    </w:rPr>
  </w:style>
  <w:style w:type="paragraph" w:styleId="Footer">
    <w:name w:val="footer"/>
    <w:basedOn w:val="Normal"/>
    <w:link w:val="FooterChar"/>
    <w:uiPriority w:val="99"/>
    <w:unhideWhenUsed/>
    <w:rsid w:val="007207F7"/>
    <w:pPr>
      <w:tabs>
        <w:tab w:val="center" w:pos="4680"/>
        <w:tab w:val="right" w:pos="9360"/>
      </w:tabs>
    </w:pPr>
  </w:style>
  <w:style w:type="character" w:customStyle="1" w:styleId="FooterChar">
    <w:name w:val="Footer Char"/>
    <w:basedOn w:val="DefaultParagraphFont"/>
    <w:link w:val="Footer"/>
    <w:uiPriority w:val="99"/>
    <w:rsid w:val="007207F7"/>
    <w:rPr>
      <w:rFonts w:ascii="Times" w:hAnsi="Times"/>
      <w:sz w:val="22"/>
      <w:lang w:eastAsia="en-US"/>
    </w:rPr>
  </w:style>
  <w:style w:type="character" w:customStyle="1" w:styleId="UnresolvedMention1">
    <w:name w:val="Unresolved Mention1"/>
    <w:basedOn w:val="DefaultParagraphFont"/>
    <w:uiPriority w:val="99"/>
    <w:semiHidden/>
    <w:unhideWhenUsed/>
    <w:rsid w:val="00D67455"/>
    <w:rPr>
      <w:color w:val="605E5C"/>
      <w:shd w:val="clear" w:color="auto" w:fill="E1DFDD"/>
    </w:rPr>
  </w:style>
  <w:style w:type="character" w:styleId="PlaceholderText">
    <w:name w:val="Placeholder Text"/>
    <w:basedOn w:val="DefaultParagraphFont"/>
    <w:uiPriority w:val="99"/>
    <w:semiHidden/>
    <w:rsid w:val="00D27ADA"/>
    <w:rPr>
      <w:color w:val="808080"/>
    </w:rPr>
  </w:style>
  <w:style w:type="character" w:customStyle="1" w:styleId="UnresolvedMention">
    <w:name w:val="Unresolved Mention"/>
    <w:basedOn w:val="DefaultParagraphFont"/>
    <w:uiPriority w:val="99"/>
    <w:semiHidden/>
    <w:unhideWhenUsed/>
    <w:rsid w:val="00FB2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816134">
      <w:bodyDiv w:val="1"/>
      <w:marLeft w:val="0"/>
      <w:marRight w:val="0"/>
      <w:marTop w:val="0"/>
      <w:marBottom w:val="0"/>
      <w:divBdr>
        <w:top w:val="none" w:sz="0" w:space="0" w:color="auto"/>
        <w:left w:val="none" w:sz="0" w:space="0" w:color="auto"/>
        <w:bottom w:val="none" w:sz="0" w:space="0" w:color="auto"/>
        <w:right w:val="none" w:sz="0" w:space="0" w:color="auto"/>
      </w:divBdr>
    </w:div>
    <w:div w:id="915676225">
      <w:bodyDiv w:val="1"/>
      <w:marLeft w:val="0"/>
      <w:marRight w:val="0"/>
      <w:marTop w:val="0"/>
      <w:marBottom w:val="0"/>
      <w:divBdr>
        <w:top w:val="none" w:sz="0" w:space="0" w:color="auto"/>
        <w:left w:val="none" w:sz="0" w:space="0" w:color="auto"/>
        <w:bottom w:val="none" w:sz="0" w:space="0" w:color="auto"/>
        <w:right w:val="none" w:sz="0" w:space="0" w:color="auto"/>
      </w:divBdr>
    </w:div>
    <w:div w:id="1047336039">
      <w:bodyDiv w:val="1"/>
      <w:marLeft w:val="0"/>
      <w:marRight w:val="0"/>
      <w:marTop w:val="0"/>
      <w:marBottom w:val="0"/>
      <w:divBdr>
        <w:top w:val="none" w:sz="0" w:space="0" w:color="auto"/>
        <w:left w:val="none" w:sz="0" w:space="0" w:color="auto"/>
        <w:bottom w:val="none" w:sz="0" w:space="0" w:color="auto"/>
        <w:right w:val="none" w:sz="0" w:space="0" w:color="auto"/>
      </w:divBdr>
    </w:div>
    <w:div w:id="1150949005">
      <w:bodyDiv w:val="1"/>
      <w:marLeft w:val="0"/>
      <w:marRight w:val="0"/>
      <w:marTop w:val="0"/>
      <w:marBottom w:val="0"/>
      <w:divBdr>
        <w:top w:val="none" w:sz="0" w:space="0" w:color="auto"/>
        <w:left w:val="none" w:sz="0" w:space="0" w:color="auto"/>
        <w:bottom w:val="none" w:sz="0" w:space="0" w:color="auto"/>
        <w:right w:val="none" w:sz="0" w:space="0" w:color="auto"/>
      </w:divBdr>
    </w:div>
    <w:div w:id="1159270941">
      <w:bodyDiv w:val="1"/>
      <w:marLeft w:val="0"/>
      <w:marRight w:val="0"/>
      <w:marTop w:val="0"/>
      <w:marBottom w:val="0"/>
      <w:divBdr>
        <w:top w:val="none" w:sz="0" w:space="0" w:color="auto"/>
        <w:left w:val="none" w:sz="0" w:space="0" w:color="auto"/>
        <w:bottom w:val="none" w:sz="0" w:space="0" w:color="auto"/>
        <w:right w:val="none" w:sz="0" w:space="0" w:color="auto"/>
      </w:divBdr>
    </w:div>
    <w:div w:id="1214925386">
      <w:bodyDiv w:val="1"/>
      <w:marLeft w:val="0"/>
      <w:marRight w:val="0"/>
      <w:marTop w:val="0"/>
      <w:marBottom w:val="0"/>
      <w:divBdr>
        <w:top w:val="none" w:sz="0" w:space="0" w:color="auto"/>
        <w:left w:val="none" w:sz="0" w:space="0" w:color="auto"/>
        <w:bottom w:val="none" w:sz="0" w:space="0" w:color="auto"/>
        <w:right w:val="none" w:sz="0" w:space="0" w:color="auto"/>
      </w:divBdr>
    </w:div>
    <w:div w:id="1292596210">
      <w:bodyDiv w:val="1"/>
      <w:marLeft w:val="0"/>
      <w:marRight w:val="0"/>
      <w:marTop w:val="0"/>
      <w:marBottom w:val="0"/>
      <w:divBdr>
        <w:top w:val="none" w:sz="0" w:space="0" w:color="auto"/>
        <w:left w:val="none" w:sz="0" w:space="0" w:color="auto"/>
        <w:bottom w:val="none" w:sz="0" w:space="0" w:color="auto"/>
        <w:right w:val="none" w:sz="0" w:space="0" w:color="auto"/>
      </w:divBdr>
    </w:div>
    <w:div w:id="1412124630">
      <w:bodyDiv w:val="1"/>
      <w:marLeft w:val="0"/>
      <w:marRight w:val="0"/>
      <w:marTop w:val="0"/>
      <w:marBottom w:val="0"/>
      <w:divBdr>
        <w:top w:val="none" w:sz="0" w:space="0" w:color="auto"/>
        <w:left w:val="none" w:sz="0" w:space="0" w:color="auto"/>
        <w:bottom w:val="none" w:sz="0" w:space="0" w:color="auto"/>
        <w:right w:val="none" w:sz="0" w:space="0" w:color="auto"/>
      </w:divBdr>
    </w:div>
    <w:div w:id="1609006510">
      <w:bodyDiv w:val="1"/>
      <w:marLeft w:val="0"/>
      <w:marRight w:val="0"/>
      <w:marTop w:val="0"/>
      <w:marBottom w:val="0"/>
      <w:divBdr>
        <w:top w:val="none" w:sz="0" w:space="0" w:color="auto"/>
        <w:left w:val="none" w:sz="0" w:space="0" w:color="auto"/>
        <w:bottom w:val="none" w:sz="0" w:space="0" w:color="auto"/>
        <w:right w:val="none" w:sz="0" w:space="0" w:color="auto"/>
      </w:divBdr>
    </w:div>
    <w:div w:id="21204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gas.aryaseta.ts@upnjatim.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doi.org/10.26877/asset.v2i2.6xx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v\Downloads\WordGuidelines\JPCSA4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6730-C3CA-47E9-8A5A-389B6ECB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JPCSA4Template</Template>
  <TotalTime>2552</TotalTime>
  <Pages>5</Pages>
  <Words>3795</Words>
  <Characters>21638</Characters>
  <Application>Microsoft Office Word</Application>
  <DocSecurity>0</DocSecurity>
  <Lines>180</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Open Access proceedings Journal of Physics: Conference series</vt:lpstr>
      <vt:lpstr>Open Access proceedings Journal of Physics: Conference series</vt:lpstr>
    </vt:vector>
  </TitlesOfParts>
  <Company>IOP Publishing</Company>
  <LinksUpToDate>false</LinksUpToDate>
  <CharactersWithSpaces>25383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subject/>
  <dc:creator>George Evans</dc:creator>
  <cp:keywords>open access, proceedings, template, fast, affordable, flexible</cp:keywords>
  <dc:description/>
  <cp:lastModifiedBy>DeLL</cp:lastModifiedBy>
  <cp:revision>19</cp:revision>
  <cp:lastPrinted>2018-10-14T10:01:00Z</cp:lastPrinted>
  <dcterms:created xsi:type="dcterms:W3CDTF">2022-03-20T13:11:00Z</dcterms:created>
  <dcterms:modified xsi:type="dcterms:W3CDTF">2022-03-30T21:54:00Z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2caf634e-c977-3315-9c9b-d6cd7bb95630</vt:lpwstr>
  </property>
  <property fmtid="{D5CDD505-2E9C-101B-9397-08002B2CF9AE}" pid="24" name="Mendeley Citation Style_1">
    <vt:lpwstr>http://www.zotero.org/styles/ieee</vt:lpwstr>
  </property>
</Properties>
</file>