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2222D" w14:textId="3496B940" w:rsidR="00941EA9" w:rsidRDefault="0077670B">
      <w:pPr>
        <w:pBdr>
          <w:top w:val="nil"/>
          <w:left w:val="nil"/>
          <w:bottom w:val="nil"/>
          <w:right w:val="nil"/>
          <w:between w:val="nil"/>
        </w:pBdr>
        <w:spacing w:before="360" w:after="240" w:line="400" w:lineRule="auto"/>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lang w:val="en-US"/>
        </w:rPr>
        <w:t>Determinasi Aktifitas Fisik Dosen Di Wilayah Sulawesi Selatan</w:t>
      </w:r>
    </w:p>
    <w:p w14:paraId="30D5DDA8" w14:textId="1473A0FF" w:rsidR="00941EA9" w:rsidRDefault="0077670B">
      <w:pPr>
        <w:keepNext/>
        <w:pBdr>
          <w:top w:val="nil"/>
          <w:left w:val="nil"/>
          <w:bottom w:val="nil"/>
          <w:right w:val="nil"/>
          <w:between w:val="nil"/>
        </w:pBdr>
        <w:spacing w:after="160" w:line="300"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lang w:val="en-US"/>
        </w:rPr>
        <w:t>Haeril</w:t>
      </w:r>
      <w:r w:rsidR="005934CB">
        <w:rPr>
          <w:rFonts w:ascii="Times New Roman" w:eastAsia="Times New Roman" w:hAnsi="Times New Roman" w:cs="Times New Roman"/>
          <w:color w:val="000000"/>
        </w:rPr>
        <w:t xml:space="preserve"> </w:t>
      </w:r>
      <w:r w:rsidR="005934CB">
        <w:rPr>
          <w:rFonts w:ascii="Times New Roman" w:eastAsia="Times New Roman" w:hAnsi="Times New Roman" w:cs="Times New Roman"/>
          <w:color w:val="000000"/>
          <w:vertAlign w:val="superscript"/>
        </w:rPr>
        <w:t>a,1,*</w:t>
      </w:r>
      <w:r w:rsidR="005934CB">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Ariana Asri</w:t>
      </w:r>
      <w:r w:rsidR="005934CB">
        <w:rPr>
          <w:rFonts w:ascii="Times New Roman" w:eastAsia="Times New Roman" w:hAnsi="Times New Roman" w:cs="Times New Roman"/>
          <w:color w:val="000000"/>
        </w:rPr>
        <w:t xml:space="preserve"> </w:t>
      </w:r>
      <w:r w:rsidR="005934CB">
        <w:rPr>
          <w:rFonts w:ascii="Times New Roman" w:eastAsia="Times New Roman" w:hAnsi="Times New Roman" w:cs="Times New Roman"/>
          <w:color w:val="000000"/>
          <w:vertAlign w:val="superscript"/>
        </w:rPr>
        <w:t>b,2</w:t>
      </w:r>
    </w:p>
    <w:p w14:paraId="17A5508C" w14:textId="7E9A426E" w:rsidR="00941EA9" w:rsidRPr="0077670B" w:rsidRDefault="005934CB">
      <w:pPr>
        <w:pBdr>
          <w:top w:val="nil"/>
          <w:left w:val="nil"/>
          <w:bottom w:val="nil"/>
          <w:right w:val="nil"/>
          <w:between w:val="nil"/>
        </w:pBdr>
        <w:spacing w:after="0" w:line="200" w:lineRule="auto"/>
        <w:rPr>
          <w:rFonts w:ascii="Times New Roman" w:eastAsia="Times New Roman" w:hAnsi="Times New Roman" w:cs="Times New Roman"/>
          <w:i/>
          <w:color w:val="000000"/>
          <w:sz w:val="14"/>
          <w:szCs w:val="14"/>
          <w:lang w:val="en-US"/>
        </w:rPr>
      </w:pPr>
      <w:r>
        <w:rPr>
          <w:rFonts w:ascii="Times New Roman" w:eastAsia="Times New Roman" w:hAnsi="Times New Roman" w:cs="Times New Roman"/>
          <w:color w:val="000000"/>
          <w:sz w:val="14"/>
          <w:szCs w:val="14"/>
          <w:vertAlign w:val="superscript"/>
        </w:rPr>
        <w:t xml:space="preserve">a </w:t>
      </w:r>
      <w:r w:rsidR="0077670B">
        <w:rPr>
          <w:rFonts w:ascii="Times New Roman" w:eastAsia="Times New Roman" w:hAnsi="Times New Roman" w:cs="Times New Roman"/>
          <w:color w:val="000000"/>
          <w:sz w:val="14"/>
          <w:szCs w:val="14"/>
          <w:vertAlign w:val="superscript"/>
          <w:lang w:val="en-US"/>
        </w:rPr>
        <w:t xml:space="preserve"> </w:t>
      </w:r>
      <w:r w:rsidR="0077670B">
        <w:rPr>
          <w:rFonts w:ascii="Times New Roman" w:eastAsia="Times New Roman" w:hAnsi="Times New Roman" w:cs="Times New Roman"/>
          <w:color w:val="000000"/>
          <w:sz w:val="14"/>
          <w:szCs w:val="14"/>
          <w:lang w:val="en-US"/>
        </w:rPr>
        <w:t>STKIP YPUP Makassar</w:t>
      </w:r>
      <w:r>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Jl. Andi Tonro No. 17</w:t>
      </w:r>
      <w:r>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Makassar</w:t>
      </w:r>
      <w:r>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Indonesia</w:t>
      </w:r>
    </w:p>
    <w:p w14:paraId="6B7BF299" w14:textId="77777777" w:rsidR="0077670B" w:rsidRPr="0077670B" w:rsidRDefault="005934CB" w:rsidP="0077670B">
      <w:pPr>
        <w:pBdr>
          <w:top w:val="nil"/>
          <w:left w:val="nil"/>
          <w:bottom w:val="nil"/>
          <w:right w:val="nil"/>
          <w:between w:val="nil"/>
        </w:pBdr>
        <w:spacing w:after="0" w:line="200" w:lineRule="auto"/>
        <w:rPr>
          <w:rFonts w:ascii="Times New Roman" w:eastAsia="Times New Roman" w:hAnsi="Times New Roman" w:cs="Times New Roman"/>
          <w:i/>
          <w:color w:val="000000"/>
          <w:sz w:val="14"/>
          <w:szCs w:val="14"/>
          <w:lang w:val="en-US"/>
        </w:rPr>
      </w:pPr>
      <w:r>
        <w:rPr>
          <w:rFonts w:ascii="Times New Roman" w:eastAsia="Times New Roman" w:hAnsi="Times New Roman" w:cs="Times New Roman"/>
          <w:color w:val="000000"/>
          <w:sz w:val="14"/>
          <w:szCs w:val="14"/>
          <w:vertAlign w:val="superscript"/>
        </w:rPr>
        <w:t>b</w:t>
      </w:r>
      <w:r>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STKIP YPUP Makassar</w:t>
      </w:r>
      <w:r w:rsidR="0077670B">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Jl. Andi Tonro No. 17</w:t>
      </w:r>
      <w:r w:rsidR="0077670B">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Makassar</w:t>
      </w:r>
      <w:r w:rsidR="0077670B">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Indonesia</w:t>
      </w:r>
    </w:p>
    <w:p w14:paraId="45729EFB" w14:textId="622509D3" w:rsidR="00941EA9" w:rsidRDefault="005934CB">
      <w:pPr>
        <w:pBdr>
          <w:top w:val="nil"/>
          <w:left w:val="nil"/>
          <w:bottom w:val="nil"/>
          <w:right w:val="nil"/>
          <w:between w:val="nil"/>
        </w:pBdr>
        <w:spacing w:after="0" w:line="200" w:lineRule="auto"/>
        <w:rPr>
          <w:rFonts w:ascii="Times New Roman" w:eastAsia="Times New Roman" w:hAnsi="Times New Roman" w:cs="Times New Roman"/>
          <w:i/>
          <w:color w:val="000000"/>
          <w:sz w:val="14"/>
          <w:szCs w:val="14"/>
        </w:rPr>
      </w:pPr>
      <w:r>
        <w:rPr>
          <w:rFonts w:ascii="Times New Roman" w:eastAsia="Times New Roman" w:hAnsi="Times New Roman" w:cs="Times New Roman"/>
          <w:color w:val="000000"/>
          <w:sz w:val="14"/>
          <w:szCs w:val="14"/>
          <w:vertAlign w:val="superscript"/>
        </w:rPr>
        <w:t>1</w:t>
      </w:r>
      <w:r>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haeril@stkip.ypup.ac.id</w:t>
      </w:r>
      <w:r>
        <w:rPr>
          <w:rFonts w:ascii="Times New Roman" w:eastAsia="Times New Roman" w:hAnsi="Times New Roman" w:cs="Times New Roman"/>
          <w:color w:val="000000"/>
          <w:sz w:val="14"/>
          <w:szCs w:val="14"/>
        </w:rPr>
        <w:t>*</w:t>
      </w:r>
    </w:p>
    <w:p w14:paraId="5949D4C7" w14:textId="0AF89C8B" w:rsidR="00941EA9" w:rsidRPr="0077670B" w:rsidRDefault="005934CB">
      <w:pPr>
        <w:pBdr>
          <w:top w:val="nil"/>
          <w:left w:val="nil"/>
          <w:bottom w:val="nil"/>
          <w:right w:val="nil"/>
          <w:between w:val="nil"/>
        </w:pBdr>
        <w:spacing w:after="0" w:line="200" w:lineRule="auto"/>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rPr>
        <w:t xml:space="preserve">* </w:t>
      </w:r>
      <w:r w:rsidR="0077670B">
        <w:rPr>
          <w:rFonts w:ascii="Times New Roman" w:eastAsia="Times New Roman" w:hAnsi="Times New Roman" w:cs="Times New Roman"/>
          <w:color w:val="000000"/>
          <w:sz w:val="14"/>
          <w:szCs w:val="14"/>
          <w:lang w:val="en-US"/>
        </w:rPr>
        <w:t>Haeril</w:t>
      </w:r>
    </w:p>
    <w:p w14:paraId="0074CF15" w14:textId="77777777" w:rsidR="00941EA9" w:rsidRDefault="00941EA9">
      <w:pPr>
        <w:rPr>
          <w:rFonts w:ascii="Junicode" w:eastAsia="Junicode" w:hAnsi="Junicode" w:cs="Junicode"/>
        </w:rPr>
      </w:pPr>
    </w:p>
    <w:tbl>
      <w:tblPr>
        <w:tblStyle w:val="a"/>
        <w:tblW w:w="9205"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560"/>
        <w:gridCol w:w="273"/>
        <w:gridCol w:w="7239"/>
        <w:gridCol w:w="133"/>
      </w:tblGrid>
      <w:tr w:rsidR="00941EA9" w14:paraId="400BDAFE" w14:textId="77777777">
        <w:trPr>
          <w:trHeight w:val="730"/>
        </w:trPr>
        <w:tc>
          <w:tcPr>
            <w:tcW w:w="1560" w:type="dxa"/>
            <w:tcBorders>
              <w:top w:val="single" w:sz="12" w:space="0" w:color="BDD6EE"/>
              <w:bottom w:val="single" w:sz="12" w:space="0" w:color="BDD6EE"/>
            </w:tcBorders>
            <w:shd w:val="clear" w:color="auto" w:fill="auto"/>
            <w:vAlign w:val="center"/>
          </w:tcPr>
          <w:p w14:paraId="1C39049D" w14:textId="77777777" w:rsidR="00941EA9" w:rsidRDefault="005934CB">
            <w:pPr>
              <w:pBdr>
                <w:top w:val="nil"/>
                <w:left w:val="nil"/>
                <w:bottom w:val="nil"/>
                <w:right w:val="nil"/>
                <w:between w:val="nil"/>
              </w:pBdr>
              <w:spacing w:after="0" w:line="240" w:lineRule="auto"/>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ARTICLE INFO</w:t>
            </w:r>
          </w:p>
        </w:tc>
        <w:tc>
          <w:tcPr>
            <w:tcW w:w="273" w:type="dxa"/>
            <w:tcBorders>
              <w:top w:val="single" w:sz="12" w:space="0" w:color="BDD6EE"/>
              <w:bottom w:val="nil"/>
            </w:tcBorders>
            <w:shd w:val="clear" w:color="auto" w:fill="auto"/>
          </w:tcPr>
          <w:p w14:paraId="5272C66A" w14:textId="77777777" w:rsidR="00941EA9" w:rsidRDefault="00941EA9">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7239" w:type="dxa"/>
            <w:tcBorders>
              <w:top w:val="single" w:sz="12" w:space="0" w:color="BDD6EE"/>
              <w:bottom w:val="single" w:sz="4" w:space="0" w:color="000000"/>
            </w:tcBorders>
            <w:shd w:val="clear" w:color="auto" w:fill="auto"/>
            <w:tcMar>
              <w:left w:w="240" w:type="dxa"/>
            </w:tcMar>
            <w:vAlign w:val="center"/>
          </w:tcPr>
          <w:p w14:paraId="1832AB83" w14:textId="77777777" w:rsidR="00941EA9" w:rsidRDefault="005934CB">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r>
              <w:rPr>
                <w:rFonts w:ascii="Times New Roman" w:eastAsia="Times New Roman" w:hAnsi="Times New Roman" w:cs="Times New Roman"/>
                <w:smallCaps/>
                <w:color w:val="000000"/>
                <w:sz w:val="20"/>
                <w:szCs w:val="20"/>
              </w:rPr>
              <w:t>ABSTRACT (10pt)</w:t>
            </w:r>
          </w:p>
        </w:tc>
        <w:tc>
          <w:tcPr>
            <w:tcW w:w="133" w:type="dxa"/>
            <w:tcBorders>
              <w:top w:val="single" w:sz="12" w:space="0" w:color="BDD6EE"/>
              <w:bottom w:val="single" w:sz="4" w:space="0" w:color="000000"/>
            </w:tcBorders>
            <w:shd w:val="clear" w:color="auto" w:fill="auto"/>
          </w:tcPr>
          <w:p w14:paraId="6AEA7809" w14:textId="77777777" w:rsidR="00941EA9" w:rsidRDefault="00941EA9">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941EA9" w14:paraId="50E1A8FC" w14:textId="77777777">
        <w:trPr>
          <w:trHeight w:val="1068"/>
        </w:trPr>
        <w:tc>
          <w:tcPr>
            <w:tcW w:w="1560" w:type="dxa"/>
            <w:tcBorders>
              <w:top w:val="single" w:sz="12" w:space="0" w:color="BDD6EE"/>
              <w:bottom w:val="nil"/>
            </w:tcBorders>
            <w:tcMar>
              <w:top w:w="72" w:type="dxa"/>
            </w:tcMar>
          </w:tcPr>
          <w:p w14:paraId="21DD2781" w14:textId="77777777" w:rsidR="00941EA9" w:rsidRDefault="00941EA9">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p>
          <w:p w14:paraId="3C41428D" w14:textId="77777777" w:rsidR="00941EA9" w:rsidRDefault="005934CB">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Article history</w:t>
            </w:r>
          </w:p>
          <w:p w14:paraId="2EA2E807" w14:textId="77777777" w:rsidR="00941EA9" w:rsidRDefault="005934CB">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Received</w:t>
            </w:r>
          </w:p>
          <w:p w14:paraId="3AAC0EFD" w14:textId="77777777" w:rsidR="00941EA9" w:rsidRDefault="005934CB">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Revised </w:t>
            </w:r>
          </w:p>
          <w:p w14:paraId="75C7CD75" w14:textId="77777777" w:rsidR="00941EA9" w:rsidRDefault="005934CB">
            <w:pPr>
              <w:pBdr>
                <w:top w:val="nil"/>
                <w:left w:val="nil"/>
                <w:bottom w:val="nil"/>
                <w:right w:val="nil"/>
                <w:between w:val="nil"/>
              </w:pBdr>
              <w:spacing w:after="0" w:line="200" w:lineRule="auto"/>
              <w:rPr>
                <w:rFonts w:ascii="Times New Roman" w:eastAsia="Times New Roman" w:hAnsi="Times New Roman" w:cs="Times New Roman"/>
                <w:i/>
                <w:color w:val="000000"/>
                <w:sz w:val="14"/>
                <w:szCs w:val="14"/>
              </w:rPr>
            </w:pPr>
            <w:r>
              <w:rPr>
                <w:rFonts w:ascii="Times New Roman" w:eastAsia="Times New Roman" w:hAnsi="Times New Roman" w:cs="Times New Roman"/>
                <w:color w:val="000000"/>
                <w:sz w:val="14"/>
                <w:szCs w:val="14"/>
              </w:rPr>
              <w:t>Accepted</w:t>
            </w:r>
          </w:p>
        </w:tc>
        <w:tc>
          <w:tcPr>
            <w:tcW w:w="273" w:type="dxa"/>
            <w:vMerge w:val="restart"/>
            <w:tcBorders>
              <w:top w:val="nil"/>
              <w:bottom w:val="nil"/>
            </w:tcBorders>
            <w:shd w:val="clear" w:color="auto" w:fill="auto"/>
          </w:tcPr>
          <w:p w14:paraId="0D2201A2" w14:textId="77777777" w:rsidR="00941EA9" w:rsidRDefault="00941EA9">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7239" w:type="dxa"/>
            <w:vMerge w:val="restart"/>
            <w:tcBorders>
              <w:top w:val="single" w:sz="12" w:space="0" w:color="BDD6EE"/>
            </w:tcBorders>
            <w:shd w:val="clear" w:color="auto" w:fill="F2F2F2"/>
            <w:tcMar>
              <w:left w:w="240" w:type="dxa"/>
            </w:tcMar>
          </w:tcPr>
          <w:p w14:paraId="6CA56EB4" w14:textId="77777777" w:rsidR="00941EA9" w:rsidRDefault="005934CB">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Abstract is a miniature of the article as the main description of the reader of your article. The abstract contains all the components of the article in a concise manner (objectives, methods, results, and conclusions). 150 - 200 words long (may not be outs</w:t>
            </w:r>
            <w:r>
              <w:rPr>
                <w:rFonts w:ascii="Times New Roman" w:eastAsia="Times New Roman" w:hAnsi="Times New Roman" w:cs="Times New Roman"/>
                <w:sz w:val="20"/>
                <w:szCs w:val="20"/>
              </w:rPr>
              <w:t>ide of this provision), do not write a bibliography, and are written in one paragraph. Abstract written in Indonesian and English. Equipped with 3-6 keywords. Abstract in english and key words are written italic.</w:t>
            </w:r>
            <w:r>
              <w:rPr>
                <w:rFonts w:ascii="Times New Roman" w:eastAsia="Times New Roman" w:hAnsi="Times New Roman" w:cs="Times New Roman"/>
                <w:color w:val="000000"/>
                <w:sz w:val="20"/>
                <w:szCs w:val="20"/>
              </w:rPr>
              <w:t xml:space="preserve"> (10 pt). </w:t>
            </w:r>
          </w:p>
          <w:p w14:paraId="2194DAD7" w14:textId="77777777" w:rsidR="00941EA9" w:rsidRDefault="00941EA9">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p>
          <w:p w14:paraId="669C2FDD" w14:textId="77777777" w:rsidR="00941EA9" w:rsidRDefault="005934CB">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This is an open access article under the </w:t>
            </w:r>
            <w:hyperlink r:id="rId8">
              <w:r>
                <w:rPr>
                  <w:rFonts w:ascii="Times New Roman" w:eastAsia="Times New Roman" w:hAnsi="Times New Roman" w:cs="Times New Roman"/>
                  <w:color w:val="0000FF"/>
                  <w:sz w:val="17"/>
                  <w:szCs w:val="17"/>
                  <w:u w:val="single"/>
                </w:rPr>
                <w:t>CC–BY-SA</w:t>
              </w:r>
            </w:hyperlink>
            <w:r>
              <w:rPr>
                <w:rFonts w:ascii="Times New Roman" w:eastAsia="Times New Roman" w:hAnsi="Times New Roman" w:cs="Times New Roman"/>
                <w:color w:val="000000"/>
                <w:sz w:val="17"/>
                <w:szCs w:val="17"/>
              </w:rPr>
              <w:t xml:space="preserve"> license.</w:t>
            </w:r>
            <w:r>
              <w:rPr>
                <w:noProof/>
              </w:rPr>
              <w:drawing>
                <wp:anchor distT="0" distB="0" distL="114300" distR="114300" simplePos="0" relativeHeight="251658240" behindDoc="0" locked="0" layoutInCell="1" hidden="0" allowOverlap="1" wp14:anchorId="7270E94E" wp14:editId="70B342E1">
                  <wp:simplePos x="0" y="0"/>
                  <wp:positionH relativeFrom="column">
                    <wp:posOffset>3477259</wp:posOffset>
                  </wp:positionH>
                  <wp:positionV relativeFrom="paragraph">
                    <wp:posOffset>146050</wp:posOffset>
                  </wp:positionV>
                  <wp:extent cx="840105" cy="297180"/>
                  <wp:effectExtent l="0" t="0" r="0" b="0"/>
                  <wp:wrapTopAndBottom distT="0" distB="0"/>
                  <wp:docPr id="13"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9"/>
                          <a:srcRect/>
                          <a:stretch>
                            <a:fillRect/>
                          </a:stretch>
                        </pic:blipFill>
                        <pic:spPr>
                          <a:xfrm>
                            <a:off x="0" y="0"/>
                            <a:ext cx="840105" cy="297180"/>
                          </a:xfrm>
                          <a:prstGeom prst="rect">
                            <a:avLst/>
                          </a:prstGeom>
                          <a:ln/>
                        </pic:spPr>
                      </pic:pic>
                    </a:graphicData>
                  </a:graphic>
                </wp:anchor>
              </w:drawing>
            </w:r>
          </w:p>
          <w:p w14:paraId="10E50F40" w14:textId="77777777" w:rsidR="00941EA9" w:rsidRDefault="005934CB">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3E86B52F" w14:textId="77777777" w:rsidR="00941EA9" w:rsidRDefault="00941EA9">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941EA9" w14:paraId="69652D67" w14:textId="77777777">
        <w:trPr>
          <w:trHeight w:val="1164"/>
        </w:trPr>
        <w:tc>
          <w:tcPr>
            <w:tcW w:w="1560" w:type="dxa"/>
            <w:tcBorders>
              <w:top w:val="nil"/>
              <w:bottom w:val="nil"/>
            </w:tcBorders>
            <w:tcMar>
              <w:top w:w="72" w:type="dxa"/>
            </w:tcMar>
          </w:tcPr>
          <w:p w14:paraId="7C1CAE60" w14:textId="77777777" w:rsidR="00941EA9" w:rsidRDefault="005934CB">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Keywords</w:t>
            </w:r>
          </w:p>
          <w:p w14:paraId="735A891D" w14:textId="77777777" w:rsidR="00941EA9" w:rsidRDefault="00941EA9">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p w14:paraId="734B21A2" w14:textId="36FC4295" w:rsidR="00941EA9" w:rsidRDefault="009E1A50">
            <w:pPr>
              <w:pBdr>
                <w:top w:val="nil"/>
                <w:left w:val="nil"/>
                <w:bottom w:val="nil"/>
                <w:right w:val="nil"/>
                <w:between w:val="nil"/>
              </w:pBdr>
              <w:spacing w:after="0" w:line="20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lang w:val="en-US"/>
              </w:rPr>
              <w:t>P</w:t>
            </w:r>
            <w:r w:rsidRPr="009E1A50">
              <w:rPr>
                <w:rFonts w:ascii="Times New Roman" w:eastAsia="Times New Roman" w:hAnsi="Times New Roman" w:cs="Times New Roman"/>
                <w:sz w:val="14"/>
                <w:szCs w:val="14"/>
              </w:rPr>
              <w:t xml:space="preserve">hysical </w:t>
            </w:r>
            <w:r>
              <w:rPr>
                <w:rFonts w:ascii="Times New Roman" w:eastAsia="Times New Roman" w:hAnsi="Times New Roman" w:cs="Times New Roman"/>
                <w:sz w:val="14"/>
                <w:szCs w:val="14"/>
                <w:lang w:val="en-US"/>
              </w:rPr>
              <w:t>A</w:t>
            </w:r>
            <w:r w:rsidRPr="009E1A50">
              <w:rPr>
                <w:rFonts w:ascii="Times New Roman" w:eastAsia="Times New Roman" w:hAnsi="Times New Roman" w:cs="Times New Roman"/>
                <w:sz w:val="14"/>
                <w:szCs w:val="14"/>
              </w:rPr>
              <w:t>ctivity</w:t>
            </w:r>
          </w:p>
          <w:p w14:paraId="11FD1A48" w14:textId="6F62F9F1" w:rsidR="00941EA9" w:rsidRDefault="009E1A50">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sz w:val="14"/>
                <w:szCs w:val="14"/>
                <w:lang w:val="en-US"/>
              </w:rPr>
              <w:t>Lecturer</w:t>
            </w:r>
          </w:p>
          <w:p w14:paraId="35E607AF" w14:textId="77777777" w:rsidR="00941EA9" w:rsidRDefault="00941EA9">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p>
        </w:tc>
        <w:tc>
          <w:tcPr>
            <w:tcW w:w="273" w:type="dxa"/>
            <w:vMerge/>
            <w:tcBorders>
              <w:top w:val="nil"/>
              <w:bottom w:val="nil"/>
            </w:tcBorders>
            <w:shd w:val="clear" w:color="auto" w:fill="auto"/>
          </w:tcPr>
          <w:p w14:paraId="54C1A202" w14:textId="77777777" w:rsidR="00941EA9" w:rsidRDefault="00941EA9">
            <w:pPr>
              <w:widowControl w:val="0"/>
              <w:pBdr>
                <w:top w:val="nil"/>
                <w:left w:val="nil"/>
                <w:bottom w:val="nil"/>
                <w:right w:val="nil"/>
                <w:between w:val="nil"/>
              </w:pBdr>
              <w:spacing w:after="0"/>
              <w:rPr>
                <w:rFonts w:ascii="Times New Roman" w:eastAsia="Times New Roman" w:hAnsi="Times New Roman" w:cs="Times New Roman"/>
                <w:b/>
                <w:color w:val="000000"/>
                <w:sz w:val="14"/>
                <w:szCs w:val="14"/>
              </w:rPr>
            </w:pPr>
          </w:p>
        </w:tc>
        <w:tc>
          <w:tcPr>
            <w:tcW w:w="7239" w:type="dxa"/>
            <w:vMerge/>
            <w:tcBorders>
              <w:top w:val="single" w:sz="12" w:space="0" w:color="BDD6EE"/>
            </w:tcBorders>
            <w:shd w:val="clear" w:color="auto" w:fill="F2F2F2"/>
            <w:tcMar>
              <w:left w:w="240" w:type="dxa"/>
            </w:tcMar>
          </w:tcPr>
          <w:p w14:paraId="237113F9" w14:textId="77777777" w:rsidR="00941EA9" w:rsidRDefault="00941EA9">
            <w:pPr>
              <w:widowControl w:val="0"/>
              <w:pBdr>
                <w:top w:val="nil"/>
                <w:left w:val="nil"/>
                <w:bottom w:val="nil"/>
                <w:right w:val="nil"/>
                <w:between w:val="nil"/>
              </w:pBdr>
              <w:spacing w:after="0"/>
              <w:rPr>
                <w:rFonts w:ascii="Times New Roman" w:eastAsia="Times New Roman" w:hAnsi="Times New Roman" w:cs="Times New Roman"/>
                <w:b/>
                <w:color w:val="000000"/>
                <w:sz w:val="14"/>
                <w:szCs w:val="14"/>
              </w:rPr>
            </w:pPr>
          </w:p>
        </w:tc>
        <w:tc>
          <w:tcPr>
            <w:tcW w:w="133" w:type="dxa"/>
            <w:vMerge/>
            <w:tcBorders>
              <w:top w:val="single" w:sz="12" w:space="0" w:color="BDD6EE"/>
            </w:tcBorders>
            <w:shd w:val="clear" w:color="auto" w:fill="F2F2F2"/>
          </w:tcPr>
          <w:p w14:paraId="44180ADA" w14:textId="77777777" w:rsidR="00941EA9" w:rsidRDefault="00941EA9">
            <w:pPr>
              <w:widowControl w:val="0"/>
              <w:pBdr>
                <w:top w:val="nil"/>
                <w:left w:val="nil"/>
                <w:bottom w:val="nil"/>
                <w:right w:val="nil"/>
                <w:between w:val="nil"/>
              </w:pBdr>
              <w:spacing w:after="0"/>
              <w:rPr>
                <w:rFonts w:ascii="Times New Roman" w:eastAsia="Times New Roman" w:hAnsi="Times New Roman" w:cs="Times New Roman"/>
                <w:b/>
                <w:color w:val="000000"/>
                <w:sz w:val="14"/>
                <w:szCs w:val="14"/>
              </w:rPr>
            </w:pPr>
          </w:p>
        </w:tc>
      </w:tr>
      <w:tr w:rsidR="00941EA9" w14:paraId="13BDEB63" w14:textId="77777777">
        <w:trPr>
          <w:trHeight w:val="288"/>
        </w:trPr>
        <w:tc>
          <w:tcPr>
            <w:tcW w:w="1560" w:type="dxa"/>
            <w:tcBorders>
              <w:top w:val="nil"/>
              <w:bottom w:val="nil"/>
            </w:tcBorders>
            <w:tcMar>
              <w:top w:w="72" w:type="dxa"/>
            </w:tcMar>
          </w:tcPr>
          <w:p w14:paraId="698BAAF2" w14:textId="77777777" w:rsidR="00941EA9" w:rsidRDefault="00941EA9">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p>
        </w:tc>
        <w:tc>
          <w:tcPr>
            <w:tcW w:w="273" w:type="dxa"/>
            <w:tcBorders>
              <w:top w:val="nil"/>
              <w:bottom w:val="nil"/>
            </w:tcBorders>
            <w:shd w:val="clear" w:color="auto" w:fill="auto"/>
          </w:tcPr>
          <w:p w14:paraId="2E2A00A6" w14:textId="77777777" w:rsidR="00941EA9" w:rsidRDefault="00941EA9">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7239" w:type="dxa"/>
            <w:tcBorders>
              <w:top w:val="nil"/>
              <w:bottom w:val="nil"/>
            </w:tcBorders>
            <w:shd w:val="clear" w:color="auto" w:fill="F2F2F2"/>
            <w:tcMar>
              <w:left w:w="240" w:type="dxa"/>
            </w:tcMar>
          </w:tcPr>
          <w:p w14:paraId="1C67A803" w14:textId="77777777" w:rsidR="00941EA9" w:rsidRDefault="005934CB">
            <w:pPr>
              <w:pBdr>
                <w:top w:val="nil"/>
                <w:left w:val="nil"/>
                <w:bottom w:val="nil"/>
                <w:right w:val="nil"/>
                <w:between w:val="nil"/>
              </w:pBdr>
              <w:spacing w:after="0" w:line="200" w:lineRule="auto"/>
              <w:ind w:right="144"/>
              <w:rPr>
                <w:rFonts w:ascii="Times New Roman" w:eastAsia="Times New Roman" w:hAnsi="Times New Roman" w:cs="Times New Roman"/>
                <w:b/>
                <w:color w:val="000000"/>
                <w:sz w:val="17"/>
                <w:szCs w:val="17"/>
              </w:rPr>
            </w:pPr>
            <w:r>
              <w:rPr>
                <w:rFonts w:ascii="Times New Roman" w:eastAsia="Times New Roman" w:hAnsi="Times New Roman" w:cs="Times New Roman"/>
                <w:b/>
                <w:color w:val="000000"/>
                <w:sz w:val="20"/>
                <w:szCs w:val="20"/>
              </w:rPr>
              <w:t>Abstrak (10pt)</w:t>
            </w:r>
          </w:p>
        </w:tc>
        <w:tc>
          <w:tcPr>
            <w:tcW w:w="133" w:type="dxa"/>
            <w:vMerge/>
            <w:tcBorders>
              <w:top w:val="single" w:sz="12" w:space="0" w:color="BDD6EE"/>
            </w:tcBorders>
            <w:shd w:val="clear" w:color="auto" w:fill="F2F2F2"/>
          </w:tcPr>
          <w:p w14:paraId="4FA54E69" w14:textId="77777777" w:rsidR="00941EA9" w:rsidRDefault="00941EA9">
            <w:pPr>
              <w:widowControl w:val="0"/>
              <w:pBdr>
                <w:top w:val="nil"/>
                <w:left w:val="nil"/>
                <w:bottom w:val="nil"/>
                <w:right w:val="nil"/>
                <w:between w:val="nil"/>
              </w:pBdr>
              <w:spacing w:after="0"/>
              <w:rPr>
                <w:rFonts w:ascii="Times New Roman" w:eastAsia="Times New Roman" w:hAnsi="Times New Roman" w:cs="Times New Roman"/>
                <w:b/>
                <w:color w:val="000000"/>
                <w:sz w:val="17"/>
                <w:szCs w:val="17"/>
              </w:rPr>
            </w:pPr>
          </w:p>
        </w:tc>
      </w:tr>
      <w:tr w:rsidR="00941EA9" w14:paraId="0016B7AD" w14:textId="77777777">
        <w:trPr>
          <w:trHeight w:val="240"/>
        </w:trPr>
        <w:tc>
          <w:tcPr>
            <w:tcW w:w="1560" w:type="dxa"/>
            <w:tcBorders>
              <w:top w:val="nil"/>
              <w:bottom w:val="single" w:sz="4" w:space="0" w:color="000000"/>
            </w:tcBorders>
            <w:tcMar>
              <w:top w:w="72" w:type="dxa"/>
              <w:left w:w="0" w:type="dxa"/>
            </w:tcMar>
          </w:tcPr>
          <w:p w14:paraId="77FBF540" w14:textId="77777777" w:rsidR="00941EA9" w:rsidRDefault="005934CB">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Kata kunci</w:t>
            </w:r>
          </w:p>
          <w:p w14:paraId="7DAE22D2" w14:textId="1C6CB322" w:rsidR="00941EA9" w:rsidRDefault="009E1A50">
            <w:pPr>
              <w:pBdr>
                <w:top w:val="nil"/>
                <w:left w:val="nil"/>
                <w:bottom w:val="nil"/>
                <w:right w:val="nil"/>
                <w:between w:val="nil"/>
              </w:pBdr>
              <w:spacing w:after="0" w:line="200" w:lineRule="auto"/>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Aktifitas Fisik</w:t>
            </w:r>
          </w:p>
          <w:p w14:paraId="1120EB08" w14:textId="4CB13E0D" w:rsidR="009E1A50" w:rsidRPr="009E1A50" w:rsidRDefault="009E1A50">
            <w:pPr>
              <w:pBdr>
                <w:top w:val="nil"/>
                <w:left w:val="nil"/>
                <w:bottom w:val="nil"/>
                <w:right w:val="nil"/>
                <w:between w:val="nil"/>
              </w:pBdr>
              <w:spacing w:after="0" w:line="200" w:lineRule="auto"/>
              <w:rPr>
                <w:rFonts w:ascii="Times New Roman" w:eastAsia="Times New Roman" w:hAnsi="Times New Roman" w:cs="Times New Roman"/>
                <w:color w:val="000000"/>
                <w:sz w:val="14"/>
                <w:szCs w:val="14"/>
                <w:lang w:val="en-US"/>
              </w:rPr>
            </w:pPr>
            <w:r>
              <w:rPr>
                <w:rFonts w:ascii="Times New Roman" w:eastAsia="Times New Roman" w:hAnsi="Times New Roman" w:cs="Times New Roman"/>
                <w:color w:val="000000"/>
                <w:sz w:val="14"/>
                <w:szCs w:val="14"/>
                <w:lang w:val="en-US"/>
              </w:rPr>
              <w:t>Dosen</w:t>
            </w:r>
          </w:p>
          <w:p w14:paraId="1C7ABD10" w14:textId="77777777" w:rsidR="00941EA9" w:rsidRDefault="00941EA9">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p w14:paraId="2BB3E282" w14:textId="77777777" w:rsidR="00941EA9" w:rsidRDefault="00941EA9">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tc>
        <w:tc>
          <w:tcPr>
            <w:tcW w:w="273" w:type="dxa"/>
            <w:tcBorders>
              <w:top w:val="nil"/>
              <w:bottom w:val="single" w:sz="4" w:space="0" w:color="000000"/>
            </w:tcBorders>
            <w:shd w:val="clear" w:color="auto" w:fill="auto"/>
          </w:tcPr>
          <w:p w14:paraId="2F056AF2" w14:textId="77777777" w:rsidR="00941EA9" w:rsidRDefault="00941EA9">
            <w:pPr>
              <w:spacing w:after="80" w:line="200" w:lineRule="auto"/>
              <w:rPr>
                <w:rFonts w:ascii="Junicode" w:eastAsia="Junicode" w:hAnsi="Junicode" w:cs="Junicode"/>
              </w:rPr>
            </w:pPr>
          </w:p>
        </w:tc>
        <w:tc>
          <w:tcPr>
            <w:tcW w:w="7239" w:type="dxa"/>
            <w:tcBorders>
              <w:top w:val="nil"/>
            </w:tcBorders>
            <w:shd w:val="clear" w:color="auto" w:fill="F2F2F2"/>
          </w:tcPr>
          <w:p w14:paraId="7DE497F5" w14:textId="77777777" w:rsidR="00941EA9" w:rsidRDefault="005934CB">
            <w:pPr>
              <w:pBdr>
                <w:top w:val="nil"/>
                <w:left w:val="nil"/>
                <w:bottom w:val="nil"/>
                <w:right w:val="nil"/>
                <w:between w:val="nil"/>
              </w:pBdr>
              <w:spacing w:after="80" w:line="200" w:lineRule="auto"/>
              <w:ind w:left="283"/>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Abstrak merupakan miniatur dari artikel sebagai gambaran utama pembaca terhadap artikel Anda. Abstrak berisi seluruh komponen artikel secara ringkas (tujuan, metode, hasil, dan kesimpulan). Panjang 150 - 200 kata (tidak boleh di luar dari ketentuan ini), t</w:t>
            </w:r>
            <w:r>
              <w:rPr>
                <w:rFonts w:ascii="Times New Roman" w:eastAsia="Times New Roman" w:hAnsi="Times New Roman" w:cs="Times New Roman"/>
                <w:sz w:val="20"/>
                <w:szCs w:val="20"/>
              </w:rPr>
              <w:t xml:space="preserve">idak menuliskan kutipan pustaka, dan ditulis dalam satu paragraf. Abstrak ditulis dalam Bahasa Indonesia dan Bahasa Inggris. Dilengkapi dengan kata kunci sebanyak 3-6 kata. Abstrak Bahasa Indonesia dan kata kunci ditulis tegak </w:t>
            </w:r>
            <w:r>
              <w:rPr>
                <w:rFonts w:ascii="Times New Roman" w:eastAsia="Times New Roman" w:hAnsi="Times New Roman" w:cs="Times New Roman"/>
                <w:color w:val="000000"/>
                <w:sz w:val="20"/>
                <w:szCs w:val="20"/>
              </w:rPr>
              <w:t xml:space="preserve">(10 pt). </w:t>
            </w:r>
          </w:p>
          <w:p w14:paraId="45A68E3C" w14:textId="77777777" w:rsidR="00941EA9" w:rsidRDefault="00941EA9">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p>
          <w:p w14:paraId="21AB73EF" w14:textId="77777777" w:rsidR="00941EA9" w:rsidRDefault="005934CB">
            <w:pPr>
              <w:pBdr>
                <w:top w:val="nil"/>
                <w:left w:val="nil"/>
                <w:bottom w:val="nil"/>
                <w:right w:val="nil"/>
                <w:between w:val="nil"/>
              </w:pBdr>
              <w:spacing w:after="0" w:line="200" w:lineRule="auto"/>
              <w:ind w:right="144"/>
              <w:jc w:val="right"/>
              <w:rPr>
                <w:rFonts w:ascii="Junicode" w:eastAsia="Junicode" w:hAnsi="Junicode" w:cs="Junicode"/>
                <w:color w:val="000000"/>
                <w:sz w:val="17"/>
                <w:szCs w:val="17"/>
              </w:rPr>
            </w:pPr>
            <w:r>
              <w:rPr>
                <w:rFonts w:ascii="Times New Roman" w:eastAsia="Times New Roman" w:hAnsi="Times New Roman" w:cs="Times New Roman"/>
                <w:color w:val="000000"/>
                <w:sz w:val="17"/>
                <w:szCs w:val="17"/>
              </w:rPr>
              <w:t xml:space="preserve">Artikel ini open akses sesuai dengan lisesni </w:t>
            </w:r>
            <w:hyperlink r:id="rId10">
              <w:r>
                <w:rPr>
                  <w:rFonts w:ascii="Times New Roman" w:eastAsia="Times New Roman" w:hAnsi="Times New Roman" w:cs="Times New Roman"/>
                  <w:color w:val="0000FF"/>
                  <w:sz w:val="17"/>
                  <w:szCs w:val="17"/>
                  <w:u w:val="single"/>
                </w:rPr>
                <w:t>CC–BY-SA</w:t>
              </w:r>
            </w:hyperlink>
            <w:r>
              <w:rPr>
                <w:noProof/>
              </w:rPr>
              <w:drawing>
                <wp:anchor distT="0" distB="0" distL="114300" distR="114300" simplePos="0" relativeHeight="251659264" behindDoc="0" locked="0" layoutInCell="1" hidden="0" allowOverlap="1" wp14:anchorId="2819A129" wp14:editId="7A485943">
                  <wp:simplePos x="0" y="0"/>
                  <wp:positionH relativeFrom="column">
                    <wp:posOffset>3637280</wp:posOffset>
                  </wp:positionH>
                  <wp:positionV relativeFrom="paragraph">
                    <wp:posOffset>146050</wp:posOffset>
                  </wp:positionV>
                  <wp:extent cx="840105" cy="297180"/>
                  <wp:effectExtent l="0" t="0" r="0" b="0"/>
                  <wp:wrapTopAndBottom distT="0" distB="0"/>
                  <wp:docPr id="14"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9"/>
                          <a:srcRect/>
                          <a:stretch>
                            <a:fillRect/>
                          </a:stretch>
                        </pic:blipFill>
                        <pic:spPr>
                          <a:xfrm>
                            <a:off x="0" y="0"/>
                            <a:ext cx="840105" cy="297180"/>
                          </a:xfrm>
                          <a:prstGeom prst="rect">
                            <a:avLst/>
                          </a:prstGeom>
                          <a:ln/>
                        </pic:spPr>
                      </pic:pic>
                    </a:graphicData>
                  </a:graphic>
                </wp:anchor>
              </w:drawing>
            </w:r>
          </w:p>
        </w:tc>
        <w:tc>
          <w:tcPr>
            <w:tcW w:w="133" w:type="dxa"/>
            <w:shd w:val="clear" w:color="auto" w:fill="F2F2F2"/>
          </w:tcPr>
          <w:p w14:paraId="498B4D06" w14:textId="77777777" w:rsidR="00941EA9" w:rsidRDefault="00941EA9">
            <w:pPr>
              <w:spacing w:after="80" w:line="200" w:lineRule="auto"/>
              <w:rPr>
                <w:rFonts w:ascii="Junicode" w:eastAsia="Junicode" w:hAnsi="Junicode" w:cs="Junicode"/>
              </w:rPr>
            </w:pPr>
          </w:p>
        </w:tc>
      </w:tr>
    </w:tbl>
    <w:p w14:paraId="029108D2" w14:textId="77777777" w:rsidR="00941EA9" w:rsidRDefault="00941EA9">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110C10C6" w14:textId="77777777" w:rsidR="00941EA9" w:rsidRDefault="00941EA9">
      <w:pPr>
        <w:widowControl w:val="0"/>
        <w:pBdr>
          <w:top w:val="nil"/>
          <w:left w:val="nil"/>
          <w:bottom w:val="nil"/>
          <w:right w:val="nil"/>
          <w:between w:val="nil"/>
        </w:pBdr>
        <w:spacing w:before="60" w:after="120" w:line="360" w:lineRule="auto"/>
        <w:jc w:val="both"/>
        <w:rPr>
          <w:rFonts w:ascii="Times New Roman" w:eastAsia="Times New Roman" w:hAnsi="Times New Roman" w:cs="Times New Roman"/>
          <w:color w:val="000000"/>
        </w:rPr>
      </w:pPr>
    </w:p>
    <w:p w14:paraId="2D6A125D" w14:textId="6DBD9CE9"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 xml:space="preserve">Penyebaran Covid-19 dapat terjadi melalui kontak ataupun sentuhan antara individu sehingga berbagai negara meminta masyarakat untuk melakukan social distancing dan physical distancing untuk mengambat covid-19 (Pangondian, dkk [1]). Hal tersebut berdampak pada dunia pendidikan, oleh karena itu pemerintah mengeluarkan Surat Edaran Nomor 4 Tahun 2020 tentang Pelaksanaan Pendidikan Dalam Masa Darurat Coronavirus Disease (Covid-19). Selama masa pandemi, kemungkinan yang terjadi adalah penurunan aktivitas fisik. Aktifitas fisik yang dilakukan seseorang memiliki manfaat terhadap Kesehatan. Aktivitas fisik yang kurang dilakukan oleh seseorang merupakan salah satu faktor risiko penyebab kematian dan merupakan salah satu permasalahan dan menjadi </w:t>
      </w:r>
      <w:r w:rsidRPr="005B4C5E">
        <w:rPr>
          <w:rFonts w:ascii="Times New Roman" w:eastAsia="Times New Roman" w:hAnsi="Times New Roman" w:cs="Times New Roman"/>
          <w:color w:val="000000"/>
          <w:lang w:val="en-US"/>
        </w:rPr>
        <w:lastRenderedPageBreak/>
        <w:t xml:space="preserve">perhatian pemerintah diberbagai negara (Purwanto [2]). Terdapat pengingkatan risisko kematian sebesar 20%-30% pada seseorang yang kurang melakukan aktivitas fisik dibandingkan dengan yang aktif melakukan aktivitas fisik secara rutin dan intensif selama 150 menit dengan intensitas sedang per minggu (WHO [3]). Hal tersebut disebabkan oleh beberapa factor seperti gaya hidup yang sedentary, populasi yang menua dan aktivitas fisik yang kurang (Minh et al, [4]). </w:t>
      </w:r>
    </w:p>
    <w:p w14:paraId="594F5353" w14:textId="77777777"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Pada masa pandemi, berdasarkan hasil observasi peneliti bahwa terjadi penurunan aktivitas fisik yang dilakukan oleh seorang dosen. Hal tersebut dikarenakan adanya peraturan pemerintah tentang pembatasan tatap muka langsung pada saat proses pembelajaran. Oleh karena itu, proses pembelajaran tatap muka langsung digantikan dengan tatap muka secara daring.</w:t>
      </w:r>
    </w:p>
    <w:p w14:paraId="533C7350" w14:textId="77777777"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Akibat penurunan aktivitas fisik bisa berdampak terjadinya penyakit tidak menular. seperti obesitas. Hipertensi, stroke dan yang lain. Di  Indonesia,  prevalensi  penyakit tidak menular  mengalami  peningkatan  setiap  tahunnya.  Menurut  hasil penelitian  RISKEDAS,  prevalensi  proporsi berat badan lebih dan obesitas mengalami  peningkatan  dari  rasio  8,6 per 1000 penduduk pada tahun 2007 menjadi 11,5 per1000 penduduk pada tahun 2013 dan meningkat hingga 13,6 per1000 penduduk pada tahun 2018 secara nasional. Demikian juga untuk obesitas mengalami peningkatan dari rasio 10,5 pada tahun 2007 menjadi  14,8 pada tahun 2013 dan meningkat hingga 21.8 pada tahun 2018(Balitbang  Kemkes  RI [5]). Untuk proporsi obesitas pada dewasa umur di atas 18 tahun menurut provinsi pada tahun 2018. Sulawesi selatan berada pada urutan 28 dengan rasio 20%.</w:t>
      </w:r>
    </w:p>
    <w:p w14:paraId="20CCCEC6" w14:textId="77777777"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Oleh karena itu aktivitas fisik di masa pandemi sangat penting untuk dilaksanakan secara rutin. Aktivitas fisik dosen yang dahulunya lebih aktif seperti berjalan kaki ke kampus, berkendara, olahraga di saat hari libur kini sangat minim.</w:t>
      </w:r>
      <w:r>
        <w:rPr>
          <w:rFonts w:ascii="Times New Roman" w:eastAsia="Times New Roman" w:hAnsi="Times New Roman" w:cs="Times New Roman"/>
          <w:color w:val="000000"/>
          <w:lang w:val="en-US"/>
        </w:rPr>
        <w:t xml:space="preserve"> </w:t>
      </w:r>
      <w:r w:rsidRPr="005B4C5E">
        <w:rPr>
          <w:rFonts w:ascii="Times New Roman" w:eastAsia="Times New Roman" w:hAnsi="Times New Roman" w:cs="Times New Roman"/>
          <w:color w:val="000000"/>
          <w:lang w:val="en-US"/>
        </w:rPr>
        <w:t>Tujuan penelitian ini adalah untuk mengetahui determinan aktivitas fisik yang dilakukan oleh dosen pada masa pandemi yang diukur melalui sistem kuesioner dengan melihat keaktifan aktivitas fisik.</w:t>
      </w:r>
      <w:r>
        <w:rPr>
          <w:rFonts w:ascii="Times New Roman" w:eastAsia="Times New Roman" w:hAnsi="Times New Roman" w:cs="Times New Roman"/>
          <w:color w:val="000000"/>
          <w:lang w:val="en-US"/>
        </w:rPr>
        <w:t xml:space="preserve"> </w:t>
      </w:r>
      <w:r w:rsidRPr="005B4C5E">
        <w:rPr>
          <w:rFonts w:ascii="Times New Roman" w:eastAsia="Times New Roman" w:hAnsi="Times New Roman" w:cs="Times New Roman"/>
          <w:color w:val="000000"/>
          <w:lang w:val="en-US"/>
        </w:rPr>
        <w:t>Aktivitas fisik adalah gerakan fisik atau tubuh uang dilakukan oleh otot dan sistem penunjangnya (Almaitser [6]. Pada saat melakukan aktivitas fisik, tubuh membutuhkan energi. Kurangnya aktivitas fisik akan mengakibatkan penyakit tidak menular dan risiko independent untuk penyakit kronis dan secara keseluruhan diperkirakan menyebabkan kematian (WHO [3]).</w:t>
      </w:r>
    </w:p>
    <w:p w14:paraId="6C253A20" w14:textId="77777777"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 xml:space="preserve">Berbagai aktivitas fisik yang dapat dilakukan oleh seseorang dalam meningkatkan kebugaran maupun kesehatan, baik secara mandiri maupun perkelompok. Kurangnya aktivitas fisik yang dilakukan oleh dosen dimasa pandemi dapat mengakibatkan beberapa penyakit, di antaranya berat badan berlebih, obesitas dan hipertensi, berdasarkan hasil penelitian Surbakti [7], pasien dengan menderita hipertensi dengan aktivitas jalan kaki selama 30 menit memiliki pengaruh terhadap penurunan tekanan darah. Begitu pula dengan aktivitas jalan kaki akan berdampak positif pada tingkat kebugaran jasmani (Junaidi [8]). </w:t>
      </w:r>
    </w:p>
    <w:p w14:paraId="6B33C04E" w14:textId="77777777"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 xml:space="preserve">Seseorang yang memiliki aktivitas fisik secara rutin memiliki dampak positif terhadap </w:t>
      </w:r>
      <w:r w:rsidRPr="005B4C5E">
        <w:rPr>
          <w:rFonts w:ascii="Times New Roman" w:eastAsia="Times New Roman" w:hAnsi="Times New Roman" w:cs="Times New Roman"/>
          <w:color w:val="000000"/>
          <w:lang w:val="en-US"/>
        </w:rPr>
        <w:lastRenderedPageBreak/>
        <w:t>keseimbangan energi dan pengendalian berat badan. Sehingga, tingkat kebugaran dan produktivitas individu menjadi meningkat karena tubuh berfungsi secara efektif (Wongkar [9]. Oleh karena itu aktivitas fisik yang dilakukan seorang dosen sangat penting, baik dari segi kebugaran jasmani, kesehatan dan terhindar dari penyakit tidak menular.</w:t>
      </w:r>
    </w:p>
    <w:p w14:paraId="3B6552B8" w14:textId="77777777"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Fenomena yang terjadi dilapangan bahwa kurangnya aktivitas fisik yang dilakukan oleh seorang dosen atau tenaga pengajar. Hal tersebut dikarenakan dengan adanya pandemi Covid-19, padahal aktivitas fisik sangat penting bagi kesehatan. Memasuki kehidupan baru atau yang biasa disebut new normal, seorang dosen tidak begitu aktif melakukan aktifitas fisik seperti berjalan, jogging, bersepeda atau aktivitas fisik yang lain. Aktivitas keseharian seorang dosen kini hanya berada dalam rumah. Hal tersebut dikarenakan sistem pembelajaran melalui aplikasi dalam jaringan (Daring).</w:t>
      </w:r>
    </w:p>
    <w:p w14:paraId="580095E6" w14:textId="69EA30B4" w:rsidR="005B4C5E" w:rsidRPr="005B4C5E" w:rsidRDefault="005B4C5E" w:rsidP="005B4C5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lang w:val="en-US"/>
        </w:rPr>
        <w:t>Pada masa pandemi, berdasarkan hasil observasi peneliti bahwa terjadi penurunan aktivitas fisik yang dilakukan oleh seorang dosen. Hal tersebut dikarenakan adanya peraturan pemerintah tentang pembatasan tatap muka langsung pada saat proses pembelajaran. Oleh karena itu, proses pembelajaran tatap muka langsung digantikan dengan tatap muka secara daring. Akibat penurunan aktivitas fisik bisa berdampak terjadinya penyakit tidak menular.</w:t>
      </w:r>
      <w:r>
        <w:rPr>
          <w:rFonts w:ascii="Times New Roman" w:eastAsia="Times New Roman" w:hAnsi="Times New Roman" w:cs="Times New Roman"/>
          <w:color w:val="000000"/>
          <w:lang w:val="en-US"/>
        </w:rPr>
        <w:t xml:space="preserve"> </w:t>
      </w:r>
      <w:r w:rsidRPr="005B4C5E">
        <w:rPr>
          <w:rFonts w:ascii="Times New Roman" w:eastAsia="Times New Roman" w:hAnsi="Times New Roman" w:cs="Times New Roman"/>
          <w:color w:val="000000"/>
          <w:lang w:val="en-US"/>
        </w:rPr>
        <w:t>Berdasarkan kajian teori yang telah dijelaskan, maka hipotesis dalam penelitian ini adalah kurangnya aktivitas fisik yang dilakukan oleh seorang dosen.</w:t>
      </w:r>
    </w:p>
    <w:p w14:paraId="1196BFF8" w14:textId="62497EE1" w:rsidR="00941EA9" w:rsidRDefault="005934CB">
      <w:pPr>
        <w:pStyle w:val="Heading1"/>
        <w:spacing w:before="60" w:after="120"/>
        <w:jc w:val="both"/>
      </w:pPr>
      <w:r>
        <w:t>METODE</w:t>
      </w:r>
    </w:p>
    <w:p w14:paraId="1C15EA66" w14:textId="69C223FC" w:rsidR="00941EA9" w:rsidRPr="005B4C5E" w:rsidRDefault="005B4C5E" w:rsidP="005B4C5E">
      <w:pPr>
        <w:pStyle w:val="Heading2"/>
        <w:spacing w:before="60" w:after="120"/>
        <w:ind w:firstLine="720"/>
        <w:jc w:val="both"/>
        <w:rPr>
          <w:b w:val="0"/>
          <w:lang w:val="en-US"/>
        </w:rPr>
      </w:pPr>
      <w:r w:rsidRPr="005B4C5E">
        <w:rPr>
          <w:b w:val="0"/>
          <w:lang w:val="en-US"/>
        </w:rPr>
        <w:t>Metode penelitian yang digunakan adalah survei atau observasi dengan desain penelitian cross-sectional dengan pendekatan kuantitatif. Pengumpulan data dilakukan melalui kuesioner secara daring dengan menggunakan google formular. Populasi dalam penelitian ini adalah dosen di wilayah Sulawesi selatan yang dipilih melalui kriteria 1) usia dewasa 25-58; 2) dosen; 3) dapat mengakses kuesioner secara daring; dan 4) bersedia berpartisipasi dalam penelitian. Kuesioner penelitian disusun untuk menenetukan determinan aktivitas fisik dengan menggunakan data umur, kebiasaan jalan kaki, jogging, bersepeda, dan aktivitas senam.</w:t>
      </w:r>
    </w:p>
    <w:p w14:paraId="0FCDFC83" w14:textId="5D0BB2AB" w:rsidR="00941EA9" w:rsidRDefault="005934CB">
      <w:pPr>
        <w:pStyle w:val="Heading1"/>
        <w:spacing w:before="60" w:after="120"/>
        <w:jc w:val="both"/>
      </w:pPr>
      <w:r>
        <w:t>H</w:t>
      </w:r>
      <w:r>
        <w:t>ASIL DAN PEMBAHASAN</w:t>
      </w:r>
    </w:p>
    <w:p w14:paraId="5B7D90BD" w14:textId="77777777" w:rsidR="00FD320E" w:rsidRDefault="005B4C5E" w:rsidP="00FD320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sidRPr="005B4C5E">
        <w:rPr>
          <w:rFonts w:ascii="Times New Roman" w:eastAsia="Times New Roman" w:hAnsi="Times New Roman" w:cs="Times New Roman"/>
          <w:color w:val="000000"/>
        </w:rPr>
        <w:t>Akitivitas fisik yang kini dilakukan masyarakat mengalami pergeseran. Fenomena yang terjadi pada masyarakat adalah berkurangnya aktivitas fisik yang dilakukan. Hal tersebut dikarenakan dengan adanya pandemi Covid-19, padahal aktivitas fisik sangat penting bagi kesehatan. Memasuki kehidupan baru atau yang biasa disebut new normal, seorang dosen tidak begitu aktif melakukan aktifitas fisik seperti berjalan, jogging, bersepeda atau aktivitas fisik yang lain. Aktivitas keseharian seorang dosen kini hanya berada dalam rumah. Hal tersebut dikarenakan sistem pembelajaran melalui aplikasi dalam jaringan (Daring).</w:t>
      </w:r>
    </w:p>
    <w:p w14:paraId="5C90F6C0" w14:textId="77777777" w:rsidR="00FD320E" w:rsidRDefault="005B4C5E" w:rsidP="00FD320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lang w:val="en-US"/>
        </w:rPr>
      </w:pPr>
      <w:r w:rsidRPr="005B4C5E">
        <w:rPr>
          <w:rFonts w:ascii="Times New Roman" w:eastAsia="Times New Roman" w:hAnsi="Times New Roman" w:cs="Times New Roman"/>
          <w:color w:val="000000"/>
        </w:rPr>
        <w:t xml:space="preserve">Aktivitas fisik yang sering dilakukan oleh respoden berdasarkan hasil penelitian adalah berjalan kaki.  Berjalan kaki merupakan aktivitas fisik yang sangat bermanfaat bagi penderita hipertensi. </w:t>
      </w:r>
      <w:r w:rsidRPr="005B4C5E">
        <w:rPr>
          <w:rFonts w:ascii="Times New Roman" w:eastAsia="Times New Roman" w:hAnsi="Times New Roman" w:cs="Times New Roman"/>
          <w:color w:val="000000"/>
        </w:rPr>
        <w:lastRenderedPageBreak/>
        <w:t>Aktivitas fisik berjalan kaki mampu membuat peredaran darah menjadi lebih lancar karena kaya akan oksigen serta meningkatkan elastisitas pembuluh darah dan jantung bekerja dengan normal. Endapan lemak pada dinding pembuluh darah juga menurun sehingga dapat terhindar dari arteriosklerosis. Selain itu, aktivitas jalan kaki juga berdampak positif terhadap tingkat kebugaran jasmani seseorang (Junaidi [8])</w:t>
      </w:r>
      <w:r w:rsidR="00FD320E">
        <w:rPr>
          <w:rFonts w:ascii="Times New Roman" w:eastAsia="Times New Roman" w:hAnsi="Times New Roman" w:cs="Times New Roman"/>
          <w:color w:val="000000"/>
          <w:lang w:val="en-US"/>
        </w:rPr>
        <w:t>.</w:t>
      </w:r>
    </w:p>
    <w:p w14:paraId="5F12A30E" w14:textId="528D7BFB" w:rsidR="00FD320E" w:rsidRPr="00FD320E" w:rsidRDefault="005B4C5E" w:rsidP="00FD320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sidRPr="005B4C5E">
        <w:rPr>
          <w:rFonts w:ascii="Times New Roman" w:eastAsia="Times New Roman" w:hAnsi="Times New Roman" w:cs="Times New Roman"/>
          <w:color w:val="000000"/>
        </w:rPr>
        <w:t>Aktivitas fisik juga menurunkan resiko terjadinya resistensi insulin, intoleransi, glukosa, hiperglikemia post prandial, dan gluconeogenesis hepatic. Aktivitas fisik yang tidak adekuat menyebabkan semakin besarnya lemak tubuh yang ditimbun pada jaringan (Ariyani &amp; Masluhiya [9]). Seseorang yang tidak aktif beraktivitas fisik biasanya akan mengalami pertambahan berat badan atau memiliki indek massa tubuh yang tidak ideal. Seseorang yang memiliki aktivitas fisik secara rutin memiliki dampak positif terhadap keseimbangan energi dan pengendalian berat badan. Sehingga, tingkat kebugaran dan produktivitas individu menjadi meningkat karena tubuh berfungsi secara efektif (Wongkar &amp; Ticoalu[10]. Oleh karena itu aktivitas fisik yang dilakukan seorang dosen sangat penting, baik dari segi kebugaran jasmani, kesehatan dan terhindar dari penyakit tidak menular.</w:t>
      </w:r>
    </w:p>
    <w:p w14:paraId="23F1C1AB" w14:textId="77777777" w:rsidR="00941EA9" w:rsidRDefault="005934CB">
      <w:pPr>
        <w:pStyle w:val="Heading1"/>
        <w:spacing w:before="60" w:after="120"/>
        <w:jc w:val="both"/>
      </w:pPr>
      <w:bookmarkStart w:id="0" w:name="_heading=h.gjdgxs" w:colFirst="0" w:colLast="0"/>
      <w:bookmarkEnd w:id="0"/>
      <w:r>
        <w:t>D</w:t>
      </w:r>
      <w:r>
        <w:t xml:space="preserve">AFTAR PUSTAKA </w:t>
      </w:r>
      <w:r>
        <w:rPr>
          <w:b w:val="0"/>
        </w:rPr>
        <w:t xml:space="preserve">(Gunakan Microsoft Word template style: </w:t>
      </w:r>
      <w:r>
        <w:rPr>
          <w:b w:val="0"/>
          <w:i/>
        </w:rPr>
        <w:t>Headi</w:t>
      </w:r>
      <w:r>
        <w:rPr>
          <w:b w:val="0"/>
          <w:i/>
        </w:rPr>
        <w:t>ng 1</w:t>
      </w:r>
      <w:r>
        <w:rPr>
          <w:b w:val="0"/>
        </w:rPr>
        <w:t>)</w:t>
      </w:r>
    </w:p>
    <w:p w14:paraId="17EF3EAB" w14:textId="77777777" w:rsidR="00FD320E" w:rsidRDefault="00FD320E" w:rsidP="00FD320E">
      <w:pPr>
        <w:spacing w:after="0" w:line="360" w:lineRule="auto"/>
        <w:ind w:left="720" w:hanging="720"/>
        <w:jc w:val="both"/>
        <w:rPr>
          <w:rFonts w:ascii="Times New Roman" w:eastAsia="Times New Roman" w:hAnsi="Times New Roman" w:cs="Times New Roman"/>
        </w:rPr>
      </w:pPr>
      <w:r w:rsidRPr="00FD320E">
        <w:rPr>
          <w:rFonts w:ascii="Times New Roman" w:eastAsia="Times New Roman" w:hAnsi="Times New Roman" w:cs="Times New Roman"/>
        </w:rPr>
        <w:t>Pangondian,  R.  A.,  Santosa,  P.  I.,  &amp;  Nugroho,  E.  (2019).  Faktor  -  Faktor  Yang Mempengaruhi  Kesuksesan  Pembelajaran  Daring  Dalam  Revolusi  Industri  4.0. Seminar Nasional Teknologi Komputer &amp; Sains (SAINTEKS).</w:t>
      </w:r>
    </w:p>
    <w:p w14:paraId="3E858342" w14:textId="69219689" w:rsidR="00FD320E" w:rsidRPr="00FD320E" w:rsidRDefault="00FD320E" w:rsidP="00FD320E">
      <w:pPr>
        <w:spacing w:after="0" w:line="360" w:lineRule="auto"/>
        <w:ind w:left="720" w:hanging="720"/>
        <w:jc w:val="both"/>
        <w:rPr>
          <w:rFonts w:ascii="Times New Roman" w:eastAsia="Times New Roman" w:hAnsi="Times New Roman" w:cs="Times New Roman"/>
          <w:lang w:val="en-US"/>
        </w:rPr>
      </w:pPr>
      <w:r w:rsidRPr="00FD320E">
        <w:rPr>
          <w:rFonts w:ascii="Times New Roman" w:eastAsia="Times New Roman" w:hAnsi="Times New Roman" w:cs="Times New Roman"/>
        </w:rPr>
        <w:t>Purwanto. (2011). Dampak Senam Aerobik Terhadap Daya Tahan Tubuh dan Penyakit. Jurnal Media Ilmu Keolahragaan Indonesia, 1(7), 1-9.</w:t>
      </w:r>
      <w:r>
        <w:rPr>
          <w:rFonts w:ascii="Times New Roman" w:eastAsia="Times New Roman" w:hAnsi="Times New Roman" w:cs="Times New Roman"/>
          <w:lang w:val="en-US"/>
        </w:rPr>
        <w:t xml:space="preserve"> </w:t>
      </w:r>
      <w:hyperlink r:id="rId11" w:history="1">
        <w:r w:rsidRPr="00FA78C4">
          <w:rPr>
            <w:rStyle w:val="Hyperlink"/>
            <w:rFonts w:ascii="Times New Roman" w:eastAsia="Times New Roman" w:hAnsi="Times New Roman" w:cs="Times New Roman"/>
            <w:lang w:val="en-US"/>
          </w:rPr>
          <w:t>https://doi.org/10.15294/miki.v1i1.1128</w:t>
        </w:r>
      </w:hyperlink>
      <w:r>
        <w:rPr>
          <w:rFonts w:ascii="Times New Roman" w:eastAsia="Times New Roman" w:hAnsi="Times New Roman" w:cs="Times New Roman"/>
          <w:lang w:val="en-US"/>
        </w:rPr>
        <w:t xml:space="preserve"> </w:t>
      </w:r>
    </w:p>
    <w:p w14:paraId="5BF6F0DF" w14:textId="33F98AC2" w:rsidR="00FD320E" w:rsidRPr="00FD320E" w:rsidRDefault="00FD320E" w:rsidP="00FD320E">
      <w:pPr>
        <w:spacing w:after="0" w:line="360" w:lineRule="auto"/>
        <w:ind w:left="720" w:hanging="720"/>
        <w:jc w:val="both"/>
        <w:rPr>
          <w:rFonts w:ascii="Times New Roman" w:eastAsia="Times New Roman" w:hAnsi="Times New Roman" w:cs="Times New Roman"/>
          <w:lang w:val="en-US"/>
        </w:rPr>
      </w:pPr>
      <w:r w:rsidRPr="00FD320E">
        <w:rPr>
          <w:rFonts w:ascii="Times New Roman" w:eastAsia="Times New Roman" w:hAnsi="Times New Roman" w:cs="Times New Roman"/>
        </w:rPr>
        <w:t xml:space="preserve">WHO.  (2018).  Prevalence  of  Insufficient  Physical  Activity.  Diambil  23  November  2018,  dari </w:t>
      </w:r>
      <w:hyperlink r:id="rId12" w:history="1">
        <w:r w:rsidRPr="00FA78C4">
          <w:rPr>
            <w:rStyle w:val="Hyperlink"/>
            <w:rFonts w:ascii="Times New Roman" w:eastAsia="Times New Roman" w:hAnsi="Times New Roman" w:cs="Times New Roman"/>
          </w:rPr>
          <w:t>http://www.who.int/gho/ncd/risk_factors/physical_activity_text/en</w:t>
        </w:r>
      </w:hyperlink>
      <w:r>
        <w:rPr>
          <w:rFonts w:ascii="Times New Roman" w:eastAsia="Times New Roman" w:hAnsi="Times New Roman" w:cs="Times New Roman"/>
          <w:lang w:val="en-US"/>
        </w:rPr>
        <w:t xml:space="preserve">. </w:t>
      </w:r>
    </w:p>
    <w:p w14:paraId="49B8861E" w14:textId="3EED6D0D" w:rsidR="00FD320E" w:rsidRDefault="00FD320E" w:rsidP="00FD320E">
      <w:pPr>
        <w:spacing w:after="0" w:line="360" w:lineRule="auto"/>
        <w:ind w:left="720" w:hanging="720"/>
        <w:jc w:val="both"/>
        <w:rPr>
          <w:rFonts w:ascii="Times New Roman" w:eastAsia="Times New Roman" w:hAnsi="Times New Roman" w:cs="Times New Roman"/>
        </w:rPr>
      </w:pPr>
      <w:r w:rsidRPr="00FD320E">
        <w:rPr>
          <w:rFonts w:ascii="Times New Roman" w:eastAsia="Times New Roman" w:hAnsi="Times New Roman" w:cs="Times New Roman"/>
        </w:rPr>
        <w:t xml:space="preserve">Minh, H. Van, Pocock, N. S., Chaiyakunapruk, N., Chhorvann, C., Duc, H. A., Hanvoravongchai, P., ... Sychareun, V. (2015). Progress toward universal health coverage in ASEAN. Global Health Action, 8, 1–12. </w:t>
      </w:r>
      <w:hyperlink r:id="rId13" w:history="1">
        <w:r w:rsidRPr="00FA78C4">
          <w:rPr>
            <w:rStyle w:val="Hyperlink"/>
            <w:rFonts w:ascii="Times New Roman" w:eastAsia="Times New Roman" w:hAnsi="Times New Roman" w:cs="Times New Roman"/>
          </w:rPr>
          <w:t>https://doi.org/10.3402/gha.v8.27368</w:t>
        </w:r>
      </w:hyperlink>
      <w:r w:rsidRPr="00FD320E">
        <w:rPr>
          <w:rFonts w:ascii="Times New Roman" w:eastAsia="Times New Roman" w:hAnsi="Times New Roman" w:cs="Times New Roman"/>
        </w:rPr>
        <w:t>.</w:t>
      </w:r>
    </w:p>
    <w:p w14:paraId="3567468E" w14:textId="638B689C" w:rsidR="00FD320E" w:rsidRDefault="00FD320E" w:rsidP="00FD320E">
      <w:pPr>
        <w:spacing w:after="0" w:line="360" w:lineRule="auto"/>
        <w:ind w:left="720" w:hanging="720"/>
        <w:jc w:val="both"/>
        <w:rPr>
          <w:rFonts w:ascii="Times New Roman" w:eastAsia="Times New Roman" w:hAnsi="Times New Roman" w:cs="Times New Roman"/>
        </w:rPr>
      </w:pPr>
      <w:r w:rsidRPr="00FD320E">
        <w:rPr>
          <w:rFonts w:ascii="Times New Roman" w:eastAsia="Times New Roman" w:hAnsi="Times New Roman" w:cs="Times New Roman"/>
        </w:rPr>
        <w:t xml:space="preserve">Balitbang  Kemkes  RI.  (2018). Riset  Kesehatan  Dasar  (RISKESDAS)  2018.  Jakarta:  Badan Penelitian   dan   Pengembangan   Kesehatan   Kementerian   Kesehatan   RI.   Diambil   dari </w:t>
      </w:r>
      <w:hyperlink r:id="rId14" w:history="1">
        <w:r w:rsidRPr="00FA78C4">
          <w:rPr>
            <w:rStyle w:val="Hyperlink"/>
            <w:rFonts w:ascii="Times New Roman" w:eastAsia="Times New Roman" w:hAnsi="Times New Roman" w:cs="Times New Roman"/>
          </w:rPr>
          <w:t>https://www.kemkes.go.id/resources/download/info-terkini/hasil-riskesdas-2018.pdf</w:t>
        </w:r>
      </w:hyperlink>
      <w:r w:rsidRPr="00FD320E">
        <w:rPr>
          <w:rFonts w:ascii="Times New Roman" w:eastAsia="Times New Roman" w:hAnsi="Times New Roman" w:cs="Times New Roman"/>
        </w:rPr>
        <w:t>.</w:t>
      </w:r>
    </w:p>
    <w:p w14:paraId="1F31472E" w14:textId="77777777" w:rsidR="00FD320E" w:rsidRDefault="00FD320E" w:rsidP="00FD320E">
      <w:pPr>
        <w:spacing w:after="0" w:line="360" w:lineRule="auto"/>
        <w:ind w:left="720" w:hanging="720"/>
        <w:jc w:val="both"/>
        <w:rPr>
          <w:rFonts w:ascii="Times New Roman" w:eastAsia="Times New Roman" w:hAnsi="Times New Roman" w:cs="Times New Roman"/>
        </w:rPr>
      </w:pPr>
      <w:r w:rsidRPr="00FD320E">
        <w:rPr>
          <w:rFonts w:ascii="Times New Roman" w:eastAsia="Times New Roman" w:hAnsi="Times New Roman" w:cs="Times New Roman"/>
        </w:rPr>
        <w:t>Almatsier.(2013). Prinsip dasar ilmu gizi. Jakarta: PT Gramedia Pustaka.</w:t>
      </w:r>
    </w:p>
    <w:p w14:paraId="71C736F1" w14:textId="485E221F" w:rsidR="00FD320E" w:rsidRPr="00FD320E" w:rsidRDefault="00FD320E" w:rsidP="00FD320E">
      <w:pPr>
        <w:spacing w:after="0" w:line="360" w:lineRule="auto"/>
        <w:ind w:left="720" w:hanging="720"/>
        <w:jc w:val="both"/>
        <w:rPr>
          <w:rFonts w:ascii="Times New Roman" w:eastAsia="Times New Roman" w:hAnsi="Times New Roman" w:cs="Times New Roman"/>
          <w:lang w:val="en-US"/>
        </w:rPr>
      </w:pPr>
      <w:r w:rsidRPr="00FD320E">
        <w:rPr>
          <w:rFonts w:ascii="Times New Roman" w:eastAsia="Times New Roman" w:hAnsi="Times New Roman" w:cs="Times New Roman"/>
        </w:rPr>
        <w:t>Surbakti,  S.  (2014).  Pengaruh  Latihan  Jalan  Kaki  30  Menit  Terhadap  Tekanan  Darah  Pada Pasien Hipertensi. Pengabdian Kepada Masyarakat, 20(September 2014), 1–15.</w:t>
      </w:r>
      <w:r>
        <w:rPr>
          <w:rFonts w:ascii="Times New Roman" w:eastAsia="Times New Roman" w:hAnsi="Times New Roman" w:cs="Times New Roman"/>
          <w:lang w:val="en-US"/>
        </w:rPr>
        <w:t xml:space="preserve"> </w:t>
      </w:r>
      <w:bookmarkStart w:id="1" w:name="_Hlk82884714"/>
      <w:r>
        <w:rPr>
          <w:rFonts w:ascii="Times New Roman" w:eastAsia="Times New Roman" w:hAnsi="Times New Roman" w:cs="Times New Roman"/>
          <w:lang w:val="en-US"/>
        </w:rPr>
        <w:fldChar w:fldCharType="begin"/>
      </w:r>
      <w:r>
        <w:rPr>
          <w:rFonts w:ascii="Times New Roman" w:eastAsia="Times New Roman" w:hAnsi="Times New Roman" w:cs="Times New Roman"/>
          <w:lang w:val="en-US"/>
        </w:rPr>
        <w:instrText xml:space="preserve"> HYPERLINK "</w:instrText>
      </w:r>
      <w:r w:rsidRPr="00FD320E">
        <w:rPr>
          <w:rFonts w:ascii="Times New Roman" w:eastAsia="Times New Roman" w:hAnsi="Times New Roman" w:cs="Times New Roman"/>
          <w:lang w:val="en-US"/>
        </w:rPr>
        <w:instrText>https://doi.org/10.24114/jpkm.v20i77.6868</w:instrText>
      </w:r>
      <w:r>
        <w:rPr>
          <w:rFonts w:ascii="Times New Roman" w:eastAsia="Times New Roman" w:hAnsi="Times New Roman" w:cs="Times New Roman"/>
          <w:lang w:val="en-US"/>
        </w:rPr>
        <w:instrText xml:space="preserve">" </w:instrText>
      </w:r>
      <w:r>
        <w:rPr>
          <w:rFonts w:ascii="Times New Roman" w:eastAsia="Times New Roman" w:hAnsi="Times New Roman" w:cs="Times New Roman"/>
          <w:lang w:val="en-US"/>
        </w:rPr>
        <w:fldChar w:fldCharType="separate"/>
      </w:r>
      <w:r w:rsidRPr="00FA78C4">
        <w:rPr>
          <w:rStyle w:val="Hyperlink"/>
          <w:rFonts w:ascii="Times New Roman" w:eastAsia="Times New Roman" w:hAnsi="Times New Roman" w:cs="Times New Roman"/>
          <w:lang w:val="en-US"/>
        </w:rPr>
        <w:t>https://doi.org/10.24114/jpkm.v20i77.6868</w:t>
      </w:r>
      <w:r>
        <w:rPr>
          <w:rFonts w:ascii="Times New Roman" w:eastAsia="Times New Roman" w:hAnsi="Times New Roman" w:cs="Times New Roman"/>
          <w:lang w:val="en-US"/>
        </w:rPr>
        <w:fldChar w:fldCharType="end"/>
      </w:r>
      <w:r>
        <w:rPr>
          <w:rFonts w:ascii="Times New Roman" w:eastAsia="Times New Roman" w:hAnsi="Times New Roman" w:cs="Times New Roman"/>
          <w:lang w:val="en-US"/>
        </w:rPr>
        <w:t xml:space="preserve"> </w:t>
      </w:r>
      <w:bookmarkEnd w:id="1"/>
    </w:p>
    <w:p w14:paraId="725DE7AD" w14:textId="68868833" w:rsidR="00FD320E" w:rsidRDefault="00FD320E" w:rsidP="00FD320E">
      <w:pPr>
        <w:spacing w:after="0" w:line="360" w:lineRule="auto"/>
        <w:ind w:left="720" w:hanging="720"/>
        <w:jc w:val="both"/>
        <w:rPr>
          <w:rFonts w:ascii="Times New Roman" w:eastAsia="Times New Roman" w:hAnsi="Times New Roman" w:cs="Times New Roman"/>
        </w:rPr>
      </w:pPr>
      <w:r w:rsidRPr="00FD320E">
        <w:rPr>
          <w:rFonts w:ascii="Times New Roman" w:eastAsia="Times New Roman" w:hAnsi="Times New Roman" w:cs="Times New Roman"/>
        </w:rPr>
        <w:t xml:space="preserve">Junaidi, S. (2011). Pembinaan Fisik Lansia Melalui Aktivitas Olahraga Jalan Kaki. Jurnal Media Ilmu Keolahragaan Indonesia, 1(1), 17–21. </w:t>
      </w:r>
      <w:hyperlink r:id="rId15" w:history="1">
        <w:r w:rsidRPr="00FA78C4">
          <w:rPr>
            <w:rStyle w:val="Hyperlink"/>
            <w:rFonts w:ascii="Times New Roman" w:eastAsia="Times New Roman" w:hAnsi="Times New Roman" w:cs="Times New Roman"/>
          </w:rPr>
          <w:t>https://doi.org/2088-6802</w:t>
        </w:r>
      </w:hyperlink>
      <w:r w:rsidRPr="00FD320E">
        <w:rPr>
          <w:rFonts w:ascii="Times New Roman" w:eastAsia="Times New Roman" w:hAnsi="Times New Roman" w:cs="Times New Roman"/>
        </w:rPr>
        <w:t>.</w:t>
      </w:r>
    </w:p>
    <w:p w14:paraId="32EBD406" w14:textId="1B0B2081" w:rsidR="00FD320E" w:rsidRDefault="00FD320E" w:rsidP="00FD320E">
      <w:pPr>
        <w:spacing w:after="0" w:line="360" w:lineRule="auto"/>
        <w:ind w:left="720" w:hanging="720"/>
        <w:jc w:val="both"/>
        <w:rPr>
          <w:rFonts w:ascii="Times New Roman" w:eastAsia="Times New Roman" w:hAnsi="Times New Roman" w:cs="Times New Roman"/>
        </w:rPr>
      </w:pPr>
      <w:r w:rsidRPr="00FD320E">
        <w:rPr>
          <w:rFonts w:ascii="Times New Roman" w:eastAsia="Times New Roman" w:hAnsi="Times New Roman" w:cs="Times New Roman"/>
        </w:rPr>
        <w:lastRenderedPageBreak/>
        <w:t xml:space="preserve">Ariyani, N.L &amp; Masluhiya, S.M. (2017). Keterkaitan </w:t>
      </w:r>
      <w:r w:rsidRPr="00FD320E">
        <w:rPr>
          <w:rFonts w:ascii="Times New Roman" w:eastAsia="Times New Roman" w:hAnsi="Times New Roman" w:cs="Times New Roman"/>
        </w:rPr>
        <w:t>Aktivitas Fisik Dengan Indeks Massa Tubuh (IMT</w:t>
      </w:r>
      <w:r w:rsidRPr="00FD320E">
        <w:rPr>
          <w:rFonts w:ascii="Times New Roman" w:eastAsia="Times New Roman" w:hAnsi="Times New Roman" w:cs="Times New Roman"/>
        </w:rPr>
        <w:t xml:space="preserve">) </w:t>
      </w:r>
      <w:r w:rsidRPr="00FD320E">
        <w:rPr>
          <w:rFonts w:ascii="Times New Roman" w:eastAsia="Times New Roman" w:hAnsi="Times New Roman" w:cs="Times New Roman"/>
        </w:rPr>
        <w:t xml:space="preserve">Siswa </w:t>
      </w:r>
      <w:r w:rsidRPr="00FD320E">
        <w:rPr>
          <w:rFonts w:ascii="Times New Roman" w:eastAsia="Times New Roman" w:hAnsi="Times New Roman" w:cs="Times New Roman"/>
        </w:rPr>
        <w:t xml:space="preserve">SD Kota Malang. Jurnal Care, 5 (3), 457-465. </w:t>
      </w:r>
      <w:hyperlink r:id="rId16" w:history="1">
        <w:r w:rsidRPr="00FA78C4">
          <w:rPr>
            <w:rStyle w:val="Hyperlink"/>
            <w:rFonts w:ascii="Times New Roman" w:eastAsia="Times New Roman" w:hAnsi="Times New Roman" w:cs="Times New Roman"/>
          </w:rPr>
          <w:t>https://doi.org/10.33366/cr.v5i3.712</w:t>
        </w:r>
      </w:hyperlink>
    </w:p>
    <w:p w14:paraId="3B2E5943" w14:textId="1B54464A" w:rsidR="00FD320E" w:rsidRPr="00FD320E" w:rsidRDefault="00FD320E" w:rsidP="00FD320E">
      <w:pPr>
        <w:spacing w:after="0" w:line="360" w:lineRule="auto"/>
        <w:ind w:left="720" w:hanging="720"/>
        <w:jc w:val="both"/>
        <w:rPr>
          <w:rFonts w:ascii="Times New Roman" w:eastAsia="Times New Roman" w:hAnsi="Times New Roman" w:cs="Times New Roman"/>
          <w:lang w:val="en-US"/>
        </w:rPr>
      </w:pPr>
      <w:r w:rsidRPr="00FD320E">
        <w:rPr>
          <w:rFonts w:ascii="Times New Roman" w:eastAsia="Times New Roman" w:hAnsi="Times New Roman" w:cs="Times New Roman"/>
        </w:rPr>
        <w:t xml:space="preserve">Palar, C. M., Wongkar, D., &amp; Ticoalu, S. H. R. (2015). Manfaat Latihan Olahraga Aerobik Terhadap  Kebugaran Fisik Manusia. Jurnal e-Biomedik, 3(1), 316–321. </w:t>
      </w:r>
      <w:hyperlink r:id="rId17" w:history="1">
        <w:r w:rsidRPr="00FA78C4">
          <w:rPr>
            <w:rStyle w:val="Hyperlink"/>
            <w:rFonts w:ascii="Times New Roman" w:eastAsia="Times New Roman" w:hAnsi="Times New Roman" w:cs="Times New Roman"/>
          </w:rPr>
          <w:t>https://doi.org/10.35790/ebm.v3i1.7127</w:t>
        </w:r>
      </w:hyperlink>
      <w:r>
        <w:rPr>
          <w:rFonts w:ascii="Times New Roman" w:eastAsia="Times New Roman" w:hAnsi="Times New Roman" w:cs="Times New Roman"/>
          <w:lang w:val="en-US"/>
        </w:rPr>
        <w:t xml:space="preserve"> </w:t>
      </w:r>
    </w:p>
    <w:p w14:paraId="0B28A693" w14:textId="77777777" w:rsidR="00941EA9" w:rsidRDefault="005934CB">
      <w:pPr>
        <w:rPr>
          <w:rFonts w:ascii="Times New Roman" w:eastAsia="Times New Roman" w:hAnsi="Times New Roman" w:cs="Times New Roman"/>
          <w:b/>
        </w:rPr>
      </w:pPr>
      <w:r>
        <w:br w:type="page"/>
      </w:r>
    </w:p>
    <w:p w14:paraId="318B1192" w14:textId="77777777" w:rsidR="00941EA9" w:rsidRDefault="005934CB">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Dokumen Resmi:</w:t>
      </w:r>
    </w:p>
    <w:p w14:paraId="3F2DE269" w14:textId="77777777" w:rsidR="00941EA9" w:rsidRDefault="005934CB">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Pusat Pembinaan dan Pengembangan Bahasa. (1978). Pedoman Penulisan Laporan Penelitian. Jakarta: Depdikbud</w:t>
      </w:r>
    </w:p>
    <w:p w14:paraId="5E539DD9" w14:textId="77777777" w:rsidR="00941EA9" w:rsidRDefault="005934CB">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Undang-undang Republik Indone</w:t>
      </w:r>
      <w:r>
        <w:rPr>
          <w:rFonts w:ascii="Times New Roman" w:eastAsia="Times New Roman" w:hAnsi="Times New Roman" w:cs="Times New Roman"/>
        </w:rPr>
        <w:t>sia Nomor 2 tentang Sistem Pendidikan Nasional. (1990). Jakarta: PT. Armas Duta Jaya</w:t>
      </w:r>
    </w:p>
    <w:p w14:paraId="48DB8784" w14:textId="77777777" w:rsidR="00941EA9" w:rsidRDefault="005934CB">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Internet:</w:t>
      </w:r>
    </w:p>
    <w:p w14:paraId="28EAAC32" w14:textId="77777777" w:rsidR="00941EA9" w:rsidRDefault="005934CB">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Hitchcock, S., Carr, L., &amp; Hall, W. (1996). A Survey of STM Online Journals, 1990-1995: The Calm before the Storm, (Online), (http://journal.ecs.soton.ac.uk/surv</w:t>
      </w:r>
      <w:r>
        <w:rPr>
          <w:rFonts w:ascii="Times New Roman" w:eastAsia="Times New Roman" w:hAnsi="Times New Roman" w:cs="Times New Roman"/>
        </w:rPr>
        <w:t>ey/survey.html), diakses 12 Juni 1996</w:t>
      </w:r>
    </w:p>
    <w:p w14:paraId="4DDCBA74" w14:textId="77777777" w:rsidR="00941EA9" w:rsidRDefault="005934CB">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Kumaidi. (1998). Pengukuran Bekal Awal Belajar dan Pengembangan Tesnya. Jurnal Ilmu Pendidikan. (Online), Jilid 5, No. 4, (http://www.malang.ac.id), diakses 20 Januari 2000</w:t>
      </w:r>
    </w:p>
    <w:p w14:paraId="27E9C823" w14:textId="77777777" w:rsidR="00941EA9" w:rsidRDefault="005934CB">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Wilson, D. (20 November 1995). Summary of Cit</w:t>
      </w:r>
      <w:r>
        <w:rPr>
          <w:rFonts w:ascii="Times New Roman" w:eastAsia="Times New Roman" w:hAnsi="Times New Roman" w:cs="Times New Roman"/>
        </w:rPr>
        <w:t>ing Internet Sites. NETTRAIN Discussion List, (Online), (NETTRAIN@ubvm.cc.buffalo.edu), diakses 22 November 1995.</w:t>
      </w:r>
    </w:p>
    <w:p w14:paraId="4EAFB1F1" w14:textId="77777777" w:rsidR="00941EA9" w:rsidRDefault="00941EA9">
      <w:pPr>
        <w:spacing w:after="0" w:line="360" w:lineRule="auto"/>
        <w:ind w:left="567" w:hanging="567"/>
        <w:jc w:val="both"/>
        <w:rPr>
          <w:rFonts w:ascii="Times New Roman" w:eastAsia="Times New Roman" w:hAnsi="Times New Roman" w:cs="Times New Roman"/>
        </w:rPr>
      </w:pPr>
    </w:p>
    <w:p w14:paraId="454A527A" w14:textId="77777777" w:rsidR="00941EA9" w:rsidRDefault="005934CB">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Kutipan dan daftar pustaka wajib menggunakan Mendeley atau software reference manager yang lain.</w:t>
      </w:r>
    </w:p>
    <w:p w14:paraId="4F4AE9B0" w14:textId="77777777" w:rsidR="00941EA9" w:rsidRDefault="005934CB">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Daftar pustaka menggunakan APA (</w:t>
      </w:r>
      <w:hyperlink r:id="rId18">
        <w:r>
          <w:rPr>
            <w:rFonts w:ascii="Times New Roman" w:eastAsia="Times New Roman" w:hAnsi="Times New Roman" w:cs="Times New Roman"/>
            <w:b/>
            <w:i/>
            <w:color w:val="0B0080"/>
            <w:sz w:val="21"/>
            <w:szCs w:val="21"/>
            <w:highlight w:val="white"/>
            <w:u w:val="single"/>
          </w:rPr>
          <w:t>American Psychological Association</w:t>
        </w:r>
      </w:hyperlink>
      <w:r>
        <w:rPr>
          <w:rFonts w:ascii="Times New Roman" w:eastAsia="Times New Roman" w:hAnsi="Times New Roman" w:cs="Times New Roman"/>
          <w:b/>
          <w:i/>
          <w:color w:val="000000"/>
        </w:rPr>
        <w:t>) Style</w:t>
      </w:r>
    </w:p>
    <w:p w14:paraId="07F3D6D6" w14:textId="77777777" w:rsidR="00941EA9" w:rsidRDefault="005934CB">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R</w:t>
      </w:r>
      <w:r>
        <w:rPr>
          <w:rFonts w:ascii="Times New Roman" w:eastAsia="Times New Roman" w:hAnsi="Times New Roman" w:cs="Times New Roman"/>
          <w:b/>
          <w:i/>
          <w:color w:val="000000"/>
        </w:rPr>
        <w:t xml:space="preserve">eferensi Minimal Wajib 15 Referensi dan 80% atau (12 referensi) berasal dari jurnal ilmiah ber DOI  </w:t>
      </w:r>
    </w:p>
    <w:p w14:paraId="308597AD" w14:textId="77777777" w:rsidR="00941EA9" w:rsidRDefault="005934CB">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Bagi penulis diwajibkan untuk mensitasi paling tidak satu artikel di jurnal Jendela Olahraga</w:t>
      </w:r>
      <w:r>
        <w:rPr>
          <w:rFonts w:ascii="Times New Roman" w:eastAsia="Times New Roman" w:hAnsi="Times New Roman" w:cs="Times New Roman"/>
          <w:color w:val="000000"/>
        </w:rPr>
        <w:t>.</w:t>
      </w:r>
    </w:p>
    <w:p w14:paraId="101889B6" w14:textId="77777777" w:rsidR="00941EA9" w:rsidRDefault="00941EA9">
      <w:pPr>
        <w:spacing w:after="0" w:line="360" w:lineRule="auto"/>
        <w:ind w:left="567" w:hanging="567"/>
        <w:jc w:val="both"/>
        <w:rPr>
          <w:rFonts w:ascii="Times New Roman" w:eastAsia="Times New Roman" w:hAnsi="Times New Roman" w:cs="Times New Roman"/>
        </w:rPr>
      </w:pPr>
    </w:p>
    <w:p w14:paraId="1867D7FF" w14:textId="77777777" w:rsidR="00941EA9" w:rsidRDefault="00941EA9">
      <w:pPr>
        <w:tabs>
          <w:tab w:val="left" w:pos="1025"/>
        </w:tabs>
        <w:spacing w:after="100"/>
        <w:jc w:val="both"/>
        <w:rPr>
          <w:rFonts w:ascii="Times New Roman" w:eastAsia="Times New Roman" w:hAnsi="Times New Roman" w:cs="Times New Roman"/>
        </w:rPr>
      </w:pPr>
    </w:p>
    <w:p w14:paraId="62D6130C" w14:textId="77777777" w:rsidR="00941EA9" w:rsidRDefault="00941EA9">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49A5A327" w14:textId="77777777" w:rsidR="00941EA9" w:rsidRDefault="00941EA9">
      <w:pPr>
        <w:rPr>
          <w:rFonts w:ascii="Times New Roman" w:eastAsia="Times New Roman" w:hAnsi="Times New Roman" w:cs="Times New Roman"/>
        </w:rPr>
      </w:pPr>
    </w:p>
    <w:sectPr w:rsidR="00941EA9">
      <w:headerReference w:type="even" r:id="rId19"/>
      <w:headerReference w:type="default" r:id="rId20"/>
      <w:footerReference w:type="even" r:id="rId21"/>
      <w:footerReference w:type="default" r:id="rId22"/>
      <w:headerReference w:type="first" r:id="rId23"/>
      <w:footerReference w:type="first" r:id="rId24"/>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0DEDA" w14:textId="77777777" w:rsidR="005934CB" w:rsidRDefault="005934CB">
      <w:pPr>
        <w:spacing w:after="0" w:line="240" w:lineRule="auto"/>
      </w:pPr>
      <w:r>
        <w:separator/>
      </w:r>
    </w:p>
  </w:endnote>
  <w:endnote w:type="continuationSeparator" w:id="0">
    <w:p w14:paraId="4FB7DCC0" w14:textId="77777777" w:rsidR="005934CB" w:rsidRDefault="0059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4EBEA" w14:textId="77777777" w:rsidR="00941EA9" w:rsidRDefault="00941EA9">
    <w:pPr>
      <w:pBdr>
        <w:top w:val="nil"/>
        <w:left w:val="nil"/>
        <w:bottom w:val="nil"/>
        <w:right w:val="nil"/>
        <w:between w:val="nil"/>
      </w:pBdr>
      <w:tabs>
        <w:tab w:val="center" w:pos="4680"/>
        <w:tab w:val="right" w:pos="9360"/>
      </w:tabs>
      <w:spacing w:after="0" w:line="240" w:lineRule="auto"/>
      <w:rPr>
        <w:color w:val="000000"/>
      </w:rPr>
    </w:pPr>
  </w:p>
  <w:p w14:paraId="68EB31F1" w14:textId="77777777" w:rsidR="00941EA9" w:rsidRDefault="00941EA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FCA21" w14:textId="77777777" w:rsidR="00941EA9" w:rsidRDefault="00941EA9">
    <w:pPr>
      <w:pBdr>
        <w:top w:val="nil"/>
        <w:left w:val="nil"/>
        <w:bottom w:val="nil"/>
        <w:right w:val="nil"/>
        <w:between w:val="nil"/>
      </w:pBdr>
      <w:tabs>
        <w:tab w:val="center" w:pos="4680"/>
        <w:tab w:val="right" w:pos="9360"/>
      </w:tabs>
      <w:spacing w:after="0" w:line="240" w:lineRule="auto"/>
      <w:jc w:val="right"/>
      <w:rPr>
        <w:color w:val="000000"/>
      </w:rPr>
    </w:pPr>
  </w:p>
  <w:p w14:paraId="223A4428" w14:textId="77777777" w:rsidR="00941EA9" w:rsidRDefault="00941EA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834E6" w14:textId="77777777" w:rsidR="00941EA9" w:rsidRDefault="005934C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77670B">
      <w:rPr>
        <w:rFonts w:ascii="Times New Roman" w:eastAsia="Times New Roman" w:hAnsi="Times New Roman" w:cs="Times New Roman"/>
        <w:color w:val="000000"/>
        <w:sz w:val="18"/>
        <w:szCs w:val="18"/>
      </w:rPr>
      <w:fldChar w:fldCharType="separate"/>
    </w:r>
    <w:r w:rsidR="0077670B">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38246" w14:textId="77777777" w:rsidR="005934CB" w:rsidRDefault="005934CB">
      <w:pPr>
        <w:spacing w:after="0" w:line="240" w:lineRule="auto"/>
      </w:pPr>
      <w:r>
        <w:separator/>
      </w:r>
    </w:p>
  </w:footnote>
  <w:footnote w:type="continuationSeparator" w:id="0">
    <w:p w14:paraId="4AC7B7F1" w14:textId="77777777" w:rsidR="005934CB" w:rsidRDefault="00593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4C4AD" w14:textId="77777777" w:rsidR="00941EA9" w:rsidRDefault="005934CB">
    <w:pPr>
      <w:pBdr>
        <w:top w:val="nil"/>
        <w:left w:val="nil"/>
        <w:bottom w:val="nil"/>
        <w:right w:val="nil"/>
        <w:between w:val="nil"/>
      </w:pBdr>
      <w:tabs>
        <w:tab w:val="center" w:pos="4680"/>
        <w:tab w:val="right" w:pos="9360"/>
        <w:tab w:val="left" w:pos="0"/>
        <w:tab w:val="center" w:pos="3420"/>
        <w:tab w:val="right" w:pos="900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77670B">
      <w:rPr>
        <w:rFonts w:ascii="Times New Roman" w:eastAsia="Times New Roman" w:hAnsi="Times New Roman" w:cs="Times New Roman"/>
        <w:color w:val="000000"/>
        <w:sz w:val="18"/>
        <w:szCs w:val="18"/>
      </w:rPr>
      <w:fldChar w:fldCharType="separate"/>
    </w:r>
    <w:r w:rsidR="0077670B">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b/>
        <w:i/>
        <w:color w:val="000000"/>
        <w:sz w:val="18"/>
        <w:szCs w:val="18"/>
      </w:rPr>
      <w:tab/>
    </w:r>
    <w:r>
      <w:rPr>
        <w:rFonts w:ascii="Times New Roman" w:eastAsia="Times New Roman" w:hAnsi="Times New Roman" w:cs="Times New Roman"/>
        <w:b/>
        <w:i/>
        <w:color w:val="000000"/>
        <w:sz w:val="18"/>
        <w:szCs w:val="18"/>
      </w:rPr>
      <w:tab/>
      <w:t>Jendela Olahraga</w:t>
    </w:r>
    <w:r>
      <w:rPr>
        <w:rFonts w:ascii="Times New Roman" w:eastAsia="Times New Roman" w:hAnsi="Times New Roman" w:cs="Times New Roman"/>
        <w:i/>
        <w:color w:val="000000"/>
        <w:sz w:val="18"/>
        <w:szCs w:val="18"/>
      </w:rPr>
      <w:t>, Volume 06, No. 01, Januari 2021, hal. 1-8</w:t>
    </w:r>
  </w:p>
  <w:p w14:paraId="5D0A04BA" w14:textId="77777777" w:rsidR="00941EA9" w:rsidRDefault="00941EA9">
    <w:pPr>
      <w:pBdr>
        <w:top w:val="nil"/>
        <w:left w:val="nil"/>
        <w:bottom w:val="nil"/>
        <w:right w:val="nil"/>
        <w:between w:val="nil"/>
      </w:pBdr>
      <w:tabs>
        <w:tab w:val="center" w:pos="4680"/>
        <w:tab w:val="right" w:pos="9360"/>
      </w:tabs>
      <w:spacing w:after="0" w:line="240" w:lineRule="auto"/>
      <w:rPr>
        <w:color w:val="000000"/>
      </w:rPr>
    </w:pPr>
  </w:p>
  <w:p w14:paraId="64643247" w14:textId="77777777" w:rsidR="00941EA9" w:rsidRDefault="00941EA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9C36" w14:textId="77777777" w:rsidR="00941EA9" w:rsidRDefault="005934C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Judul Penelitian</w:t>
    </w:r>
  </w:p>
  <w:p w14:paraId="3F8783FB" w14:textId="5AB1E0E6" w:rsidR="00941EA9" w:rsidRDefault="005934C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Firman Maulana</w:t>
    </w:r>
    <w:r>
      <w:rPr>
        <w:rFonts w:ascii="Times New Roman" w:eastAsia="Times New Roman" w:hAnsi="Times New Roman" w:cs="Times New Roman"/>
        <w:i/>
        <w:color w:val="000000"/>
        <w:sz w:val="18"/>
        <w:szCs w:val="18"/>
        <w:vertAlign w:val="superscript"/>
      </w:rPr>
      <w:t>1</w:t>
    </w:r>
    <w:r>
      <w:rPr>
        <w:rFonts w:ascii="Times New Roman" w:eastAsia="Times New Roman" w:hAnsi="Times New Roman" w:cs="Times New Roman"/>
        <w:i/>
        <w:color w:val="000000"/>
        <w:sz w:val="18"/>
        <w:szCs w:val="18"/>
      </w:rPr>
      <w:t>, Gartika Sabri Ningtyas</w:t>
    </w:r>
    <w:r>
      <w:rPr>
        <w:rFonts w:ascii="Times New Roman" w:eastAsia="Times New Roman" w:hAnsi="Times New Roman" w:cs="Times New Roman"/>
        <w:i/>
        <w:color w:val="000000"/>
        <w:sz w:val="18"/>
        <w:szCs w:val="18"/>
        <w:vertAlign w:val="superscript"/>
      </w:rPr>
      <w:t>2</w:t>
    </w:r>
    <w:r>
      <w:rPr>
        <w:rFonts w:ascii="Times New Roman" w:eastAsia="Times New Roman" w:hAnsi="Times New Roman" w:cs="Times New Roman"/>
        <w:i/>
        <w:color w:val="000000"/>
        <w:sz w:val="18"/>
        <w:szCs w:val="18"/>
      </w:rPr>
      <w:t>, Wening Nugraheni</w:t>
    </w:r>
    <w:r>
      <w:rPr>
        <w:rFonts w:ascii="Times New Roman" w:eastAsia="Times New Roman" w:hAnsi="Times New Roman" w:cs="Times New Roman"/>
        <w:i/>
        <w:color w:val="000000"/>
        <w:sz w:val="18"/>
        <w:szCs w:val="18"/>
        <w:vertAlign w:val="superscript"/>
      </w:rPr>
      <w:t>3</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77670B">
      <w:rPr>
        <w:rFonts w:ascii="Times New Roman" w:eastAsia="Times New Roman" w:hAnsi="Times New Roman" w:cs="Times New Roman"/>
        <w:color w:val="000000"/>
        <w:sz w:val="18"/>
        <w:szCs w:val="18"/>
      </w:rPr>
      <w:fldChar w:fldCharType="separate"/>
    </w:r>
    <w:r w:rsidR="0077670B">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B4FBE" w14:textId="77777777" w:rsidR="00941EA9" w:rsidRDefault="005934CB">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ISSN : 2527-9580 (print)</w:t>
    </w:r>
    <w:r>
      <w:rPr>
        <w:noProof/>
      </w:rPr>
      <w:drawing>
        <wp:anchor distT="0" distB="0" distL="114300" distR="114300" simplePos="0" relativeHeight="251658240" behindDoc="0" locked="0" layoutInCell="1" hidden="0" allowOverlap="1" wp14:anchorId="4965D9A7" wp14:editId="635BCAC9">
          <wp:simplePos x="0" y="0"/>
          <wp:positionH relativeFrom="column">
            <wp:posOffset>4711700</wp:posOffset>
          </wp:positionH>
          <wp:positionV relativeFrom="paragraph">
            <wp:posOffset>-298449</wp:posOffset>
          </wp:positionV>
          <wp:extent cx="1181100" cy="96520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965200"/>
                  </a:xfrm>
                  <a:prstGeom prst="rect">
                    <a:avLst/>
                  </a:prstGeom>
                  <a:ln/>
                </pic:spPr>
              </pic:pic>
            </a:graphicData>
          </a:graphic>
        </wp:anchor>
      </w:drawing>
    </w:r>
  </w:p>
  <w:p w14:paraId="01AF1D2B" w14:textId="77777777" w:rsidR="00941EA9" w:rsidRDefault="005934CB">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ISSN : 2579-7662 (online)</w:t>
    </w:r>
  </w:p>
  <w:p w14:paraId="35FEB8BD" w14:textId="77777777" w:rsidR="00941EA9" w:rsidRDefault="00941EA9">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b/>
        <w:color w:val="000000"/>
        <w:sz w:val="18"/>
        <w:szCs w:val="18"/>
      </w:rPr>
    </w:pPr>
  </w:p>
  <w:p w14:paraId="0801F465" w14:textId="77777777" w:rsidR="00941EA9" w:rsidRDefault="005934CB">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b/>
        <w:color w:val="000000"/>
        <w:sz w:val="18"/>
        <w:szCs w:val="18"/>
      </w:rPr>
    </w:pPr>
    <w:hyperlink r:id="rId2">
      <w:r>
        <w:rPr>
          <w:rFonts w:ascii="Times New Roman" w:eastAsia="Times New Roman" w:hAnsi="Times New Roman" w:cs="Times New Roman"/>
          <w:b/>
          <w:color w:val="0000FF"/>
          <w:sz w:val="18"/>
          <w:szCs w:val="18"/>
        </w:rPr>
        <w:t>Jendela Olahraga</w:t>
      </w:r>
    </w:hyperlink>
  </w:p>
  <w:p w14:paraId="4E0986FB" w14:textId="77777777" w:rsidR="00941EA9" w:rsidRDefault="005934CB">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Volume x, No. x, Bulan 2021, pp. x-x</w:t>
    </w:r>
  </w:p>
  <w:p w14:paraId="5E8C1F2D" w14:textId="77777777" w:rsidR="00941EA9" w:rsidRDefault="005934CB">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DOI:  </w:t>
    </w:r>
    <w:hyperlink r:id="rId3">
      <w:r>
        <w:rPr>
          <w:rFonts w:ascii="Times New Roman" w:eastAsia="Times New Roman" w:hAnsi="Times New Roman" w:cs="Times New Roman"/>
          <w:color w:val="0000FF"/>
          <w:sz w:val="18"/>
          <w:szCs w:val="18"/>
          <w:highlight w:val="white"/>
          <w:u w:val="single"/>
        </w:rPr>
        <w:t>http://dx.doi.org/</w:t>
      </w:r>
    </w:hyperlink>
    <w:hyperlink r:id="rId4">
      <w:r>
        <w:rPr>
          <w:rFonts w:ascii="Times New Roman" w:eastAsia="Times New Roman" w:hAnsi="Times New Roman" w:cs="Times New Roman"/>
          <w:color w:val="0000FF"/>
          <w:sz w:val="18"/>
          <w:szCs w:val="18"/>
          <w:u w:val="single"/>
        </w:rPr>
        <w:t>10.26877/</w:t>
      </w:r>
    </w:hyperlink>
    <w:hyperlink r:id="rId5">
      <w:r>
        <w:rPr>
          <w:rFonts w:ascii="Times New Roman" w:eastAsia="Times New Roman" w:hAnsi="Times New Roman" w:cs="Times New Roman"/>
          <w:color w:val="0000FF"/>
          <w:sz w:val="18"/>
          <w:szCs w:val="18"/>
          <w:highlight w:val="white"/>
          <w:u w:val="single"/>
        </w:rPr>
        <w:t>jo.v6i1.6225</w:t>
      </w:r>
    </w:hyperlink>
    <w:r>
      <w:rPr>
        <w:rFonts w:ascii="Times New Roman" w:eastAsia="Times New Roman" w:hAnsi="Times New Roman" w:cs="Times New Roman"/>
        <w:color w:val="000000"/>
        <w:sz w:val="18"/>
        <w:szCs w:val="18"/>
      </w:rPr>
      <w:t xml:space="preserve"> (contoh DOI) </w:t>
    </w:r>
  </w:p>
  <w:p w14:paraId="4094F2F0" w14:textId="77777777" w:rsidR="00941EA9" w:rsidRDefault="005934CB">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noProof/>
      </w:rPr>
      <mc:AlternateContent>
        <mc:Choice Requires="wpg">
          <w:drawing>
            <wp:anchor distT="0" distB="0" distL="114300" distR="114300" simplePos="0" relativeHeight="251659264" behindDoc="0" locked="0" layoutInCell="1" hidden="0" allowOverlap="1" wp14:anchorId="537F692B" wp14:editId="59F282E4">
              <wp:simplePos x="0" y="0"/>
              <wp:positionH relativeFrom="column">
                <wp:posOffset>1</wp:posOffset>
              </wp:positionH>
              <wp:positionV relativeFrom="paragraph">
                <wp:posOffset>38100</wp:posOffset>
              </wp:positionV>
              <wp:extent cx="5822950" cy="54610"/>
              <wp:effectExtent l="0" t="0" r="0" b="0"/>
              <wp:wrapNone/>
              <wp:docPr id="10" name="Straight Arrow Connector 10"/>
              <wp:cNvGraphicFramePr/>
              <a:graphic xmlns:a="http://schemas.openxmlformats.org/drawingml/2006/main">
                <a:graphicData uri="http://schemas.microsoft.com/office/word/2010/wordprocessingShape">
                  <wps:wsp>
                    <wps:cNvCnPr/>
                    <wps:spPr>
                      <a:xfrm rot="10800000" flipH="1">
                        <a:off x="2450400" y="3768570"/>
                        <a:ext cx="5791200" cy="22860"/>
                      </a:xfrm>
                      <a:prstGeom prst="straightConnector1">
                        <a:avLst/>
                      </a:prstGeom>
                      <a:noFill/>
                      <a:ln w="3175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22950" cy="54610"/>
              <wp:effectExtent b="0" l="0" r="0" t="0"/>
              <wp:wrapNone/>
              <wp:docPr id="10"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822950" cy="5461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479450BA" wp14:editId="1FE9B8A1">
              <wp:simplePos x="0" y="0"/>
              <wp:positionH relativeFrom="column">
                <wp:posOffset>12701</wp:posOffset>
              </wp:positionH>
              <wp:positionV relativeFrom="paragraph">
                <wp:posOffset>12700</wp:posOffset>
              </wp:positionV>
              <wp:extent cx="5807075" cy="38735"/>
              <wp:effectExtent l="0" t="0" r="0" b="0"/>
              <wp:wrapNone/>
              <wp:docPr id="11" name="Straight Arrow Connector 11"/>
              <wp:cNvGraphicFramePr/>
              <a:graphic xmlns:a="http://schemas.openxmlformats.org/drawingml/2006/main">
                <a:graphicData uri="http://schemas.microsoft.com/office/word/2010/wordprocessingShape">
                  <wps:wsp>
                    <wps:cNvCnPr/>
                    <wps:spPr>
                      <a:xfrm rot="10800000" flipH="1">
                        <a:off x="2450400" y="3768570"/>
                        <a:ext cx="5791200" cy="22860"/>
                      </a:xfrm>
                      <a:prstGeom prst="straightConnector1">
                        <a:avLst/>
                      </a:prstGeom>
                      <a:noFill/>
                      <a:ln w="1587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5807075" cy="38735"/>
              <wp:effectExtent b="0" l="0" r="0" t="0"/>
              <wp:wrapNone/>
              <wp:docPr id="1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807075" cy="3873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E2E96"/>
    <w:multiLevelType w:val="multilevel"/>
    <w:tmpl w:val="F40C19B0"/>
    <w:lvl w:ilvl="0">
      <w:start w:val="1"/>
      <w:numFmt w:val="bullet"/>
      <w:lvlText w:val="−"/>
      <w:lvlJc w:val="left"/>
      <w:pPr>
        <w:ind w:left="1145"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3F215E1"/>
    <w:multiLevelType w:val="multilevel"/>
    <w:tmpl w:val="0C324456"/>
    <w:lvl w:ilvl="0">
      <w:start w:val="1"/>
      <w:numFmt w:val="bullet"/>
      <w:lvlText w:val="●"/>
      <w:lvlJc w:val="left"/>
      <w:pPr>
        <w:ind w:left="571"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4F5463B"/>
    <w:multiLevelType w:val="multilevel"/>
    <w:tmpl w:val="36782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FC5138"/>
    <w:multiLevelType w:val="multilevel"/>
    <w:tmpl w:val="25709B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A9"/>
    <w:rsid w:val="005934CB"/>
    <w:rsid w:val="005B4C5E"/>
    <w:rsid w:val="0077670B"/>
    <w:rsid w:val="00941EA9"/>
    <w:rsid w:val="009E1A50"/>
    <w:rsid w:val="00FD3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89C4"/>
  <w15:docId w15:val="{ACEC460B-751A-4BBA-A68A-4CBA9CCE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3A1"/>
  </w:style>
  <w:style w:type="paragraph" w:styleId="Heading1">
    <w:name w:val="heading 1"/>
    <w:basedOn w:val="Normal"/>
    <w:next w:val="Normal"/>
    <w:link w:val="Heading1Char"/>
    <w:uiPriority w:val="9"/>
    <w:qFormat/>
    <w:rsid w:val="00D03F57"/>
    <w:pPr>
      <w:keepNext/>
      <w:keepLines/>
      <w:spacing w:before="240" w:after="0" w:line="360" w:lineRule="auto"/>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D03F57"/>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eastAsia="ko-KR"/>
    </w:rPr>
  </w:style>
  <w:style w:type="paragraph" w:styleId="Heading3">
    <w:name w:val="heading 3"/>
    <w:basedOn w:val="Normal"/>
    <w:next w:val="Normal"/>
    <w:link w:val="Heading3Char"/>
    <w:uiPriority w:val="9"/>
    <w:semiHidden/>
    <w:unhideWhenUsed/>
    <w:qFormat/>
    <w:rsid w:val="00512EF1"/>
    <w:pPr>
      <w:keepNext/>
      <w:keepLines/>
      <w:spacing w:before="200" w:after="0" w:line="240" w:lineRule="auto"/>
      <w:outlineLvl w:val="2"/>
    </w:pPr>
    <w:rPr>
      <w:rFonts w:ascii="Times New Roman" w:eastAsiaTheme="majorEastAsia" w:hAnsi="Times New Roman" w:cstheme="majorBidi"/>
      <w:b/>
      <w:bCs/>
      <w: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cs="Times New Roman"/>
    </w:rPr>
  </w:style>
  <w:style w:type="paragraph" w:styleId="CommentText">
    <w:name w:val="annotation text"/>
    <w:basedOn w:val="Normal"/>
    <w:link w:val="CommentTextChar"/>
    <w:uiPriority w:val="99"/>
    <w:unhideWhenUsed/>
    <w:rsid w:val="005F14ED"/>
    <w:pPr>
      <w:spacing w:line="240" w:lineRule="auto"/>
    </w:pPr>
    <w:rPr>
      <w:sz w:val="20"/>
      <w:szCs w:val="20"/>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customStyle="1" w:styleId="LightShading1">
    <w:name w:val="Light Shading1"/>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D03F57"/>
    <w:rPr>
      <w:rFonts w:ascii="Times New Roman" w:eastAsia="BatangChe" w:hAnsi="Times New Roman" w:cs="Times New Roman"/>
      <w:b/>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D03F57"/>
    <w:rPr>
      <w:rFonts w:ascii="Times New Roman" w:eastAsiaTheme="majorEastAsia" w:hAnsi="Times New Roman" w:cstheme="majorBidi"/>
      <w:b/>
      <w:szCs w:val="32"/>
    </w:rPr>
  </w:style>
  <w:style w:type="paragraph" w:customStyle="1" w:styleId="Tabletitle">
    <w:name w:val="Tabletitle"/>
    <w:basedOn w:val="Body"/>
    <w:rsid w:val="007E0220"/>
    <w:pPr>
      <w:spacing w:before="240" w:after="120"/>
      <w:jc w:val="center"/>
    </w:pPr>
    <w:rPr>
      <w:i/>
    </w:rPr>
  </w:style>
  <w:style w:type="character" w:customStyle="1" w:styleId="Heading3Char">
    <w:name w:val="Heading 3 Char"/>
    <w:basedOn w:val="DefaultParagraphFont"/>
    <w:link w:val="Heading3"/>
    <w:uiPriority w:val="9"/>
    <w:rsid w:val="00512EF1"/>
    <w:rPr>
      <w:rFonts w:ascii="Times New Roman" w:eastAsiaTheme="majorEastAsia" w:hAnsi="Times New Roman" w:cstheme="majorBidi"/>
      <w:b/>
      <w:bCs/>
      <w:i/>
    </w:rPr>
  </w:style>
  <w:style w:type="table" w:customStyle="1" w:styleId="PlainTable21">
    <w:name w:val="Plain Table 21"/>
    <w:basedOn w:val="TableNormal"/>
    <w:uiPriority w:val="42"/>
    <w:rsid w:val="005D2D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C5143C"/>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C5143C"/>
    <w:rPr>
      <w:rFonts w:ascii="Times New Roman" w:eastAsia="Times New Roman" w:hAnsi="Times New Roman" w:cs="Times New Roman"/>
      <w:sz w:val="24"/>
      <w:szCs w:val="24"/>
      <w:lang w:bidi="en-US"/>
    </w:rPr>
  </w:style>
  <w:style w:type="character" w:styleId="CommentReference">
    <w:name w:val="annotation reference"/>
    <w:basedOn w:val="DefaultParagraphFont"/>
    <w:uiPriority w:val="99"/>
    <w:semiHidden/>
    <w:unhideWhenUsed/>
    <w:rsid w:val="0050577B"/>
    <w:rPr>
      <w:sz w:val="16"/>
      <w:szCs w:val="16"/>
    </w:rPr>
  </w:style>
  <w:style w:type="paragraph" w:styleId="CommentSubject">
    <w:name w:val="annotation subject"/>
    <w:basedOn w:val="CommentText"/>
    <w:next w:val="CommentText"/>
    <w:link w:val="CommentSubjectChar"/>
    <w:uiPriority w:val="99"/>
    <w:semiHidden/>
    <w:unhideWhenUsed/>
    <w:rsid w:val="0050577B"/>
    <w:rPr>
      <w:b/>
      <w:bCs/>
    </w:rPr>
  </w:style>
  <w:style w:type="character" w:customStyle="1" w:styleId="CommentSubjectChar">
    <w:name w:val="Comment Subject Char"/>
    <w:basedOn w:val="CommentTextChar"/>
    <w:link w:val="CommentSubject"/>
    <w:uiPriority w:val="99"/>
    <w:semiHidden/>
    <w:rsid w:val="0050577B"/>
    <w:rPr>
      <w:b/>
      <w:bCs/>
      <w:sz w:val="20"/>
      <w:szCs w:val="20"/>
      <w:lang w:val="id-ID"/>
    </w:rPr>
  </w:style>
  <w:style w:type="character" w:styleId="UnresolvedMention">
    <w:name w:val="Unresolved Mention"/>
    <w:basedOn w:val="DefaultParagraphFont"/>
    <w:uiPriority w:val="99"/>
    <w:semiHidden/>
    <w:unhideWhenUsed/>
    <w:rsid w:val="009A4C41"/>
    <w:rPr>
      <w:color w:val="605E5C"/>
      <w:shd w:val="clear" w:color="auto" w:fill="E1DFDD"/>
    </w:rPr>
  </w:style>
  <w:style w:type="paragraph" w:customStyle="1" w:styleId="AuthorAffiliation">
    <w:name w:val="AuthorAffiliation"/>
    <w:next w:val="Normal"/>
    <w:rsid w:val="00F3421A"/>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F3421A"/>
    <w:pPr>
      <w:keepNext/>
      <w:suppressAutoHyphens/>
      <w:spacing w:after="160"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F3421A"/>
    <w:pPr>
      <w:suppressAutoHyphens/>
      <w:spacing w:before="360" w:after="240" w:line="400" w:lineRule="exact"/>
    </w:pPr>
    <w:rPr>
      <w:rFonts w:ascii="Times New Roman" w:eastAsia="SimSun" w:hAnsi="Times New Roman" w:cs="Times New Roman"/>
      <w:b/>
      <w:bCs/>
      <w:sz w:val="34"/>
      <w:szCs w:val="20"/>
    </w:rPr>
  </w:style>
  <w:style w:type="paragraph" w:customStyle="1" w:styleId="AbstractHead">
    <w:name w:val="AbstractHead"/>
    <w:rsid w:val="00F3421A"/>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F3421A"/>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F3421A"/>
    <w:pPr>
      <w:spacing w:after="0" w:line="200" w:lineRule="exact"/>
    </w:pPr>
    <w:rPr>
      <w:rFonts w:ascii="Ebrima" w:eastAsia="Times New Roman" w:hAnsi="Ebrima" w:cs="Times New Roman"/>
      <w:sz w:val="14"/>
      <w:szCs w:val="20"/>
    </w:rPr>
  </w:style>
  <w:style w:type="paragraph" w:customStyle="1" w:styleId="ArticleinfoHead">
    <w:name w:val="ArticleinfoHead"/>
    <w:rsid w:val="00F3421A"/>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F3421A"/>
    <w:pPr>
      <w:spacing w:after="0" w:line="200" w:lineRule="exact"/>
    </w:pPr>
    <w:rPr>
      <w:rFonts w:ascii="Ebrima" w:eastAsia="Times New Roman" w:hAnsi="Ebrima" w:cs="Times New Roman"/>
      <w:sz w:val="14"/>
      <w:szCs w:val="20"/>
    </w:rPr>
  </w:style>
  <w:style w:type="paragraph" w:customStyle="1" w:styleId="KeywordHead">
    <w:name w:val="KeywordHead"/>
    <w:next w:val="Keyword"/>
    <w:rsid w:val="00F3421A"/>
    <w:pPr>
      <w:spacing w:after="0" w:line="200" w:lineRule="exact"/>
    </w:pPr>
    <w:rPr>
      <w:rFonts w:ascii="Junicode" w:eastAsia="Times New Roman" w:hAnsi="Junicode" w:cs="Times New Roman"/>
      <w:i/>
      <w:noProof/>
      <w:sz w:val="18"/>
      <w:szCs w:val="20"/>
    </w:rPr>
  </w:style>
  <w:style w:type="paragraph" w:customStyle="1" w:styleId="Copyright">
    <w:name w:val="Copyright"/>
    <w:basedOn w:val="AbstractText"/>
    <w:qFormat/>
    <w:rsid w:val="00F3421A"/>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F3421A"/>
    <w:pPr>
      <w:framePr w:hSpace="187" w:wrap="around" w:vAnchor="text" w:hAnchor="text" w:y="1"/>
      <w:suppressOverlap/>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278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yperlink" Target="https://doi.org/10.3402/gha.v8.27368" TargetMode="External"/><Relationship Id="rId18" Type="http://schemas.openxmlformats.org/officeDocument/2006/relationships/hyperlink" Target="https://en.wikipedia.org/wiki/American_Psychological_Associa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ho.int/gho/ncd/risk_factors/physical_activity_text/en" TargetMode="External"/><Relationship Id="rId17" Type="http://schemas.openxmlformats.org/officeDocument/2006/relationships/hyperlink" Target="https://doi.org/10.35790/ebm.v3i1.712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3366/cr.v5i3.71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294/miki.v1i1.1128"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2088-6802" TargetMode="External"/><Relationship Id="rId23" Type="http://schemas.openxmlformats.org/officeDocument/2006/relationships/header" Target="header3.xml"/><Relationship Id="rId10" Type="http://schemas.openxmlformats.org/officeDocument/2006/relationships/hyperlink" Target="http://creativecommons.org/licenses/by-sa/4.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kemkes.go.id/resources/download/info-terkini/hasil-riskesdas-2018.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dx.doi.org/10.26877/jo.v6i1.6225" TargetMode="External"/><Relationship Id="rId7" Type="http://schemas.openxmlformats.org/officeDocument/2006/relationships/image" Target="media/image4.png"/><Relationship Id="rId2" Type="http://schemas.openxmlformats.org/officeDocument/2006/relationships/hyperlink" Target="http://journal.upgris.ac.id/index.php/jendelaolahraga/index" TargetMode="External"/><Relationship Id="rId1" Type="http://schemas.openxmlformats.org/officeDocument/2006/relationships/image" Target="media/image2.png"/><Relationship Id="rId6" Type="http://schemas.openxmlformats.org/officeDocument/2006/relationships/image" Target="media/image3.png"/><Relationship Id="rId5" Type="http://schemas.openxmlformats.org/officeDocument/2006/relationships/hyperlink" Target="http://dx.doi.org/10.26877/jo.v6i1.6225" TargetMode="External"/><Relationship Id="rId4" Type="http://schemas.openxmlformats.org/officeDocument/2006/relationships/hyperlink" Target="http://dx.doi.org/10.26877/jo.v6i1.6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x8mfX3/FTCFzn2Bc+X2DR/eDfw==">AMUW2mXImP1tQulVK1aKejkwVrMknN8Scx6fbejQXnhWRZojrJe2hJp5BXA8fkvyaCeDoxGLlgtU9jo1niPimdfoo0Dgd/Sp/wwuy8P8Y4yarDZ22ssQrcoHfRYp3Q9xtJqew2JxbG2S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2014</Words>
  <Characters>11481</Characters>
  <Application>Microsoft Office Word</Application>
  <DocSecurity>0</DocSecurity>
  <Lines>95</Lines>
  <Paragraphs>26</Paragraphs>
  <ScaleCrop>false</ScaleCrop>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HP</cp:lastModifiedBy>
  <cp:revision>5</cp:revision>
  <dcterms:created xsi:type="dcterms:W3CDTF">2021-01-11T00:50:00Z</dcterms:created>
  <dcterms:modified xsi:type="dcterms:W3CDTF">2021-09-18T11:12:00Z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502008f2-1295-3a72-ac63-6e1aa65333d8</vt:lpwstr>
  </property>
</Properties>
</file>