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08"/>
        <w:tblW w:w="9889" w:type="dxa"/>
        <w:tblLook w:val="04A0"/>
      </w:tblPr>
      <w:tblGrid>
        <w:gridCol w:w="9889"/>
      </w:tblGrid>
      <w:tr w:rsidR="00A153FC" w:rsidTr="004D27F6">
        <w:trPr>
          <w:trHeight w:val="8000"/>
        </w:trPr>
        <w:tc>
          <w:tcPr>
            <w:tcW w:w="9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153FC" w:rsidRDefault="00A153FC" w:rsidP="008F4E1A">
            <w:pPr>
              <w:spacing w:line="276" w:lineRule="auto"/>
              <w:jc w:val="center"/>
              <w:rPr>
                <w:rFonts w:ascii="Times New Roman" w:hAnsi="Times New Roman" w:cs="Times New Roman"/>
                <w:b/>
                <w:color w:val="000000" w:themeColor="text1"/>
                <w:sz w:val="24"/>
                <w:szCs w:val="24"/>
              </w:rPr>
            </w:pPr>
            <w:r w:rsidRPr="007946D1">
              <w:rPr>
                <w:rFonts w:ascii="Times New Roman" w:hAnsi="Times New Roman" w:cs="Times New Roman"/>
                <w:b/>
                <w:color w:val="000000" w:themeColor="text1"/>
                <w:sz w:val="24"/>
                <w:szCs w:val="24"/>
              </w:rPr>
              <w:t xml:space="preserve">PERIZINAN SEBAGAI INSTRUMEN PEMANFAATAN HUTAN MASYARAKAT HUKUM ADAT </w:t>
            </w:r>
          </w:p>
          <w:p w:rsidR="008F4E1A" w:rsidRPr="00092143" w:rsidRDefault="008F4E1A" w:rsidP="008F4E1A">
            <w:pPr>
              <w:spacing w:line="276" w:lineRule="auto"/>
              <w:jc w:val="center"/>
              <w:rPr>
                <w:rFonts w:ascii="Times New Roman" w:hAnsi="Times New Roman" w:cs="Times New Roman"/>
                <w:b/>
                <w:color w:val="000000" w:themeColor="text1"/>
                <w:sz w:val="12"/>
                <w:szCs w:val="24"/>
              </w:rPr>
            </w:pPr>
          </w:p>
          <w:p w:rsidR="00A153FC" w:rsidRPr="008F4E1A" w:rsidRDefault="008F4E1A" w:rsidP="00092143">
            <w:pPr>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Cunduk Wasiati</w:t>
            </w:r>
          </w:p>
          <w:p w:rsidR="00A153FC" w:rsidRDefault="00A153FC" w:rsidP="00092143">
            <w:pPr>
              <w:jc w:val="center"/>
              <w:outlineLvl w:val="2"/>
              <w:rPr>
                <w:rFonts w:ascii="Times New Roman" w:eastAsia="Times New Roman" w:hAnsi="Times New Roman" w:cs="Times New Roman"/>
                <w:bCs/>
                <w:sz w:val="24"/>
                <w:szCs w:val="24"/>
              </w:rPr>
            </w:pPr>
            <w:r w:rsidRPr="00A81542">
              <w:rPr>
                <w:rFonts w:ascii="Times New Roman" w:eastAsia="Times New Roman" w:hAnsi="Times New Roman" w:cs="Times New Roman"/>
                <w:bCs/>
                <w:sz w:val="24"/>
                <w:szCs w:val="24"/>
                <w:lang w:val="en-US"/>
              </w:rPr>
              <w:t>Fakultas Hukum Universitas Widya Mataram</w:t>
            </w:r>
          </w:p>
          <w:p w:rsidR="008F4E1A" w:rsidRPr="008F4E1A" w:rsidRDefault="008F4E1A" w:rsidP="00092143">
            <w:pPr>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Email : </w:t>
            </w:r>
            <w:hyperlink r:id="rId7" w:history="1">
              <w:r w:rsidRPr="00216F2B">
                <w:rPr>
                  <w:rStyle w:val="Hyperlink"/>
                  <w:rFonts w:ascii="Times New Roman" w:eastAsia="Times New Roman" w:hAnsi="Times New Roman" w:cs="Times New Roman"/>
                  <w:bCs/>
                  <w:sz w:val="24"/>
                  <w:szCs w:val="24"/>
                </w:rPr>
                <w:t>cundukwasiati70@gmail.com</w:t>
              </w:r>
            </w:hyperlink>
            <w:r>
              <w:rPr>
                <w:rFonts w:ascii="Times New Roman" w:eastAsia="Times New Roman" w:hAnsi="Times New Roman" w:cs="Times New Roman"/>
                <w:bCs/>
                <w:sz w:val="24"/>
                <w:szCs w:val="24"/>
              </w:rPr>
              <w:t xml:space="preserve"> </w:t>
            </w:r>
          </w:p>
          <w:p w:rsidR="008F4E1A" w:rsidRPr="00F5500A" w:rsidRDefault="008F4E1A" w:rsidP="00092143">
            <w:pPr>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Hartanto</w:t>
            </w:r>
          </w:p>
          <w:p w:rsidR="008F4E1A" w:rsidRDefault="008F4E1A" w:rsidP="00092143">
            <w:pPr>
              <w:jc w:val="center"/>
              <w:textAlignment w:val="baseline"/>
              <w:rPr>
                <w:rFonts w:ascii="Times New Roman" w:hAnsi="Times New Roman" w:cs="Times New Roman"/>
                <w:color w:val="000000" w:themeColor="text1"/>
                <w:sz w:val="24"/>
                <w:szCs w:val="24"/>
              </w:rPr>
            </w:pPr>
            <w:r w:rsidRPr="00F5500A">
              <w:rPr>
                <w:rFonts w:ascii="Times New Roman" w:hAnsi="Times New Roman" w:cs="Times New Roman"/>
                <w:color w:val="000000" w:themeColor="text1"/>
                <w:sz w:val="24"/>
                <w:szCs w:val="24"/>
              </w:rPr>
              <w:t xml:space="preserve">Fakultas Hukum Universitas Widya Mataram </w:t>
            </w:r>
          </w:p>
          <w:p w:rsidR="00A153FC" w:rsidRDefault="008F4E1A" w:rsidP="00092143">
            <w:pPr>
              <w:jc w:val="center"/>
              <w:textAlignment w:val="baseline"/>
            </w:pPr>
            <w:r w:rsidRPr="00F5500A">
              <w:rPr>
                <w:rFonts w:ascii="Times New Roman" w:hAnsi="Times New Roman" w:cs="Times New Roman"/>
                <w:color w:val="000000" w:themeColor="text1"/>
                <w:sz w:val="24"/>
                <w:szCs w:val="24"/>
              </w:rPr>
              <w:t>Email</w:t>
            </w:r>
            <w:r>
              <w:rPr>
                <w:rFonts w:ascii="Times New Roman" w:hAnsi="Times New Roman" w:cs="Times New Roman"/>
                <w:color w:val="000000" w:themeColor="text1"/>
                <w:sz w:val="24"/>
                <w:szCs w:val="24"/>
              </w:rPr>
              <w:t xml:space="preserve"> </w:t>
            </w:r>
            <w:r w:rsidRPr="00F5500A">
              <w:rPr>
                <w:rFonts w:ascii="Times New Roman" w:hAnsi="Times New Roman" w:cs="Times New Roman"/>
                <w:color w:val="000000" w:themeColor="text1"/>
                <w:sz w:val="24"/>
                <w:szCs w:val="24"/>
              </w:rPr>
              <w:t xml:space="preserve">: </w:t>
            </w:r>
            <w:hyperlink r:id="rId8" w:history="1">
              <w:r w:rsidRPr="00145D63">
                <w:rPr>
                  <w:rStyle w:val="Hyperlink"/>
                  <w:rFonts w:ascii="Times New Roman" w:hAnsi="Times New Roman" w:cs="Times New Roman"/>
                  <w:sz w:val="24"/>
                  <w:szCs w:val="24"/>
                </w:rPr>
                <w:t>hartanto.mhum@yahoo.com</w:t>
              </w:r>
            </w:hyperlink>
          </w:p>
          <w:p w:rsidR="00ED0061" w:rsidRDefault="00ED0061" w:rsidP="008F4E1A">
            <w:pPr>
              <w:jc w:val="center"/>
              <w:textAlignment w:val="baseline"/>
            </w:pPr>
          </w:p>
          <w:p w:rsidR="00ED0061" w:rsidRDefault="00E90F06" w:rsidP="00E90F06">
            <w:pPr>
              <w:jc w:val="both"/>
              <w:rPr>
                <w:rFonts w:ascii="Times New Roman" w:hAnsi="Times New Roman" w:cs="Times New Roman"/>
                <w:color w:val="000000" w:themeColor="text1"/>
                <w:sz w:val="24"/>
                <w:szCs w:val="24"/>
              </w:rPr>
            </w:pPr>
            <w:r w:rsidRPr="003442A3">
              <w:rPr>
                <w:rFonts w:ascii="Times New Roman" w:eastAsia="Times New Roman" w:hAnsi="Times New Roman" w:cs="Times New Roman"/>
                <w:b/>
                <w:bCs/>
                <w:color w:val="000000" w:themeColor="text1"/>
                <w:sz w:val="24"/>
                <w:szCs w:val="24"/>
                <w:lang w:val="en-US"/>
              </w:rPr>
              <w:t>Abstrak :</w:t>
            </w:r>
            <w:r>
              <w:rPr>
                <w:rFonts w:ascii="Times New Roman" w:eastAsia="Times New Roman" w:hAnsi="Times New Roman" w:cs="Times New Roman"/>
                <w:b/>
                <w:bCs/>
                <w:color w:val="000000" w:themeColor="text1"/>
                <w:sz w:val="24"/>
                <w:szCs w:val="24"/>
              </w:rPr>
              <w:t xml:space="preserve"> </w:t>
            </w:r>
            <w:r w:rsidR="00ED0061" w:rsidRPr="00ED0061">
              <w:rPr>
                <w:rFonts w:ascii="Times New Roman" w:hAnsi="Times New Roman" w:cs="Times New Roman"/>
                <w:sz w:val="24"/>
                <w:szCs w:val="24"/>
              </w:rPr>
              <w:t xml:space="preserve">Konsep pengakuan hak masyarakat hukum adat di tuangkan dalam Undang-Undang Dasar Negara Republik Indonesia Tahun 1945 Pasal 18B ayat (2) UUD 1945 yang </w:t>
            </w:r>
            <w:r>
              <w:rPr>
                <w:rFonts w:ascii="Times New Roman" w:hAnsi="Times New Roman" w:cs="Times New Roman"/>
                <w:sz w:val="24"/>
                <w:szCs w:val="24"/>
              </w:rPr>
              <w:t xml:space="preserve">menjelaskan bahwa </w:t>
            </w:r>
            <w:r w:rsidR="00ED0061" w:rsidRPr="00ED0061">
              <w:rPr>
                <w:rFonts w:ascii="Times New Roman" w:hAnsi="Times New Roman" w:cs="Times New Roman"/>
                <w:sz w:val="24"/>
                <w:szCs w:val="24"/>
              </w:rPr>
              <w:t>Negara mengakui dan menghormati kesatuan-kesatuan masyarakat  hukum adat beserta hak-hak tradisionalnya sepanjang masih hidup dan sesuai dengan perkembangan masyarakat.</w:t>
            </w:r>
            <w:r w:rsidR="00ED0061" w:rsidRPr="00ED0061">
              <w:rPr>
                <w:rFonts w:ascii="Times New Roman" w:eastAsia="Times New Roman" w:hAnsi="Times New Roman" w:cs="Times New Roman"/>
                <w:sz w:val="24"/>
                <w:szCs w:val="24"/>
                <w:shd w:val="clear" w:color="auto" w:fill="FFFFFF"/>
              </w:rPr>
              <w:t xml:space="preserve"> Masyarakat hukum adat merupakan  kelompok masyarakat yang secara turun temurun bermukim di wilayah geografis tertentu karena adanya ikatan pada asal usul leluhur, adanya hubungan yang kuat dengan lingkungan hidup, serta adanya sistem nilai yang menentukan pranata ekonomi, politik, sosial,dan hukum. Masyarakat hukum adat akan diakui sepanjang masih hidup dan sesuai dengan perkembangan  masyarakat dan prinsip Negara Kesatuan Republik Indonesia.</w:t>
            </w:r>
            <w:r w:rsidR="00ED0061">
              <w:rPr>
                <w:rFonts w:ascii="Times New Roman" w:eastAsiaTheme="minorHAnsi" w:hAnsi="Times New Roman" w:cs="Times New Roman"/>
                <w:b/>
                <w:sz w:val="24"/>
                <w:szCs w:val="24"/>
              </w:rPr>
              <w:t xml:space="preserve"> </w:t>
            </w:r>
            <w:r w:rsidR="00ED0061" w:rsidRPr="0045551D">
              <w:rPr>
                <w:rFonts w:ascii="Times New Roman" w:hAnsi="Times New Roman" w:cs="Times New Roman"/>
                <w:color w:val="000000" w:themeColor="text1"/>
                <w:sz w:val="24"/>
                <w:szCs w:val="24"/>
              </w:rPr>
              <w:t>Prinsip Perizinan Pemanfaatan Hutan Masyarakat Hukum Adat</w:t>
            </w:r>
            <w:r w:rsidR="00ED0061">
              <w:rPr>
                <w:rFonts w:ascii="Times New Roman" w:hAnsi="Times New Roman" w:cs="Times New Roman"/>
                <w:color w:val="000000" w:themeColor="text1"/>
                <w:sz w:val="24"/>
                <w:szCs w:val="24"/>
              </w:rPr>
              <w:t xml:space="preserve"> merupakan </w:t>
            </w:r>
            <w:r w:rsidR="00ED0061" w:rsidRPr="00FB52ED">
              <w:rPr>
                <w:rFonts w:ascii="Times New Roman" w:hAnsi="Times New Roman" w:cs="Times New Roman"/>
                <w:color w:val="000000" w:themeColor="text1"/>
                <w:sz w:val="24"/>
                <w:szCs w:val="24"/>
              </w:rPr>
              <w:t xml:space="preserve">Keinginan </w:t>
            </w:r>
            <w:r w:rsidR="00ED0061">
              <w:rPr>
                <w:rFonts w:ascii="Times New Roman" w:hAnsi="Times New Roman" w:cs="Times New Roman"/>
                <w:color w:val="000000" w:themeColor="text1"/>
                <w:sz w:val="24"/>
                <w:szCs w:val="24"/>
              </w:rPr>
              <w:t xml:space="preserve">pemerintah dalam </w:t>
            </w:r>
            <w:r w:rsidR="00ED0061" w:rsidRPr="00FB52ED">
              <w:rPr>
                <w:rFonts w:ascii="Times New Roman" w:hAnsi="Times New Roman" w:cs="Times New Roman"/>
                <w:color w:val="000000" w:themeColor="text1"/>
                <w:sz w:val="24"/>
                <w:szCs w:val="24"/>
              </w:rPr>
              <w:t xml:space="preserve">mengarahkan ( mengendalikan </w:t>
            </w:r>
            <w:r w:rsidR="00ED0061" w:rsidRPr="00FB52ED">
              <w:rPr>
                <w:rFonts w:ascii="Times New Roman" w:hAnsi="Times New Roman" w:cs="Times New Roman"/>
                <w:i/>
                <w:color w:val="000000" w:themeColor="text1"/>
                <w:sz w:val="24"/>
                <w:szCs w:val="24"/>
              </w:rPr>
              <w:t>“ sturen”</w:t>
            </w:r>
            <w:r w:rsidR="00ED0061" w:rsidRPr="00FB52ED">
              <w:rPr>
                <w:rFonts w:ascii="Times New Roman" w:hAnsi="Times New Roman" w:cs="Times New Roman"/>
                <w:color w:val="000000" w:themeColor="text1"/>
                <w:sz w:val="24"/>
                <w:szCs w:val="24"/>
              </w:rPr>
              <w:t xml:space="preserve"> ) aktivitas aktivitas tertentu</w:t>
            </w:r>
            <w:r w:rsidR="00ED0061">
              <w:rPr>
                <w:rFonts w:ascii="Times New Roman" w:hAnsi="Times New Roman" w:cs="Times New Roman"/>
                <w:color w:val="000000" w:themeColor="text1"/>
                <w:sz w:val="24"/>
                <w:szCs w:val="24"/>
              </w:rPr>
              <w:t xml:space="preserve">, </w:t>
            </w:r>
            <w:r w:rsidR="00ED0061" w:rsidRPr="00FB52ED">
              <w:rPr>
                <w:rFonts w:ascii="Times New Roman" w:hAnsi="Times New Roman" w:cs="Times New Roman"/>
                <w:color w:val="000000" w:themeColor="text1"/>
                <w:sz w:val="24"/>
                <w:szCs w:val="24"/>
              </w:rPr>
              <w:t>Izin mencegah bahaya dari lingkungan</w:t>
            </w:r>
            <w:r w:rsidR="00ED0061">
              <w:rPr>
                <w:rFonts w:ascii="Times New Roman" w:hAnsi="Times New Roman" w:cs="Times New Roman"/>
                <w:color w:val="000000" w:themeColor="text1"/>
                <w:sz w:val="24"/>
                <w:szCs w:val="24"/>
              </w:rPr>
              <w:t xml:space="preserve">,Keinginan-keinginan </w:t>
            </w:r>
            <w:r w:rsidR="00ED0061" w:rsidRPr="00FB52ED">
              <w:rPr>
                <w:rFonts w:ascii="Times New Roman" w:hAnsi="Times New Roman" w:cs="Times New Roman"/>
                <w:color w:val="000000" w:themeColor="text1"/>
                <w:sz w:val="24"/>
                <w:szCs w:val="24"/>
              </w:rPr>
              <w:t>melindungi objek tertentu</w:t>
            </w:r>
            <w:r w:rsidR="00ED0061">
              <w:rPr>
                <w:rFonts w:ascii="Times New Roman" w:hAnsi="Times New Roman" w:cs="Times New Roman"/>
                <w:color w:val="000000" w:themeColor="text1"/>
                <w:sz w:val="24"/>
                <w:szCs w:val="24"/>
              </w:rPr>
              <w:t xml:space="preserve">, </w:t>
            </w:r>
            <w:r w:rsidR="00ED0061" w:rsidRPr="00FB52ED">
              <w:rPr>
                <w:rFonts w:ascii="Times New Roman" w:hAnsi="Times New Roman" w:cs="Times New Roman"/>
                <w:color w:val="000000" w:themeColor="text1"/>
                <w:sz w:val="24"/>
                <w:szCs w:val="24"/>
              </w:rPr>
              <w:t>Izin hendak membagi bagi benda yang sedikit</w:t>
            </w:r>
            <w:r w:rsidR="00ED0061">
              <w:rPr>
                <w:rFonts w:ascii="Times New Roman" w:hAnsi="Times New Roman" w:cs="Times New Roman"/>
                <w:color w:val="000000" w:themeColor="text1"/>
                <w:sz w:val="24"/>
                <w:szCs w:val="24"/>
              </w:rPr>
              <w:t xml:space="preserve">, </w:t>
            </w:r>
            <w:r w:rsidR="00ED0061" w:rsidRPr="008F4E1A">
              <w:rPr>
                <w:rFonts w:ascii="Times New Roman" w:hAnsi="Times New Roman" w:cs="Times New Roman"/>
                <w:color w:val="000000" w:themeColor="text1"/>
                <w:sz w:val="24"/>
                <w:szCs w:val="24"/>
              </w:rPr>
              <w:t>Izin memberikan pengarahan dengan menyeleksi orang-orang dan aktivitas- aktivitas</w:t>
            </w:r>
            <w:r w:rsidR="00ED0061">
              <w:rPr>
                <w:rFonts w:ascii="Times New Roman" w:hAnsi="Times New Roman" w:cs="Times New Roman"/>
                <w:color w:val="000000" w:themeColor="text1"/>
                <w:sz w:val="24"/>
                <w:szCs w:val="24"/>
              </w:rPr>
              <w:t xml:space="preserve">. </w:t>
            </w:r>
            <w:r w:rsidR="00ED0061" w:rsidRPr="008F4E1A">
              <w:rPr>
                <w:rFonts w:ascii="Times New Roman" w:hAnsi="Times New Roman" w:cs="Times New Roman"/>
                <w:sz w:val="24"/>
                <w:szCs w:val="24"/>
              </w:rPr>
              <w:t>Penguasaan hutan oleh negara tetap memperhatikan hak masyarakat hukum adat, sepanjang kenyataannya masih ada dan diakui keberadaannya, serta tidak bertentangan dengan kepentingan nasional.</w:t>
            </w:r>
            <w:r w:rsidR="00ED0061">
              <w:rPr>
                <w:rFonts w:ascii="Times New Roman" w:hAnsi="Times New Roman" w:cs="Times New Roman"/>
                <w:sz w:val="24"/>
                <w:szCs w:val="24"/>
              </w:rPr>
              <w:t xml:space="preserve"> </w:t>
            </w:r>
            <w:r w:rsidR="00ED0061" w:rsidRPr="008F4E1A">
              <w:rPr>
                <w:rFonts w:ascii="Times New Roman" w:eastAsia="Times New Roman" w:hAnsi="Times New Roman" w:cs="Times New Roman"/>
                <w:color w:val="000000" w:themeColor="text1"/>
                <w:sz w:val="24"/>
                <w:szCs w:val="24"/>
              </w:rPr>
              <w:t>mengenai eksistensi penghormatan terhadap hak- hak masyarakat adat</w:t>
            </w:r>
            <w:r w:rsidR="00ED0061" w:rsidRPr="008F4E1A">
              <w:rPr>
                <w:rFonts w:ascii="Times New Roman" w:hAnsi="Times New Roman" w:cs="Times New Roman"/>
                <w:color w:val="000000" w:themeColor="text1"/>
                <w:sz w:val="24"/>
                <w:szCs w:val="24"/>
              </w:rPr>
              <w:t>. Dalam hal ini negara tidak memiliki kekuasaan hukum untuk menjadikan hutan adat adalah hutan yang berada di wilayah masyarakat hukum adat menjadi hutan negara</w:t>
            </w:r>
            <w:r w:rsidR="00ED0061">
              <w:rPr>
                <w:rFonts w:ascii="Times New Roman" w:hAnsi="Times New Roman" w:cs="Times New Roman"/>
                <w:color w:val="000000" w:themeColor="text1"/>
                <w:sz w:val="24"/>
                <w:szCs w:val="24"/>
              </w:rPr>
              <w:t>.</w:t>
            </w:r>
          </w:p>
          <w:p w:rsidR="00E90F06" w:rsidRDefault="00E90F06" w:rsidP="00E90F06">
            <w:pPr>
              <w:jc w:val="both"/>
              <w:rPr>
                <w:rFonts w:ascii="Times New Roman" w:hAnsi="Times New Roman" w:cs="Times New Roman"/>
                <w:color w:val="000000" w:themeColor="text1"/>
                <w:sz w:val="24"/>
                <w:szCs w:val="24"/>
              </w:rPr>
            </w:pPr>
          </w:p>
          <w:p w:rsidR="00E90F06" w:rsidRPr="00E90F06" w:rsidRDefault="00E90F06" w:rsidP="00E90F06">
            <w:pPr>
              <w:jc w:val="both"/>
              <w:rPr>
                <w:rFonts w:ascii="Times New Roman" w:hAnsi="Times New Roman" w:cs="Times New Roman"/>
                <w:b/>
                <w:color w:val="000000" w:themeColor="text1"/>
                <w:sz w:val="24"/>
                <w:szCs w:val="24"/>
              </w:rPr>
            </w:pPr>
            <w:r w:rsidRPr="00E90F06">
              <w:rPr>
                <w:rFonts w:ascii="Times New Roman" w:hAnsi="Times New Roman" w:cs="Times New Roman"/>
                <w:b/>
                <w:color w:val="000000" w:themeColor="text1"/>
                <w:sz w:val="24"/>
                <w:szCs w:val="24"/>
              </w:rPr>
              <w:t>Kata Kunci : Perizinan, Hutan, Masyarakat Hukum Adat</w:t>
            </w:r>
          </w:p>
          <w:p w:rsidR="00E90F06" w:rsidRDefault="00E90F06" w:rsidP="00E90F06">
            <w:pPr>
              <w:jc w:val="both"/>
              <w:rPr>
                <w:rFonts w:ascii="Times New Roman" w:hAnsi="Times New Roman" w:cs="Times New Roman"/>
                <w:color w:val="000000" w:themeColor="text1"/>
                <w:sz w:val="24"/>
                <w:szCs w:val="24"/>
              </w:rPr>
            </w:pPr>
          </w:p>
          <w:p w:rsidR="00092143" w:rsidRPr="00092143" w:rsidRDefault="00092143" w:rsidP="00092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rPr>
            </w:pPr>
            <w:r w:rsidRPr="00092143">
              <w:rPr>
                <w:rFonts w:ascii="Times New Roman" w:eastAsia="Times New Roman" w:hAnsi="Times New Roman" w:cs="Times New Roman"/>
                <w:b/>
                <w:sz w:val="24"/>
                <w:szCs w:val="24"/>
                <w:lang/>
              </w:rPr>
              <w:t>Abstract:</w:t>
            </w:r>
            <w:r w:rsidRPr="00092143">
              <w:rPr>
                <w:rFonts w:ascii="Times New Roman" w:eastAsia="Times New Roman" w:hAnsi="Times New Roman" w:cs="Times New Roman"/>
                <w:sz w:val="24"/>
                <w:szCs w:val="24"/>
                <w:lang/>
              </w:rPr>
              <w:t xml:space="preserve"> The concept of the recognition of the rights of indigenous and tribal peoples is set forth in the 1945 Constitution of the Republic of Indonesia Article 18B paragraph (2) of the 1945 Constitution which explains that the State recognizes and respects the units of customary law communities along with their traditional rights as long as they are alive and in accordance with the development of society. Indigenous and tribal peoples are groups of people who have traditionally lived in certain geographical areas because of ties to ancestral origins, strong relationships with the environment, and a value system that determines economic, political, social and legal institutions. Indigenous and tribal peoples will be recognized as long as they are still alive and in accordance with community development and the principles of the Unitary State of the Republic of Indonesia. Principle of Licensing for the Utilization of Customary Community Forest Forest is the government's desire to direct (control "sturen") certain activities, Permit to prevent danger from the environment, Desires to protect certain objects, Permit to divide for small objects, Permit to give direction by selecting people people and activities. Forest control by the state still takes into account the rights of indigenous and tribal peoples, as long as in reality it still exists and its existence is recognized, and it does not conflict with national interests. </w:t>
            </w:r>
            <w:proofErr w:type="gramStart"/>
            <w:r w:rsidRPr="00092143">
              <w:rPr>
                <w:rFonts w:ascii="Times New Roman" w:eastAsia="Times New Roman" w:hAnsi="Times New Roman" w:cs="Times New Roman"/>
                <w:sz w:val="24"/>
                <w:szCs w:val="24"/>
                <w:lang/>
              </w:rPr>
              <w:t>regarding</w:t>
            </w:r>
            <w:proofErr w:type="gramEnd"/>
            <w:r w:rsidRPr="00092143">
              <w:rPr>
                <w:rFonts w:ascii="Times New Roman" w:eastAsia="Times New Roman" w:hAnsi="Times New Roman" w:cs="Times New Roman"/>
                <w:sz w:val="24"/>
                <w:szCs w:val="24"/>
                <w:lang/>
              </w:rPr>
              <w:t xml:space="preserve"> the existence of respect for the rights of indigenous peoples. In this case the state does not have the legal power to make customary forests are forests that are within the territory of customary law communities into state forests.</w:t>
            </w:r>
          </w:p>
          <w:p w:rsidR="00092143" w:rsidRPr="00092143" w:rsidRDefault="00092143" w:rsidP="00092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rPr>
            </w:pPr>
          </w:p>
          <w:p w:rsidR="00092143" w:rsidRPr="00092143" w:rsidRDefault="00092143" w:rsidP="00092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rPr>
            </w:pPr>
            <w:r w:rsidRPr="00092143">
              <w:rPr>
                <w:rFonts w:ascii="Times New Roman" w:eastAsia="Times New Roman" w:hAnsi="Times New Roman" w:cs="Times New Roman"/>
                <w:b/>
                <w:sz w:val="24"/>
                <w:szCs w:val="24"/>
                <w:lang/>
              </w:rPr>
              <w:t>Keywords: Licensing, Forest, Customary Law Community</w:t>
            </w:r>
          </w:p>
          <w:p w:rsidR="00E90F06" w:rsidRPr="00092143" w:rsidRDefault="00E90F06" w:rsidP="00092143">
            <w:pPr>
              <w:jc w:val="both"/>
              <w:rPr>
                <w:rFonts w:ascii="Times New Roman" w:hAnsi="Times New Roman" w:cs="Times New Roman"/>
                <w:color w:val="000000" w:themeColor="text1"/>
                <w:sz w:val="24"/>
                <w:szCs w:val="24"/>
              </w:rPr>
            </w:pPr>
          </w:p>
          <w:p w:rsidR="00E90F06" w:rsidRDefault="00E90F06" w:rsidP="00E90F06">
            <w:pPr>
              <w:jc w:val="both"/>
              <w:rPr>
                <w:rFonts w:ascii="Times New Roman" w:hAnsi="Times New Roman" w:cs="Times New Roman"/>
                <w:color w:val="000000" w:themeColor="text1"/>
                <w:sz w:val="24"/>
                <w:szCs w:val="24"/>
              </w:rPr>
            </w:pPr>
          </w:p>
          <w:p w:rsidR="00E90F06" w:rsidRDefault="00E90F06" w:rsidP="00E90F06">
            <w:pPr>
              <w:jc w:val="both"/>
              <w:rPr>
                <w:rFonts w:ascii="Times New Roman" w:hAnsi="Times New Roman" w:cs="Times New Roman"/>
                <w:color w:val="000000" w:themeColor="text1"/>
                <w:sz w:val="24"/>
                <w:szCs w:val="24"/>
              </w:rPr>
            </w:pPr>
          </w:p>
          <w:p w:rsidR="00E90F06" w:rsidRPr="00ED0061" w:rsidRDefault="00E90F06" w:rsidP="00E90F06">
            <w:pPr>
              <w:jc w:val="both"/>
              <w:rPr>
                <w:rFonts w:ascii="Times New Roman" w:eastAsiaTheme="minorHAnsi" w:hAnsi="Times New Roman" w:cs="Times New Roman"/>
                <w:b/>
                <w:sz w:val="24"/>
                <w:szCs w:val="24"/>
              </w:rPr>
            </w:pPr>
          </w:p>
        </w:tc>
      </w:tr>
    </w:tbl>
    <w:p w:rsidR="00E84FA9" w:rsidRPr="00E84FA9" w:rsidRDefault="00E84FA9" w:rsidP="00780573">
      <w:pPr>
        <w:numPr>
          <w:ilvl w:val="0"/>
          <w:numId w:val="1"/>
        </w:numPr>
        <w:ind w:left="284"/>
        <w:contextualSpacing/>
        <w:jc w:val="both"/>
        <w:rPr>
          <w:rFonts w:ascii="Times New Roman" w:eastAsia="Calibri" w:hAnsi="Times New Roman" w:cs="Times New Roman"/>
          <w:b/>
          <w:sz w:val="24"/>
          <w:szCs w:val="24"/>
          <w:lang w:val="id-ID"/>
        </w:rPr>
      </w:pPr>
      <w:r w:rsidRPr="00E84FA9">
        <w:rPr>
          <w:rFonts w:ascii="Times New Roman" w:eastAsia="Calibri" w:hAnsi="Times New Roman" w:cs="Times New Roman"/>
          <w:b/>
          <w:sz w:val="24"/>
          <w:szCs w:val="24"/>
          <w:lang w:val="id-ID"/>
        </w:rPr>
        <w:lastRenderedPageBreak/>
        <w:t xml:space="preserve">PENDAHULUAN </w:t>
      </w:r>
    </w:p>
    <w:p w:rsidR="007946D1" w:rsidRPr="00A153FC" w:rsidRDefault="007946D1" w:rsidP="00A153FC">
      <w:pPr>
        <w:spacing w:after="0"/>
        <w:ind w:left="360" w:firstLine="720"/>
        <w:jc w:val="both"/>
        <w:rPr>
          <w:rFonts w:ascii="Times New Roman" w:hAnsi="Times New Roman" w:cs="Times New Roman"/>
          <w:color w:val="000000" w:themeColor="text1"/>
          <w:sz w:val="24"/>
          <w:szCs w:val="24"/>
        </w:rPr>
      </w:pPr>
      <w:r w:rsidRPr="007946D1">
        <w:rPr>
          <w:rFonts w:ascii="Times New Roman" w:hAnsi="Times New Roman" w:cs="Times New Roman"/>
          <w:color w:val="000000" w:themeColor="text1"/>
          <w:sz w:val="24"/>
          <w:szCs w:val="24"/>
          <w:lang w:val="id-ID"/>
        </w:rPr>
        <w:t xml:space="preserve">Konsep negara hukum yang meletakkan kewenangan pada suatu aturan-aturan  harus di berikan berdasarkan melalui perundang-undangan  yang di dasarkan pada asas </w:t>
      </w:r>
      <w:r w:rsidR="00A153FC">
        <w:rPr>
          <w:rFonts w:ascii="Times New Roman" w:hAnsi="Times New Roman" w:cs="Times New Roman"/>
          <w:color w:val="000000" w:themeColor="text1"/>
          <w:sz w:val="24"/>
          <w:szCs w:val="24"/>
        </w:rPr>
        <w:t xml:space="preserve"> </w:t>
      </w:r>
      <w:r w:rsidRPr="007946D1">
        <w:rPr>
          <w:rFonts w:ascii="Times New Roman" w:hAnsi="Times New Roman" w:cs="Times New Roman"/>
          <w:color w:val="000000" w:themeColor="text1"/>
          <w:sz w:val="24"/>
          <w:szCs w:val="24"/>
          <w:lang w:val="id-ID"/>
        </w:rPr>
        <w:t>legalitas, yang mana setiap tindakan pemerintahan yang berkaitan dengan pengaturan masyarakat hukum adat, harus di dasarkan pada asas legalitas untuk itu setiap tindakan pemerintah harus tetap berdasarkan pada peraturan perundang-undangan yang memuat mengenai norma perilaku yang berisikan tentang perintah, larangan, izin dan dispensasi serta norma ketentuan wewenang dari instansi yang memberikan perintah.</w:t>
      </w:r>
      <w:r w:rsidR="00092143">
        <w:rPr>
          <w:rFonts w:ascii="Times New Roman" w:hAnsi="Times New Roman" w:cs="Times New Roman"/>
          <w:color w:val="000000" w:themeColor="text1"/>
          <w:sz w:val="24"/>
          <w:szCs w:val="24"/>
          <w:lang w:val="id-ID"/>
        </w:rPr>
        <w:t>[1]</w:t>
      </w:r>
      <w:r w:rsidR="00A153FC">
        <w:rPr>
          <w:rFonts w:ascii="Times New Roman" w:hAnsi="Times New Roman" w:cs="Times New Roman"/>
          <w:color w:val="000000" w:themeColor="text1"/>
          <w:sz w:val="24"/>
          <w:szCs w:val="24"/>
        </w:rPr>
        <w:t xml:space="preserve"> P</w:t>
      </w:r>
      <w:r w:rsidRPr="007946D1">
        <w:rPr>
          <w:rFonts w:ascii="Times New Roman" w:hAnsi="Times New Roman" w:cs="Times New Roman"/>
          <w:color w:val="000000" w:themeColor="text1"/>
          <w:sz w:val="24"/>
          <w:szCs w:val="24"/>
          <w:lang w:val="id-ID"/>
        </w:rPr>
        <w:t>emberian kewenangan di bidang kehutanan daitur dalam beberapa perundang-undangan yakni:</w:t>
      </w:r>
    </w:p>
    <w:p w:rsidR="007946D1" w:rsidRPr="007946D1" w:rsidRDefault="007946D1" w:rsidP="00780573">
      <w:pPr>
        <w:pStyle w:val="ListParagraph"/>
        <w:numPr>
          <w:ilvl w:val="0"/>
          <w:numId w:val="10"/>
        </w:numPr>
        <w:spacing w:after="0"/>
        <w:ind w:left="993"/>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Undang--Undang Nomor 23 Tahun 2014 tentang Pemerintahan Daerah yang mengatur pembagian urusan pemerintahan termasuk bidang kehutanan dengan klasifikasi urusan pemerintahan konkuren-pilihan. Pasal 14 menyatakan   “pembagian kewenangan hanya dibagi menjadi dua yaitu kewenangan pemerintah pusat dan daerah provinsi kecuali yang berkaitan dengan pengelolaan taman hutan raya kabupaten/ kota menjadi kewenangan daerah kabupaten/kota”. </w:t>
      </w:r>
    </w:p>
    <w:p w:rsidR="007946D1" w:rsidRPr="007946D1" w:rsidRDefault="007946D1" w:rsidP="00780573">
      <w:pPr>
        <w:pStyle w:val="ListParagraph"/>
        <w:numPr>
          <w:ilvl w:val="0"/>
          <w:numId w:val="10"/>
        </w:numPr>
        <w:spacing w:after="0"/>
        <w:ind w:left="993"/>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Undang Undang No 41 Tahun 1999 tentang Kehutanan pasal 66 menyakatan bahwa “dalam rangka penyelengaraan kehutanan pemerintah menyerahkan sebagian </w:t>
      </w:r>
      <w:r w:rsidRPr="007946D1">
        <w:rPr>
          <w:rFonts w:ascii="Times New Roman" w:hAnsi="Times New Roman" w:cs="Times New Roman"/>
          <w:color w:val="000000" w:themeColor="text1"/>
          <w:sz w:val="24"/>
          <w:szCs w:val="24"/>
          <w:lang w:val="id-ID"/>
        </w:rPr>
        <w:lastRenderedPageBreak/>
        <w:t xml:space="preserve">kewenangan kepada pemerintah daerah dengan maksud untuk meningkatkan efektifitas pengurusan hutan dalam rangka pengembangan otonomi daerah”. </w:t>
      </w:r>
    </w:p>
    <w:p w:rsidR="007946D1" w:rsidRPr="007946D1" w:rsidRDefault="007946D1" w:rsidP="00780573">
      <w:pPr>
        <w:pStyle w:val="ListParagraph"/>
        <w:numPr>
          <w:ilvl w:val="0"/>
          <w:numId w:val="10"/>
        </w:numPr>
        <w:spacing w:after="0"/>
        <w:ind w:left="993"/>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Undang-Undang No 21 Tahun 2001 tentang otonomi khusus provinsi Papua  memberikan kewenangan pemerintah provinsi  untuk mengatur pemerintahan daerah yang dituangkan dalam  Pasal 4 menyatakan “kewenangan Provinsi Papua mencakup kewenangan dalam seluruh bidang pemerintahan kecuali kewenangan bidang politik luar negeri, pertahanan keamanan, moneter dan fiskal, agama, peradilan serta kewenangan tertentu dibidang lain yang ditetapkan sesuai dengan peraturan perundang-undangan” . </w:t>
      </w:r>
    </w:p>
    <w:p w:rsidR="007946D1" w:rsidRPr="007946D1" w:rsidRDefault="007946D1" w:rsidP="00780573">
      <w:pPr>
        <w:spacing w:after="0"/>
        <w:ind w:left="426" w:firstLine="720"/>
        <w:jc w:val="both"/>
        <w:rPr>
          <w:rFonts w:ascii="Times New Roman" w:hAnsi="Times New Roman" w:cs="Times New Roman"/>
          <w:color w:val="000000" w:themeColor="text1"/>
          <w:sz w:val="24"/>
          <w:szCs w:val="24"/>
          <w:lang w:val="id-ID"/>
        </w:rPr>
      </w:pPr>
      <w:r w:rsidRPr="007946D1">
        <w:rPr>
          <w:rFonts w:ascii="Times New Roman" w:hAnsi="Times New Roman" w:cs="Times New Roman"/>
          <w:b/>
          <w:color w:val="000000" w:themeColor="text1"/>
          <w:sz w:val="24"/>
          <w:szCs w:val="24"/>
        </w:rPr>
        <w:t xml:space="preserve">Soewoto Mulyo </w:t>
      </w:r>
      <w:r w:rsidRPr="007946D1">
        <w:rPr>
          <w:rFonts w:ascii="Times New Roman" w:hAnsi="Times New Roman" w:cs="Times New Roman"/>
          <w:b/>
          <w:color w:val="000000" w:themeColor="text1"/>
          <w:sz w:val="24"/>
          <w:szCs w:val="24"/>
          <w:lang w:val="id-ID"/>
        </w:rPr>
        <w:t>Soedarmo</w:t>
      </w:r>
      <w:r w:rsidRPr="007946D1">
        <w:rPr>
          <w:rFonts w:ascii="Times New Roman" w:hAnsi="Times New Roman" w:cs="Times New Roman"/>
          <w:color w:val="000000" w:themeColor="text1"/>
          <w:sz w:val="24"/>
          <w:szCs w:val="24"/>
          <w:lang w:val="id-ID"/>
        </w:rPr>
        <w:t xml:space="preserve"> berpendapat bahwa</w:t>
      </w:r>
      <w:r w:rsidRPr="007946D1">
        <w:rPr>
          <w:rFonts w:ascii="Times New Roman" w:hAnsi="Times New Roman" w:cs="Times New Roman"/>
          <w:color w:val="000000" w:themeColor="text1"/>
          <w:sz w:val="24"/>
          <w:szCs w:val="24"/>
        </w:rPr>
        <w:t xml:space="preserve"> “Kewenangan dapat diperoleh melalui pengakuan kekuasaan </w:t>
      </w:r>
      <w:r w:rsidRPr="007946D1">
        <w:rPr>
          <w:rFonts w:ascii="Times New Roman" w:hAnsi="Times New Roman" w:cs="Times New Roman"/>
          <w:i/>
          <w:color w:val="000000" w:themeColor="text1"/>
          <w:sz w:val="24"/>
          <w:szCs w:val="24"/>
        </w:rPr>
        <w:t>(attributie</w:t>
      </w:r>
      <w:r w:rsidRPr="007946D1">
        <w:rPr>
          <w:rFonts w:ascii="Times New Roman" w:hAnsi="Times New Roman" w:cs="Times New Roman"/>
          <w:color w:val="000000" w:themeColor="text1"/>
          <w:sz w:val="24"/>
          <w:szCs w:val="24"/>
        </w:rPr>
        <w:t>), ataupun pelimpahan kekuasaan (</w:t>
      </w:r>
      <w:r w:rsidRPr="007946D1">
        <w:rPr>
          <w:rFonts w:ascii="Times New Roman" w:hAnsi="Times New Roman" w:cs="Times New Roman"/>
          <w:i/>
          <w:color w:val="000000" w:themeColor="text1"/>
          <w:sz w:val="24"/>
          <w:szCs w:val="24"/>
        </w:rPr>
        <w:t>overdracht</w:t>
      </w:r>
      <w:r w:rsidRPr="007946D1">
        <w:rPr>
          <w:rFonts w:ascii="Times New Roman" w:hAnsi="Times New Roman" w:cs="Times New Roman"/>
          <w:color w:val="000000" w:themeColor="text1"/>
          <w:sz w:val="24"/>
          <w:szCs w:val="24"/>
        </w:rPr>
        <w:t>).”  Pelimpahan kekuasaan dapat dibedakan menjadi dua macam yaitu pemberian kuasa (</w:t>
      </w:r>
      <w:r w:rsidRPr="007946D1">
        <w:rPr>
          <w:rFonts w:ascii="Times New Roman" w:hAnsi="Times New Roman" w:cs="Times New Roman"/>
          <w:i/>
          <w:color w:val="000000" w:themeColor="text1"/>
          <w:sz w:val="24"/>
          <w:szCs w:val="24"/>
        </w:rPr>
        <w:t>mandaatsverlening</w:t>
      </w:r>
      <w:r w:rsidRPr="007946D1">
        <w:rPr>
          <w:rFonts w:ascii="Times New Roman" w:hAnsi="Times New Roman" w:cs="Times New Roman"/>
          <w:color w:val="000000" w:themeColor="text1"/>
          <w:sz w:val="24"/>
          <w:szCs w:val="24"/>
        </w:rPr>
        <w:t xml:space="preserve">) dan pendelegasian </w:t>
      </w:r>
      <w:r w:rsidRPr="007946D1">
        <w:rPr>
          <w:rFonts w:ascii="Times New Roman" w:hAnsi="Times New Roman" w:cs="Times New Roman"/>
          <w:i/>
          <w:color w:val="000000" w:themeColor="text1"/>
          <w:sz w:val="24"/>
          <w:szCs w:val="24"/>
        </w:rPr>
        <w:t>(delegatie</w:t>
      </w:r>
      <w:proofErr w:type="gramStart"/>
      <w:r w:rsidRPr="007946D1">
        <w:rPr>
          <w:rFonts w:ascii="Times New Roman" w:hAnsi="Times New Roman" w:cs="Times New Roman"/>
          <w:color w:val="000000" w:themeColor="text1"/>
          <w:sz w:val="24"/>
          <w:szCs w:val="24"/>
        </w:rPr>
        <w:t>)</w:t>
      </w:r>
      <w:r w:rsidR="00092143">
        <w:rPr>
          <w:rFonts w:ascii="Times New Roman" w:hAnsi="Times New Roman" w:cs="Times New Roman"/>
          <w:color w:val="000000" w:themeColor="text1"/>
          <w:sz w:val="24"/>
          <w:szCs w:val="24"/>
          <w:lang w:val="id-ID"/>
        </w:rPr>
        <w:t>[</w:t>
      </w:r>
      <w:proofErr w:type="gramEnd"/>
      <w:r w:rsidR="00092143">
        <w:rPr>
          <w:rFonts w:ascii="Times New Roman" w:hAnsi="Times New Roman" w:cs="Times New Roman"/>
          <w:color w:val="000000" w:themeColor="text1"/>
          <w:sz w:val="24"/>
          <w:szCs w:val="24"/>
          <w:lang w:val="id-ID"/>
        </w:rPr>
        <w:t>2]</w:t>
      </w:r>
      <w:r w:rsidRPr="007946D1">
        <w:rPr>
          <w:rFonts w:ascii="Times New Roman" w:hAnsi="Times New Roman" w:cs="Times New Roman"/>
          <w:color w:val="000000" w:themeColor="text1"/>
          <w:sz w:val="24"/>
          <w:szCs w:val="24"/>
          <w:lang w:val="id-ID"/>
        </w:rPr>
        <w:t>,</w:t>
      </w:r>
      <w:r w:rsidRPr="007946D1">
        <w:rPr>
          <w:rFonts w:ascii="Times New Roman" w:hAnsi="Times New Roman" w:cs="Times New Roman"/>
          <w:color w:val="000000" w:themeColor="text1"/>
          <w:sz w:val="24"/>
          <w:szCs w:val="24"/>
        </w:rPr>
        <w:t xml:space="preserve"> Sejalan dengan itu  </w:t>
      </w:r>
      <w:r w:rsidRPr="007946D1">
        <w:rPr>
          <w:rFonts w:ascii="Times New Roman" w:hAnsi="Times New Roman" w:cs="Times New Roman"/>
          <w:b/>
          <w:color w:val="000000" w:themeColor="text1"/>
          <w:sz w:val="24"/>
          <w:szCs w:val="24"/>
        </w:rPr>
        <w:t>Philipus M Hadjon</w:t>
      </w:r>
      <w:r w:rsidRPr="007946D1">
        <w:rPr>
          <w:rFonts w:ascii="Times New Roman" w:hAnsi="Times New Roman" w:cs="Times New Roman"/>
          <w:color w:val="000000" w:themeColor="text1"/>
          <w:sz w:val="24"/>
          <w:szCs w:val="24"/>
        </w:rPr>
        <w:t xml:space="preserve"> menyatakan bahwa “kewenangan dapat diperoleh melalui tiga sumber, yaitu atribusi, delegasi, dan mandat.</w:t>
      </w:r>
      <w:r w:rsidR="00092143">
        <w:rPr>
          <w:rFonts w:ascii="Times New Roman" w:hAnsi="Times New Roman" w:cs="Times New Roman"/>
          <w:color w:val="000000" w:themeColor="text1"/>
          <w:sz w:val="24"/>
          <w:szCs w:val="24"/>
          <w:lang w:val="id-ID"/>
        </w:rPr>
        <w:t xml:space="preserve">[3] </w:t>
      </w:r>
      <w:r w:rsidRPr="007946D1">
        <w:rPr>
          <w:rFonts w:ascii="Times New Roman" w:hAnsi="Times New Roman" w:cs="Times New Roman"/>
          <w:color w:val="000000" w:themeColor="text1"/>
          <w:sz w:val="24"/>
          <w:szCs w:val="24"/>
        </w:rPr>
        <w:t xml:space="preserve"> </w:t>
      </w:r>
      <w:r w:rsidRPr="007946D1">
        <w:rPr>
          <w:rFonts w:ascii="Times New Roman" w:hAnsi="Times New Roman" w:cs="Times New Roman"/>
          <w:color w:val="000000" w:themeColor="text1"/>
          <w:sz w:val="24"/>
          <w:szCs w:val="24"/>
          <w:lang w:val="id-ID"/>
        </w:rPr>
        <w:t xml:space="preserve">Kewenangan yang di peroleh melalui atribusi, delegasi dan mandat yang diatur pada suatu regulasi aturan dengan maksud agar adanya kekuasaan formal, pelimpahan kewenangan tersebut di tuangkan dalam perundang-undangan.  </w:t>
      </w:r>
    </w:p>
    <w:p w:rsidR="006B126A" w:rsidRDefault="007946D1" w:rsidP="00780573">
      <w:pPr>
        <w:spacing w:after="0"/>
        <w:ind w:left="426" w:firstLine="720"/>
        <w:contextualSpacing/>
        <w:jc w:val="both"/>
        <w:rPr>
          <w:rFonts w:ascii="Times New Roman" w:hAnsi="Times New Roman" w:cs="Times New Roman"/>
          <w:color w:val="000000" w:themeColor="text1"/>
          <w:sz w:val="24"/>
          <w:szCs w:val="24"/>
        </w:rPr>
      </w:pPr>
      <w:r w:rsidRPr="007946D1">
        <w:rPr>
          <w:rFonts w:ascii="Times New Roman" w:hAnsi="Times New Roman" w:cs="Times New Roman"/>
          <w:color w:val="000000" w:themeColor="text1"/>
          <w:sz w:val="24"/>
          <w:szCs w:val="24"/>
          <w:lang w:val="id-ID"/>
        </w:rPr>
        <w:lastRenderedPageBreak/>
        <w:t>Pengaturan kegiatan usaha pemanfaatan hutan masyarakat hukum adat harus dapat dilakukan dengan berbagai sarana hukum administrasi yang tersedia bagi pemerintah, baik yang di wujudkan dalam tindakan nyata atau tindakan hukum</w:t>
      </w:r>
      <w:r w:rsidR="00092143">
        <w:rPr>
          <w:rFonts w:ascii="Times New Roman" w:hAnsi="Times New Roman" w:cs="Times New Roman"/>
          <w:color w:val="000000" w:themeColor="text1"/>
          <w:sz w:val="24"/>
          <w:szCs w:val="24"/>
          <w:lang w:val="id-ID"/>
        </w:rPr>
        <w:t>[4]</w:t>
      </w:r>
      <w:r w:rsidRPr="007946D1">
        <w:rPr>
          <w:rFonts w:ascii="Times New Roman" w:hAnsi="Times New Roman" w:cs="Times New Roman"/>
          <w:color w:val="000000" w:themeColor="text1"/>
          <w:sz w:val="24"/>
          <w:szCs w:val="24"/>
          <w:lang w:val="id-ID"/>
        </w:rPr>
        <w:t xml:space="preserve">. Salah satu tindakan hukum yang di lakukan dalam bidang hukum kehutanan adalah penerapan izin dalam melaksanakan tugas tersebut pemerintah di berikan wewenang yang termuat dalam instrumen yuridis berupa perizinan. Salah satu wujud dalam instrumen yuridis adalah ketetapan  perizinan yang sebelumnya tidak di perkenankan menjadi di perkenankan ( </w:t>
      </w:r>
      <w:r w:rsidRPr="007946D1">
        <w:rPr>
          <w:rFonts w:ascii="Times New Roman" w:hAnsi="Times New Roman" w:cs="Times New Roman"/>
          <w:i/>
          <w:color w:val="000000" w:themeColor="text1"/>
          <w:sz w:val="24"/>
          <w:szCs w:val="24"/>
          <w:lang w:val="id-ID"/>
        </w:rPr>
        <w:t>beschikkinge welke iets toestaan wat tevoren niet geoorloofd</w:t>
      </w:r>
      <w:r w:rsidRPr="007946D1">
        <w:rPr>
          <w:rFonts w:ascii="Times New Roman" w:hAnsi="Times New Roman" w:cs="Times New Roman"/>
          <w:color w:val="000000" w:themeColor="text1"/>
          <w:sz w:val="24"/>
          <w:szCs w:val="24"/>
          <w:lang w:val="id-ID"/>
        </w:rPr>
        <w:t xml:space="preserve">). </w:t>
      </w:r>
    </w:p>
    <w:p w:rsidR="007946D1" w:rsidRPr="007946D1" w:rsidRDefault="006B126A" w:rsidP="00780573">
      <w:pPr>
        <w:spacing w:after="0"/>
        <w:ind w:left="426" w:firstLine="720"/>
        <w:contextualSpacing/>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Pengaturan</w:t>
      </w:r>
      <w:r w:rsidR="007946D1" w:rsidRPr="007946D1">
        <w:rPr>
          <w:rFonts w:ascii="Times New Roman" w:hAnsi="Times New Roman" w:cs="Times New Roman"/>
          <w:color w:val="000000" w:themeColor="text1"/>
          <w:sz w:val="24"/>
          <w:szCs w:val="24"/>
          <w:lang w:val="id-ID"/>
        </w:rPr>
        <w:t>, penerbitan, pelaksanaan dan penegakan hukum terhadap perizinan sebagai sarana untuk melindungi dan menjaga kelestarian hutan masyarakat dari kegiatan pengelolaan hasil hutan serta dampaknya terhadap lingkungan harus mengimplementasikan prinsip tata kelola pemerintahan yang baik sebagai standart bagi pemerintah terhadap Pemanfaatan Hutan Masyarakat Hukum Adat</w:t>
      </w:r>
      <w:r w:rsidR="00092143">
        <w:rPr>
          <w:rFonts w:ascii="Times New Roman" w:hAnsi="Times New Roman" w:cs="Times New Roman"/>
          <w:color w:val="000000" w:themeColor="text1"/>
          <w:sz w:val="24"/>
          <w:szCs w:val="24"/>
          <w:lang w:val="id-ID"/>
        </w:rPr>
        <w:t>[5]</w:t>
      </w:r>
      <w:r w:rsidR="007946D1" w:rsidRPr="007946D1">
        <w:rPr>
          <w:rFonts w:ascii="Times New Roman" w:hAnsi="Times New Roman" w:cs="Times New Roman"/>
          <w:b/>
          <w:color w:val="000000" w:themeColor="text1"/>
          <w:sz w:val="24"/>
          <w:szCs w:val="24"/>
          <w:lang w:val="id-ID"/>
        </w:rPr>
        <w:t>.</w:t>
      </w:r>
      <w:r w:rsidR="007946D1" w:rsidRPr="007946D1">
        <w:rPr>
          <w:rFonts w:ascii="Times New Roman" w:hAnsi="Times New Roman" w:cs="Times New Roman"/>
          <w:color w:val="000000" w:themeColor="text1"/>
          <w:sz w:val="24"/>
          <w:szCs w:val="24"/>
          <w:lang w:val="id-ID"/>
        </w:rPr>
        <w:t xml:space="preserve">  tujuan perizinan menurut </w:t>
      </w:r>
      <w:r w:rsidR="004964EA">
        <w:rPr>
          <w:rFonts w:ascii="Times New Roman" w:hAnsi="Times New Roman" w:cs="Times New Roman"/>
          <w:color w:val="000000" w:themeColor="text1"/>
          <w:sz w:val="24"/>
          <w:szCs w:val="24"/>
        </w:rPr>
        <w:t xml:space="preserve"> </w:t>
      </w:r>
      <w:r w:rsidR="007946D1" w:rsidRPr="007946D1">
        <w:rPr>
          <w:rFonts w:ascii="Times New Roman" w:hAnsi="Times New Roman" w:cs="Times New Roman"/>
          <w:b/>
          <w:color w:val="000000" w:themeColor="text1"/>
          <w:sz w:val="24"/>
          <w:szCs w:val="24"/>
          <w:lang w:val="id-ID"/>
        </w:rPr>
        <w:t xml:space="preserve">Prajudi Atmosudirjo </w:t>
      </w:r>
      <w:r w:rsidR="007946D1" w:rsidRPr="007946D1">
        <w:rPr>
          <w:rFonts w:ascii="Times New Roman" w:hAnsi="Times New Roman" w:cs="Times New Roman"/>
          <w:color w:val="000000" w:themeColor="text1"/>
          <w:sz w:val="24"/>
          <w:szCs w:val="24"/>
          <w:lang w:val="id-ID"/>
        </w:rPr>
        <w:t>yang secara umum dapat di uraikan sebagai berikut:</w:t>
      </w:r>
    </w:p>
    <w:p w:rsidR="007946D1" w:rsidRPr="007946D1" w:rsidRDefault="007946D1" w:rsidP="00780573">
      <w:pPr>
        <w:pStyle w:val="ListParagraph"/>
        <w:numPr>
          <w:ilvl w:val="2"/>
          <w:numId w:val="4"/>
        </w:numPr>
        <w:tabs>
          <w:tab w:val="clear" w:pos="2160"/>
        </w:tabs>
        <w:spacing w:after="0"/>
        <w:ind w:left="851"/>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Keinginan mengarahkan ( mengendalikan </w:t>
      </w:r>
      <w:r w:rsidRPr="007946D1">
        <w:rPr>
          <w:rFonts w:ascii="Times New Roman" w:hAnsi="Times New Roman" w:cs="Times New Roman"/>
          <w:i/>
          <w:color w:val="000000" w:themeColor="text1"/>
          <w:sz w:val="24"/>
          <w:szCs w:val="24"/>
          <w:lang w:val="id-ID"/>
        </w:rPr>
        <w:t>“ sturen”</w:t>
      </w:r>
      <w:r w:rsidRPr="007946D1">
        <w:rPr>
          <w:rFonts w:ascii="Times New Roman" w:hAnsi="Times New Roman" w:cs="Times New Roman"/>
          <w:color w:val="000000" w:themeColor="text1"/>
          <w:sz w:val="24"/>
          <w:szCs w:val="24"/>
          <w:lang w:val="id-ID"/>
        </w:rPr>
        <w:t xml:space="preserve"> ) aktivitas aktivitas tertentu.</w:t>
      </w:r>
    </w:p>
    <w:p w:rsidR="007946D1" w:rsidRPr="007946D1" w:rsidRDefault="007946D1" w:rsidP="00780573">
      <w:pPr>
        <w:pStyle w:val="ListParagraph"/>
        <w:numPr>
          <w:ilvl w:val="2"/>
          <w:numId w:val="4"/>
        </w:numPr>
        <w:tabs>
          <w:tab w:val="clear" w:pos="2160"/>
        </w:tabs>
        <w:spacing w:after="0"/>
        <w:ind w:left="851"/>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Izin mencegah bahaya dari lingkungan</w:t>
      </w:r>
    </w:p>
    <w:p w:rsidR="007946D1" w:rsidRPr="007946D1" w:rsidRDefault="007946D1" w:rsidP="00780573">
      <w:pPr>
        <w:pStyle w:val="ListParagraph"/>
        <w:numPr>
          <w:ilvl w:val="2"/>
          <w:numId w:val="4"/>
        </w:numPr>
        <w:tabs>
          <w:tab w:val="clear" w:pos="2160"/>
        </w:tabs>
        <w:spacing w:after="0"/>
        <w:ind w:left="851"/>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Keinginan-keinginan melindungi objek tertentu.</w:t>
      </w:r>
    </w:p>
    <w:p w:rsidR="007946D1" w:rsidRPr="007946D1" w:rsidRDefault="007946D1" w:rsidP="00780573">
      <w:pPr>
        <w:pStyle w:val="ListParagraph"/>
        <w:numPr>
          <w:ilvl w:val="2"/>
          <w:numId w:val="4"/>
        </w:numPr>
        <w:tabs>
          <w:tab w:val="clear" w:pos="2160"/>
        </w:tabs>
        <w:spacing w:after="0"/>
        <w:ind w:left="851"/>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lastRenderedPageBreak/>
        <w:t>Izin hendak membagi bagi benda yang sedikit.</w:t>
      </w:r>
    </w:p>
    <w:p w:rsidR="006B126A" w:rsidRPr="00912E7C" w:rsidRDefault="007946D1" w:rsidP="00780573">
      <w:pPr>
        <w:pStyle w:val="ListParagraph"/>
        <w:numPr>
          <w:ilvl w:val="2"/>
          <w:numId w:val="4"/>
        </w:numPr>
        <w:tabs>
          <w:tab w:val="clear" w:pos="2160"/>
        </w:tabs>
        <w:spacing w:after="0"/>
        <w:ind w:left="851"/>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Izin memberikan pengarahan dengan menyeleksi orang-orang dan aktivitas- aktivitas</w:t>
      </w:r>
      <w:r w:rsidR="00092143">
        <w:rPr>
          <w:rFonts w:ascii="Times New Roman" w:hAnsi="Times New Roman" w:cs="Times New Roman"/>
          <w:color w:val="000000" w:themeColor="text1"/>
          <w:sz w:val="24"/>
          <w:szCs w:val="24"/>
          <w:lang w:val="id-ID"/>
        </w:rPr>
        <w:t>[6]</w:t>
      </w:r>
      <w:r w:rsidRPr="006B126A">
        <w:rPr>
          <w:rFonts w:ascii="Times New Roman" w:hAnsi="Times New Roman" w:cs="Times New Roman"/>
          <w:sz w:val="24"/>
          <w:szCs w:val="24"/>
          <w:lang w:val="id-ID"/>
        </w:rPr>
        <w:t>.</w:t>
      </w:r>
    </w:p>
    <w:p w:rsidR="006B126A" w:rsidRPr="007946D1" w:rsidRDefault="006B126A" w:rsidP="00780573">
      <w:pPr>
        <w:spacing w:after="0"/>
        <w:ind w:left="426" w:firstLine="720"/>
        <w:jc w:val="both"/>
        <w:rPr>
          <w:rFonts w:ascii="Times New Roman" w:hAnsi="Times New Roman" w:cs="Times New Roman"/>
          <w:color w:val="000000" w:themeColor="text1"/>
          <w:sz w:val="24"/>
          <w:szCs w:val="24"/>
          <w:lang w:val="id-ID"/>
        </w:rPr>
      </w:pPr>
      <w:r w:rsidRPr="007946D1">
        <w:rPr>
          <w:rFonts w:ascii="Times New Roman" w:eastAsia="Times New Roman" w:hAnsi="Times New Roman" w:cs="Times New Roman"/>
          <w:color w:val="000000" w:themeColor="text1"/>
          <w:sz w:val="24"/>
          <w:szCs w:val="24"/>
          <w:lang w:eastAsia="id-ID"/>
        </w:rPr>
        <w:t xml:space="preserve">Berdasarkan Peraturan Pemerintah Republik Indonesia Nomor 6 Tahun 2007 Tentang Tata Hutan dan Penyusunan </w:t>
      </w:r>
      <w:r w:rsidR="00912E7C">
        <w:rPr>
          <w:rFonts w:ascii="Times New Roman" w:eastAsia="Times New Roman" w:hAnsi="Times New Roman" w:cs="Times New Roman"/>
          <w:color w:val="000000" w:themeColor="text1"/>
          <w:sz w:val="24"/>
          <w:szCs w:val="24"/>
          <w:lang w:eastAsia="id-ID"/>
        </w:rPr>
        <w:t xml:space="preserve"> </w:t>
      </w:r>
      <w:r w:rsidRPr="007946D1">
        <w:rPr>
          <w:rFonts w:ascii="Times New Roman" w:eastAsia="Times New Roman" w:hAnsi="Times New Roman" w:cs="Times New Roman"/>
          <w:color w:val="000000" w:themeColor="text1"/>
          <w:sz w:val="24"/>
          <w:szCs w:val="24"/>
          <w:lang w:eastAsia="id-ID"/>
        </w:rPr>
        <w:t xml:space="preserve">Rencana Pengelolaan Hutan, Serta Pemanfaatan Hutan sebagaimana telah diubah terkahir dengan PP Nomor 3 Tahun 2008, telah diatur mengenai kegiatan pemanfaatan hutan melalui kegiatan pemanfaatan kawasan, pemanfaatan jasa lingkungan, dan pemanfaatan hasil hutan dan hasil hutan bukan kayu yang dapat dilakukan pada seluruh kawasan hutan, baik hutan konservasi (kecuali cagar alam, zona rimba, dan zona inti pada taman nasional), hutan lindung, dan hutan produksi. </w:t>
      </w:r>
      <w:r>
        <w:rPr>
          <w:rFonts w:ascii="Times New Roman" w:eastAsia="Times New Roman" w:hAnsi="Times New Roman" w:cs="Times New Roman"/>
          <w:color w:val="000000" w:themeColor="text1"/>
          <w:sz w:val="24"/>
          <w:szCs w:val="24"/>
          <w:lang w:eastAsia="id-ID"/>
        </w:rPr>
        <w:t xml:space="preserve"> </w:t>
      </w:r>
      <w:r w:rsidRPr="007946D1">
        <w:rPr>
          <w:rFonts w:ascii="Times New Roman" w:eastAsia="Times New Roman" w:hAnsi="Times New Roman" w:cs="Times New Roman"/>
          <w:color w:val="000000" w:themeColor="text1"/>
          <w:sz w:val="24"/>
          <w:szCs w:val="24"/>
          <w:lang w:eastAsia="id-ID"/>
        </w:rPr>
        <w:t>Adapun jenis-jenis Izin Pemanfaatan Hutan, meliputi:</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IUPK (Izin Usaha Pemanfaatan Kawasan) adalah izin usaha yang diberikan untuk memanfaatkan kawasan pada hutan lindung dan/atau hutan produksi.</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IUPJL (Izin Usaha Pemanfaatan Jasa Lingkungan) adalah izin usaha yang diberikan untuk memanfaatkan jasa lingkungan pada hutan lindung dan/atau hutan produksi.</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 xml:space="preserve">IUPHHK (Izin Usaha Pemanfaatan Hasil Hutan Kayu) dan/atau IUPHHBK (Izin Usaha Pemanfaatan Hasil Hutan Bukan Kayu) adalah izin usaha yang diberikan untuk memanfaatkan </w:t>
      </w:r>
      <w:r w:rsidRPr="007946D1">
        <w:rPr>
          <w:rFonts w:ascii="Times New Roman" w:eastAsia="Times New Roman" w:hAnsi="Times New Roman" w:cs="Times New Roman"/>
          <w:color w:val="000000" w:themeColor="text1"/>
          <w:sz w:val="24"/>
          <w:szCs w:val="24"/>
          <w:lang w:eastAsia="id-ID"/>
        </w:rPr>
        <w:lastRenderedPageBreak/>
        <w:t>hasil hutan berupa kayu dan/atau bukan kayu dalam hutan alam pada hutan produksi melalui kegiatan pemanenan atau penebangan, pengayaan, pemeliharaan dan pemasaran.</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IUPHHK Restorasi Ekosistem dalam hutan alam adalah izin usaha yang diberikan untuk membangun kawasan dalam hutan alam pada hutan produksi yang memiliki ekosistem penting sehingga dapat dipertahankan fungsi dan keterwakilannya melalui kegiatan pemeliharaan, perlindungan dan pemulihan ekosistem hutan termasuk penanaman, pengayaan, penjarangan, penangkaran satwa, pelepasliaran flora dan fauna untuk mengembalikan unsur hayati (flora dan fauna) serta unsur non hayati (tanah, iklim dan topografi) pada suatu kawasan kepada jenis yang asli, sehingga tercapai keseimbangan hayati dan ekosistemnya.</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IUPHHK dan/atau IUPHHBK dalam hutan tanaman adalah izin usaha yang diberikan untuk memanfaatkan hasil hutan berupa kayu dan/atau bukan kayu dalam hutan tanaman pada hutan produksi melalui kegiatan penyiapan lahan, pembibitan, penanaman, pemeliharaan, pemanenan, dan pemasaran.</w:t>
      </w:r>
    </w:p>
    <w:p w:rsidR="006B126A" w:rsidRPr="007946D1"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 xml:space="preserve">IPHHK (Izin Pemungutan Hasil Hutan Kayu) adalah izin untuk mengambil hasil hutan berupa </w:t>
      </w:r>
      <w:r w:rsidRPr="007946D1">
        <w:rPr>
          <w:rFonts w:ascii="Times New Roman" w:eastAsia="Times New Roman" w:hAnsi="Times New Roman" w:cs="Times New Roman"/>
          <w:color w:val="000000" w:themeColor="text1"/>
          <w:sz w:val="24"/>
          <w:szCs w:val="24"/>
          <w:lang w:eastAsia="id-ID"/>
        </w:rPr>
        <w:lastRenderedPageBreak/>
        <w:t>kayu pada hutan produksi melalui kegiatan pemanenan, pengangkutan, dan pemasaran untuk jangka waktu dan volume tertentu.</w:t>
      </w:r>
    </w:p>
    <w:p w:rsidR="007946D1" w:rsidRPr="006B126A" w:rsidRDefault="006B126A" w:rsidP="00780573">
      <w:pPr>
        <w:numPr>
          <w:ilvl w:val="0"/>
          <w:numId w:val="9"/>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IPHHBK (Izin Pemungutan Hasil Hutan Bukan Kayu) adalah izin untuk mengambil hasil hutan berupa bukan kayu pada hutan lindung dan/atau hutan produksi antara lain berupa rotan, madu, buah-buahan, getah-getahan, tanaman obat-obatan, untuk jangka waktu dan volume tertentu.</w:t>
      </w:r>
    </w:p>
    <w:p w:rsidR="007946D1" w:rsidRPr="007946D1" w:rsidRDefault="007946D1" w:rsidP="00780573">
      <w:pPr>
        <w:spacing w:after="0"/>
        <w:ind w:left="426" w:firstLine="720"/>
        <w:jc w:val="both"/>
        <w:rPr>
          <w:rFonts w:ascii="Times New Roman" w:eastAsia="Times New Roman" w:hAnsi="Times New Roman" w:cs="Times New Roman"/>
          <w:color w:val="000000" w:themeColor="text1"/>
          <w:sz w:val="24"/>
          <w:szCs w:val="24"/>
          <w:lang w:val="id-ID" w:eastAsia="id-ID"/>
        </w:rPr>
      </w:pPr>
      <w:r w:rsidRPr="007946D1">
        <w:rPr>
          <w:rFonts w:ascii="Times New Roman" w:eastAsia="Times New Roman" w:hAnsi="Times New Roman" w:cs="Times New Roman"/>
          <w:color w:val="000000" w:themeColor="text1"/>
          <w:sz w:val="24"/>
          <w:szCs w:val="24"/>
          <w:lang w:val="id-ID" w:eastAsia="id-ID"/>
        </w:rPr>
        <w:t>Selain itu</w:t>
      </w:r>
      <w:r w:rsidRPr="007946D1">
        <w:rPr>
          <w:rFonts w:ascii="Times New Roman" w:eastAsia="Times New Roman" w:hAnsi="Times New Roman" w:cs="Times New Roman"/>
          <w:color w:val="000000" w:themeColor="text1"/>
          <w:sz w:val="24"/>
          <w:szCs w:val="24"/>
          <w:lang w:eastAsia="id-ID"/>
        </w:rPr>
        <w:t>, masih terdapat izin lainnya baik izin untuk pengolahan hasil hutan kayu maupun bukan kayu seperti Izin Usaha Industri Pemanfaatan Hasil Hutan Kayu (IUIPHHK) dan Izin Usaha Industri Pemanfaatan Hasil Hutan Bukan Kayu (IUIPHHBK), Izin Pemanfaatan Kayu (IPK) pada kawasan di luar hutan seperti APL (Areal Penggunaan Lain), juga Izin Pinjam Pakai Kawasan Hutan (IPHHK) pada kawasan hutan produksi yang ditujukan untuk kegiatan diluar bidang kehutanan yang diatur dalam peraturan tersendiri.</w:t>
      </w:r>
      <w:r w:rsidRPr="007946D1">
        <w:rPr>
          <w:rFonts w:ascii="Times New Roman" w:eastAsia="Times New Roman" w:hAnsi="Times New Roman" w:cs="Times New Roman"/>
          <w:color w:val="000000" w:themeColor="text1"/>
          <w:sz w:val="24"/>
          <w:szCs w:val="24"/>
          <w:lang w:val="id-ID" w:eastAsia="id-ID"/>
        </w:rPr>
        <w:t xml:space="preserve"> Untuk itu penerapan </w:t>
      </w:r>
      <w:r w:rsidRPr="007946D1">
        <w:rPr>
          <w:rFonts w:ascii="Times New Roman" w:hAnsi="Times New Roman" w:cs="Times New Roman"/>
          <w:color w:val="000000" w:themeColor="text1"/>
          <w:sz w:val="24"/>
          <w:szCs w:val="24"/>
          <w:lang w:val="id-ID"/>
        </w:rPr>
        <w:t xml:space="preserve">IUPHHK MHA (Izin Usaha Pemanfaatan Hasil Hutan Kayu Masyarakat Hukum Adat)  yang dilakukan oleh masyarakat hukum adat tidak  kenal polisi kehutanan dalam </w:t>
      </w:r>
      <w:r w:rsidRPr="007946D1">
        <w:rPr>
          <w:rFonts w:ascii="Times New Roman" w:eastAsia="Times New Roman" w:hAnsi="Times New Roman" w:cs="Times New Roman"/>
          <w:color w:val="000000" w:themeColor="text1"/>
          <w:sz w:val="24"/>
          <w:szCs w:val="24"/>
          <w:lang w:eastAsia="id-ID"/>
        </w:rPr>
        <w:t>PP Nomor 3 Tahun 2008</w:t>
      </w:r>
      <w:r w:rsidRPr="007946D1">
        <w:rPr>
          <w:rFonts w:ascii="Times New Roman" w:eastAsia="Times New Roman" w:hAnsi="Times New Roman" w:cs="Times New Roman"/>
          <w:color w:val="000000" w:themeColor="text1"/>
          <w:sz w:val="24"/>
          <w:szCs w:val="24"/>
          <w:lang w:val="id-ID" w:eastAsia="id-ID"/>
        </w:rPr>
        <w:t xml:space="preserve"> dan </w:t>
      </w:r>
      <w:r w:rsidRPr="007946D1">
        <w:rPr>
          <w:rFonts w:ascii="Times New Roman" w:hAnsi="Times New Roman" w:cs="Times New Roman"/>
          <w:color w:val="000000" w:themeColor="text1"/>
          <w:sz w:val="24"/>
          <w:szCs w:val="24"/>
          <w:lang w:val="id-ID"/>
        </w:rPr>
        <w:t>Undang-Undang No 41 Tahun 1999 tentang Kehutanan.</w:t>
      </w:r>
    </w:p>
    <w:p w:rsidR="007946D1" w:rsidRPr="007946D1" w:rsidRDefault="007946D1" w:rsidP="00780573">
      <w:pPr>
        <w:spacing w:after="0"/>
        <w:ind w:left="426" w:firstLine="720"/>
        <w:jc w:val="both"/>
        <w:rPr>
          <w:rFonts w:ascii="Times New Roman" w:eastAsia="Times New Roman" w:hAnsi="Times New Roman" w:cs="Times New Roman"/>
          <w:color w:val="000000" w:themeColor="text1"/>
          <w:sz w:val="24"/>
          <w:szCs w:val="24"/>
          <w:lang w:val="id-ID" w:eastAsia="id-ID"/>
        </w:rPr>
      </w:pPr>
      <w:r w:rsidRPr="007946D1">
        <w:rPr>
          <w:rFonts w:ascii="Times New Roman" w:hAnsi="Times New Roman" w:cs="Times New Roman"/>
          <w:color w:val="000000" w:themeColor="text1"/>
          <w:sz w:val="24"/>
          <w:szCs w:val="24"/>
          <w:lang w:val="id-ID"/>
        </w:rPr>
        <w:t xml:space="preserve">Putusan </w:t>
      </w:r>
      <w:r w:rsidRPr="007946D1">
        <w:rPr>
          <w:rFonts w:ascii="Times New Roman" w:eastAsia="Times New Roman" w:hAnsi="Times New Roman" w:cs="Times New Roman"/>
          <w:color w:val="000000" w:themeColor="text1"/>
          <w:sz w:val="24"/>
          <w:szCs w:val="24"/>
          <w:lang w:eastAsia="id-ID"/>
        </w:rPr>
        <w:t xml:space="preserve">Mahkamah Konstitusi Nomor 35/PUU-X/2012. </w:t>
      </w:r>
      <w:r w:rsidRPr="007946D1">
        <w:rPr>
          <w:rFonts w:ascii="Times New Roman" w:eastAsia="Times New Roman" w:hAnsi="Times New Roman" w:cs="Times New Roman"/>
          <w:color w:val="000000" w:themeColor="text1"/>
          <w:sz w:val="24"/>
          <w:szCs w:val="24"/>
          <w:lang w:val="id-ID" w:eastAsia="id-ID"/>
        </w:rPr>
        <w:t xml:space="preserve">yang berisikan mengenai </w:t>
      </w:r>
      <w:r w:rsidRPr="007946D1">
        <w:rPr>
          <w:rFonts w:ascii="Times New Roman" w:eastAsia="Times New Roman" w:hAnsi="Times New Roman" w:cs="Times New Roman"/>
          <w:color w:val="000000" w:themeColor="text1"/>
          <w:sz w:val="24"/>
          <w:szCs w:val="24"/>
          <w:lang w:eastAsia="id-ID"/>
        </w:rPr>
        <w:t xml:space="preserve">pengertian hutan adat, dari semula dikatakan sebagai “hutan negara </w:t>
      </w:r>
      <w:r w:rsidRPr="007946D1">
        <w:rPr>
          <w:rFonts w:ascii="Times New Roman" w:eastAsia="Times New Roman" w:hAnsi="Times New Roman" w:cs="Times New Roman"/>
          <w:color w:val="000000" w:themeColor="text1"/>
          <w:sz w:val="24"/>
          <w:szCs w:val="24"/>
          <w:lang w:eastAsia="id-ID"/>
        </w:rPr>
        <w:lastRenderedPageBreak/>
        <w:t>yang berada dalam wilayah masyarakat hukum adat” menjadi “hutan yang berada dalam wilayah masyarakat hukum adat”, kata “negara”-nya dihapus. Atas dasar itu sekarang dikenal tiga pengertian hutan berdasarkan statusnya, yaitu:</w:t>
      </w:r>
    </w:p>
    <w:p w:rsidR="007946D1" w:rsidRPr="007946D1" w:rsidRDefault="007946D1" w:rsidP="00780573">
      <w:pPr>
        <w:numPr>
          <w:ilvl w:val="0"/>
          <w:numId w:val="8"/>
        </w:numPr>
        <w:tabs>
          <w:tab w:val="clear" w:pos="720"/>
        </w:tabs>
        <w:spacing w:after="0"/>
        <w:ind w:left="993"/>
        <w:jc w:val="both"/>
        <w:rPr>
          <w:rFonts w:ascii="Times New Roman" w:eastAsia="Times New Roman" w:hAnsi="Times New Roman" w:cs="Times New Roman"/>
          <w:color w:val="000000" w:themeColor="text1"/>
          <w:sz w:val="24"/>
          <w:szCs w:val="24"/>
          <w:lang w:eastAsia="id-ID"/>
        </w:rPr>
      </w:pPr>
      <w:r w:rsidRPr="007946D1">
        <w:rPr>
          <w:rFonts w:ascii="Times New Roman" w:eastAsia="Times New Roman" w:hAnsi="Times New Roman" w:cs="Times New Roman"/>
          <w:color w:val="000000" w:themeColor="text1"/>
          <w:sz w:val="24"/>
          <w:szCs w:val="24"/>
          <w:lang w:eastAsia="id-ID"/>
        </w:rPr>
        <w:t xml:space="preserve">Hutan </w:t>
      </w:r>
      <w:proofErr w:type="gramStart"/>
      <w:r w:rsidRPr="007946D1">
        <w:rPr>
          <w:rFonts w:ascii="Times New Roman" w:eastAsia="Times New Roman" w:hAnsi="Times New Roman" w:cs="Times New Roman"/>
          <w:color w:val="000000" w:themeColor="text1"/>
          <w:sz w:val="24"/>
          <w:szCs w:val="24"/>
          <w:lang w:eastAsia="id-ID"/>
        </w:rPr>
        <w:t>Negara :</w:t>
      </w:r>
      <w:proofErr w:type="gramEnd"/>
      <w:r w:rsidRPr="007946D1">
        <w:rPr>
          <w:rFonts w:ascii="Times New Roman" w:eastAsia="Times New Roman" w:hAnsi="Times New Roman" w:cs="Times New Roman"/>
          <w:color w:val="000000" w:themeColor="text1"/>
          <w:sz w:val="24"/>
          <w:szCs w:val="24"/>
          <w:lang w:eastAsia="id-ID"/>
        </w:rPr>
        <w:t xml:space="preserve"> Hutan negara adalah hutan yang berada di atas tanah yang tidak dibebani hak atas tanah. Hutan negara ini kepemilikannya ada pada negara. Segala bentuk penguasaan dan pengelolaan harus seijin dari negara.</w:t>
      </w:r>
    </w:p>
    <w:p w:rsidR="007946D1" w:rsidRPr="007946D1" w:rsidRDefault="007946D1" w:rsidP="00780573">
      <w:pPr>
        <w:numPr>
          <w:ilvl w:val="0"/>
          <w:numId w:val="8"/>
        </w:numPr>
        <w:tabs>
          <w:tab w:val="clear" w:pos="720"/>
        </w:tabs>
        <w:spacing w:before="100" w:beforeAutospacing="1" w:after="100" w:afterAutospacing="1"/>
        <w:ind w:left="993"/>
        <w:jc w:val="both"/>
        <w:rPr>
          <w:rFonts w:ascii="Times New Roman" w:eastAsia="Times New Roman" w:hAnsi="Times New Roman" w:cs="Times New Roman"/>
          <w:color w:val="FF0000"/>
          <w:sz w:val="24"/>
          <w:szCs w:val="24"/>
          <w:lang w:eastAsia="id-ID"/>
        </w:rPr>
      </w:pPr>
      <w:r w:rsidRPr="007946D1">
        <w:rPr>
          <w:rFonts w:ascii="Times New Roman" w:eastAsia="Times New Roman" w:hAnsi="Times New Roman" w:cs="Times New Roman"/>
          <w:color w:val="000000" w:themeColor="text1"/>
          <w:sz w:val="24"/>
          <w:szCs w:val="24"/>
          <w:lang w:eastAsia="id-ID"/>
        </w:rPr>
        <w:t xml:space="preserve">Hutan </w:t>
      </w:r>
      <w:proofErr w:type="gramStart"/>
      <w:r w:rsidRPr="007946D1">
        <w:rPr>
          <w:rFonts w:ascii="Times New Roman" w:eastAsia="Times New Roman" w:hAnsi="Times New Roman" w:cs="Times New Roman"/>
          <w:color w:val="000000" w:themeColor="text1"/>
          <w:sz w:val="24"/>
          <w:szCs w:val="24"/>
          <w:lang w:eastAsia="id-ID"/>
        </w:rPr>
        <w:t>Hak :</w:t>
      </w:r>
      <w:proofErr w:type="gramEnd"/>
      <w:r w:rsidRPr="007946D1">
        <w:rPr>
          <w:rFonts w:ascii="Times New Roman" w:eastAsia="Times New Roman" w:hAnsi="Times New Roman" w:cs="Times New Roman"/>
          <w:color w:val="000000" w:themeColor="text1"/>
          <w:sz w:val="24"/>
          <w:szCs w:val="24"/>
          <w:lang w:eastAsia="id-ID"/>
        </w:rPr>
        <w:t xml:space="preserve"> Hutan hak merupakan hutan yang berada di atas tanah yang dibebani hak atas tanah, dalam terminologi undang-undang kehutanan sebelumnya disebut hutan milik. Kepemilikan hutan hak ini bisa ditangan individu atau badan hukum.</w:t>
      </w:r>
    </w:p>
    <w:p w:rsidR="007946D1" w:rsidRPr="007946D1" w:rsidRDefault="007946D1" w:rsidP="00780573">
      <w:pPr>
        <w:numPr>
          <w:ilvl w:val="0"/>
          <w:numId w:val="8"/>
        </w:numPr>
        <w:tabs>
          <w:tab w:val="clear" w:pos="720"/>
        </w:tabs>
        <w:spacing w:after="0"/>
        <w:ind w:left="993"/>
        <w:jc w:val="both"/>
        <w:rPr>
          <w:rFonts w:ascii="Times New Roman" w:eastAsia="Times New Roman" w:hAnsi="Times New Roman" w:cs="Times New Roman"/>
          <w:color w:val="FF0000"/>
          <w:sz w:val="24"/>
          <w:szCs w:val="24"/>
          <w:lang w:eastAsia="id-ID"/>
        </w:rPr>
      </w:pPr>
      <w:r w:rsidRPr="007946D1">
        <w:rPr>
          <w:rFonts w:ascii="Times New Roman" w:eastAsia="Times New Roman" w:hAnsi="Times New Roman" w:cs="Times New Roman"/>
          <w:color w:val="000000" w:themeColor="text1"/>
          <w:sz w:val="24"/>
          <w:szCs w:val="24"/>
          <w:lang w:eastAsia="id-ID"/>
        </w:rPr>
        <w:t xml:space="preserve">Hutan </w:t>
      </w:r>
      <w:proofErr w:type="gramStart"/>
      <w:r w:rsidRPr="007946D1">
        <w:rPr>
          <w:rFonts w:ascii="Times New Roman" w:eastAsia="Times New Roman" w:hAnsi="Times New Roman" w:cs="Times New Roman"/>
          <w:color w:val="000000" w:themeColor="text1"/>
          <w:sz w:val="24"/>
          <w:szCs w:val="24"/>
          <w:lang w:eastAsia="id-ID"/>
        </w:rPr>
        <w:t>Adat :</w:t>
      </w:r>
      <w:proofErr w:type="gramEnd"/>
      <w:r w:rsidRPr="007946D1">
        <w:rPr>
          <w:rFonts w:ascii="Times New Roman" w:eastAsia="Times New Roman" w:hAnsi="Times New Roman" w:cs="Times New Roman"/>
          <w:color w:val="000000" w:themeColor="text1"/>
          <w:sz w:val="24"/>
          <w:szCs w:val="24"/>
          <w:lang w:eastAsia="id-ID"/>
        </w:rPr>
        <w:t xml:space="preserve"> Hutan adat adalah hutan yang berada di wilayah masyarakat hukum adat. </w:t>
      </w:r>
    </w:p>
    <w:p w:rsidR="007946D1" w:rsidRPr="007946D1" w:rsidRDefault="007946D1" w:rsidP="00780573">
      <w:pPr>
        <w:spacing w:after="0"/>
        <w:ind w:left="425" w:firstLine="720"/>
        <w:jc w:val="both"/>
        <w:rPr>
          <w:rFonts w:ascii="Times New Roman" w:hAnsi="Times New Roman" w:cs="Times New Roman"/>
          <w:color w:val="000000" w:themeColor="text1"/>
          <w:sz w:val="24"/>
          <w:szCs w:val="24"/>
          <w:lang w:val="id-ID"/>
        </w:rPr>
      </w:pPr>
      <w:r w:rsidRPr="007946D1">
        <w:rPr>
          <w:rFonts w:ascii="Times New Roman" w:eastAsia="Times New Roman" w:hAnsi="Times New Roman" w:cs="Times New Roman"/>
          <w:color w:val="000000" w:themeColor="text1"/>
          <w:sz w:val="24"/>
          <w:szCs w:val="24"/>
          <w:lang w:val="id-ID" w:eastAsia="id-ID"/>
        </w:rPr>
        <w:t xml:space="preserve">Kelemahan dalam pelaksanaan pemanfaatan hutan oleh masyarakat hukum adat adalah mengenai tafsiran </w:t>
      </w:r>
      <w:r w:rsidRPr="007946D1">
        <w:rPr>
          <w:rFonts w:ascii="Times New Roman" w:eastAsia="Times New Roman" w:hAnsi="Times New Roman" w:cs="Times New Roman"/>
          <w:color w:val="000000" w:themeColor="text1"/>
          <w:sz w:val="24"/>
          <w:szCs w:val="24"/>
          <w:lang w:eastAsia="id-ID"/>
        </w:rPr>
        <w:t>masyarakat hukum adat</w:t>
      </w:r>
      <w:r w:rsidRPr="007946D1">
        <w:rPr>
          <w:rFonts w:ascii="Times New Roman" w:eastAsia="Times New Roman" w:hAnsi="Times New Roman" w:cs="Times New Roman"/>
          <w:color w:val="000000" w:themeColor="text1"/>
          <w:sz w:val="24"/>
          <w:szCs w:val="24"/>
          <w:lang w:val="id-ID" w:eastAsia="id-ID"/>
        </w:rPr>
        <w:t xml:space="preserve"> menurut</w:t>
      </w:r>
      <w:r w:rsidRPr="007946D1">
        <w:rPr>
          <w:rFonts w:ascii="Times New Roman" w:hAnsi="Times New Roman" w:cs="Times New Roman"/>
          <w:color w:val="000000" w:themeColor="text1"/>
          <w:sz w:val="24"/>
          <w:szCs w:val="24"/>
          <w:lang w:val="id-ID"/>
        </w:rPr>
        <w:t xml:space="preserve"> Putusan </w:t>
      </w:r>
      <w:r w:rsidRPr="007946D1">
        <w:rPr>
          <w:rFonts w:ascii="Times New Roman" w:eastAsia="Times New Roman" w:hAnsi="Times New Roman" w:cs="Times New Roman"/>
          <w:color w:val="000000" w:themeColor="text1"/>
          <w:sz w:val="24"/>
          <w:szCs w:val="24"/>
          <w:lang w:eastAsia="id-ID"/>
        </w:rPr>
        <w:t>Mahkamah Konstitusi Nomor 35/PUU-X/2012</w:t>
      </w:r>
      <w:r w:rsidRPr="007946D1">
        <w:rPr>
          <w:rFonts w:ascii="Times New Roman" w:eastAsia="Times New Roman" w:hAnsi="Times New Roman" w:cs="Times New Roman"/>
          <w:color w:val="000000" w:themeColor="text1"/>
          <w:sz w:val="24"/>
          <w:szCs w:val="24"/>
          <w:lang w:val="id-ID" w:eastAsia="id-ID"/>
        </w:rPr>
        <w:t xml:space="preserve"> yang  </w:t>
      </w:r>
      <w:r w:rsidRPr="007946D1">
        <w:rPr>
          <w:rFonts w:ascii="Times New Roman" w:eastAsia="Times New Roman" w:hAnsi="Times New Roman" w:cs="Times New Roman"/>
          <w:color w:val="000000" w:themeColor="text1"/>
          <w:sz w:val="24"/>
          <w:szCs w:val="24"/>
          <w:lang w:eastAsia="id-ID"/>
        </w:rPr>
        <w:t xml:space="preserve">belum ada penjelasan secara rinci </w:t>
      </w:r>
      <w:r w:rsidRPr="007946D1">
        <w:rPr>
          <w:rFonts w:ascii="Times New Roman" w:eastAsia="Times New Roman" w:hAnsi="Times New Roman" w:cs="Times New Roman"/>
          <w:color w:val="000000" w:themeColor="text1"/>
          <w:sz w:val="24"/>
          <w:szCs w:val="24"/>
          <w:lang w:val="id-ID" w:eastAsia="id-ID"/>
        </w:rPr>
        <w:t xml:space="preserve">mengenai </w:t>
      </w:r>
      <w:r w:rsidRPr="007946D1">
        <w:rPr>
          <w:rFonts w:ascii="Times New Roman" w:eastAsia="Times New Roman" w:hAnsi="Times New Roman" w:cs="Times New Roman"/>
          <w:color w:val="000000" w:themeColor="text1"/>
          <w:sz w:val="24"/>
          <w:szCs w:val="24"/>
          <w:lang w:eastAsia="id-ID"/>
        </w:rPr>
        <w:t xml:space="preserve">masyarakat hukum adat, </w:t>
      </w:r>
      <w:r w:rsidRPr="007946D1">
        <w:rPr>
          <w:rFonts w:ascii="Times New Roman" w:eastAsia="Times New Roman" w:hAnsi="Times New Roman" w:cs="Times New Roman"/>
          <w:color w:val="000000" w:themeColor="text1"/>
          <w:sz w:val="24"/>
          <w:szCs w:val="24"/>
          <w:lang w:val="id-ID" w:eastAsia="id-ID"/>
        </w:rPr>
        <w:t xml:space="preserve">sehingga maksud masyarakat hukum adat menimbulkan multitafsir apakah yang dimaksud masyarakat hukum adat merupakan </w:t>
      </w:r>
      <w:r w:rsidRPr="007946D1">
        <w:rPr>
          <w:rFonts w:ascii="Times New Roman" w:eastAsia="Times New Roman" w:hAnsi="Times New Roman" w:cs="Times New Roman"/>
          <w:color w:val="000000" w:themeColor="text1"/>
          <w:sz w:val="24"/>
          <w:szCs w:val="24"/>
          <w:lang w:eastAsia="id-ID"/>
        </w:rPr>
        <w:t>individu,</w:t>
      </w:r>
      <w:r w:rsidRPr="007946D1">
        <w:rPr>
          <w:rFonts w:ascii="Times New Roman" w:eastAsia="Times New Roman" w:hAnsi="Times New Roman" w:cs="Times New Roman"/>
          <w:color w:val="000000" w:themeColor="text1"/>
          <w:sz w:val="24"/>
          <w:szCs w:val="24"/>
          <w:lang w:val="id-ID" w:eastAsia="id-ID"/>
        </w:rPr>
        <w:t xml:space="preserve"> atau</w:t>
      </w:r>
      <w:r w:rsidRPr="007946D1">
        <w:rPr>
          <w:rFonts w:ascii="Times New Roman" w:eastAsia="Times New Roman" w:hAnsi="Times New Roman" w:cs="Times New Roman"/>
          <w:color w:val="000000" w:themeColor="text1"/>
          <w:sz w:val="24"/>
          <w:szCs w:val="24"/>
          <w:lang w:eastAsia="id-ID"/>
        </w:rPr>
        <w:t xml:space="preserve"> badan hukum atau</w:t>
      </w:r>
      <w:r w:rsidRPr="007946D1">
        <w:rPr>
          <w:rFonts w:ascii="Times New Roman" w:eastAsia="Times New Roman" w:hAnsi="Times New Roman" w:cs="Times New Roman"/>
          <w:color w:val="000000" w:themeColor="text1"/>
          <w:sz w:val="24"/>
          <w:szCs w:val="24"/>
          <w:lang w:val="id-ID" w:eastAsia="id-ID"/>
        </w:rPr>
        <w:t>pun</w:t>
      </w:r>
      <w:r w:rsidRPr="007946D1">
        <w:rPr>
          <w:rFonts w:ascii="Times New Roman" w:eastAsia="Times New Roman" w:hAnsi="Times New Roman" w:cs="Times New Roman"/>
          <w:color w:val="000000" w:themeColor="text1"/>
          <w:sz w:val="24"/>
          <w:szCs w:val="24"/>
          <w:lang w:eastAsia="id-ID"/>
        </w:rPr>
        <w:t xml:space="preserve"> kelompok </w:t>
      </w:r>
      <w:r w:rsidRPr="007946D1">
        <w:rPr>
          <w:rFonts w:ascii="Times New Roman" w:eastAsia="Times New Roman" w:hAnsi="Times New Roman" w:cs="Times New Roman"/>
          <w:color w:val="000000" w:themeColor="text1"/>
          <w:sz w:val="24"/>
          <w:szCs w:val="24"/>
          <w:lang w:val="id-ID" w:eastAsia="id-ID"/>
        </w:rPr>
        <w:t xml:space="preserve">masyarakat. Hal inilah yang menjadi kelemahan dalam pemberian izin </w:t>
      </w:r>
      <w:r w:rsidRPr="007946D1">
        <w:rPr>
          <w:rFonts w:ascii="Times New Roman" w:hAnsi="Times New Roman" w:cs="Times New Roman"/>
          <w:color w:val="000000" w:themeColor="text1"/>
          <w:sz w:val="24"/>
          <w:szCs w:val="24"/>
          <w:lang w:val="id-ID"/>
        </w:rPr>
        <w:t xml:space="preserve">Usaha </w:t>
      </w:r>
      <w:r w:rsidRPr="007946D1">
        <w:rPr>
          <w:rFonts w:ascii="Times New Roman" w:hAnsi="Times New Roman" w:cs="Times New Roman"/>
          <w:color w:val="000000" w:themeColor="text1"/>
          <w:sz w:val="24"/>
          <w:szCs w:val="24"/>
          <w:lang w:val="id-ID"/>
        </w:rPr>
        <w:lastRenderedPageBreak/>
        <w:t xml:space="preserve">Pemanfaatan Hasil Hutan Kayu Masyarakat Hukum Adat ( IUPHHK MHA). </w:t>
      </w:r>
    </w:p>
    <w:p w:rsidR="007946D1" w:rsidRDefault="007946D1" w:rsidP="001952B0">
      <w:pPr>
        <w:spacing w:after="0"/>
        <w:ind w:left="425" w:firstLine="720"/>
        <w:jc w:val="both"/>
        <w:rPr>
          <w:rFonts w:ascii="Times New Roman" w:hAnsi="Times New Roman" w:cs="Times New Roman"/>
          <w:color w:val="000000" w:themeColor="text1"/>
          <w:sz w:val="24"/>
          <w:szCs w:val="24"/>
          <w:lang w:val="id-ID"/>
        </w:rPr>
      </w:pPr>
      <w:r w:rsidRPr="007946D1">
        <w:rPr>
          <w:rFonts w:ascii="Times New Roman" w:eastAsia="Times New Roman" w:hAnsi="Times New Roman" w:cs="Times New Roman"/>
          <w:color w:val="000000" w:themeColor="text1"/>
          <w:sz w:val="24"/>
          <w:szCs w:val="24"/>
          <w:lang w:val="id-ID" w:eastAsia="id-ID"/>
        </w:rPr>
        <w:t xml:space="preserve">Jaminan terhadap kepastian hukum dalam pemenuhan hak masyarakat hukum adat dengan melaksanakan </w:t>
      </w:r>
      <w:r w:rsidRPr="007946D1">
        <w:rPr>
          <w:rFonts w:ascii="Times New Roman" w:hAnsi="Times New Roman" w:cs="Times New Roman"/>
          <w:color w:val="000000" w:themeColor="text1"/>
          <w:sz w:val="24"/>
          <w:szCs w:val="24"/>
          <w:lang w:val="id-ID"/>
        </w:rPr>
        <w:t xml:space="preserve"> Penerbitan  Izin Usaha Pemanfaatan Hasil Hutan Kayu Masyarakat Hukum Adat ( IUPHHK MHA) dimaksud agar </w:t>
      </w:r>
      <w:r w:rsidRPr="007946D1">
        <w:rPr>
          <w:rFonts w:ascii="Times New Roman" w:eastAsia="Times New Roman" w:hAnsi="Times New Roman" w:cs="Times New Roman"/>
          <w:color w:val="000000" w:themeColor="text1"/>
          <w:sz w:val="24"/>
          <w:szCs w:val="24"/>
          <w:lang w:val="id-ID" w:eastAsia="id-ID"/>
        </w:rPr>
        <w:t xml:space="preserve">Masyarakat adat mendapatkan legitimasi hukum atas pengakuan pemerintah terhadap hak pemanfaatan hutan adat oleh masyarakat hukum adat, legitimasi hukum tersebut dimaksut agar hak dan kewajiban masyarakat hukum adat dalam pemanfaatan hutan diakui secara legal oleh pemerintah. </w:t>
      </w:r>
      <w:r w:rsidRPr="007946D1">
        <w:rPr>
          <w:rFonts w:ascii="Times New Roman" w:hAnsi="Times New Roman" w:cs="Times New Roman"/>
          <w:color w:val="000000" w:themeColor="text1"/>
          <w:sz w:val="24"/>
          <w:szCs w:val="24"/>
          <w:lang w:val="id-ID"/>
        </w:rPr>
        <w:t>Pemanfataan hutan tersebut dapat menjamin hak- hak masyarakat hukum adat dalam pengelolaan dan pemanfaatan hukum dan memperoleh manfaat hasil dan jasa hutan secara optimal, adil dan lestari bagi kesejahteraan masyarakat serta menjamin berjalannya pengelolaan hutan yang berkelanjutan pada hutan masyarakat hukum adat.</w:t>
      </w:r>
    </w:p>
    <w:p w:rsidR="00F67DD7" w:rsidRPr="00F67DD7" w:rsidRDefault="00F67DD7" w:rsidP="00F67DD7">
      <w:pPr>
        <w:pStyle w:val="ListParagraph"/>
        <w:numPr>
          <w:ilvl w:val="0"/>
          <w:numId w:val="1"/>
        </w:numPr>
        <w:spacing w:after="0"/>
        <w:ind w:left="284"/>
        <w:jc w:val="both"/>
        <w:rPr>
          <w:rFonts w:ascii="Times New Roman" w:eastAsia="Times New Roman" w:hAnsi="Times New Roman" w:cs="Times New Roman"/>
          <w:b/>
          <w:color w:val="000000" w:themeColor="text1"/>
          <w:sz w:val="24"/>
          <w:szCs w:val="24"/>
          <w:lang w:eastAsia="id-ID"/>
        </w:rPr>
      </w:pPr>
      <w:r w:rsidRPr="00F67DD7">
        <w:rPr>
          <w:rFonts w:ascii="Times New Roman" w:eastAsia="Times New Roman" w:hAnsi="Times New Roman" w:cs="Times New Roman"/>
          <w:b/>
          <w:color w:val="000000" w:themeColor="text1"/>
          <w:sz w:val="24"/>
          <w:szCs w:val="24"/>
          <w:lang w:val="id-ID" w:eastAsia="id-ID"/>
        </w:rPr>
        <w:t xml:space="preserve">RUMUSAN MASALAH </w:t>
      </w:r>
    </w:p>
    <w:p w:rsidR="00F67DD7" w:rsidRPr="00F67DD7" w:rsidRDefault="009D4E9B" w:rsidP="00F67DD7">
      <w:pPr>
        <w:pStyle w:val="ListParagraph"/>
        <w:numPr>
          <w:ilvl w:val="3"/>
          <w:numId w:val="4"/>
        </w:numPr>
        <w:tabs>
          <w:tab w:val="clear" w:pos="2880"/>
        </w:tabs>
        <w:spacing w:after="0"/>
        <w:ind w:left="709"/>
        <w:jc w:val="both"/>
        <w:rPr>
          <w:rFonts w:ascii="Times New Roman" w:eastAsia="Times New Roman" w:hAnsi="Times New Roman" w:cs="Times New Roman"/>
          <w:color w:val="000000" w:themeColor="text1"/>
          <w:sz w:val="24"/>
          <w:szCs w:val="24"/>
          <w:lang w:eastAsia="id-ID"/>
        </w:rPr>
      </w:pPr>
      <w:r>
        <w:rPr>
          <w:rFonts w:ascii="Times New Roman" w:hAnsi="Times New Roman" w:cs="Times New Roman"/>
          <w:sz w:val="24"/>
          <w:szCs w:val="24"/>
          <w:lang w:val="id-ID"/>
        </w:rPr>
        <w:t xml:space="preserve">Konsep </w:t>
      </w:r>
      <w:r w:rsidR="005740C9">
        <w:rPr>
          <w:rFonts w:ascii="Times New Roman" w:hAnsi="Times New Roman" w:cs="Times New Roman"/>
          <w:sz w:val="24"/>
          <w:szCs w:val="24"/>
          <w:lang w:val="id-ID"/>
        </w:rPr>
        <w:t xml:space="preserve">pengakuan hak </w:t>
      </w:r>
      <w:r w:rsidR="00F67DD7" w:rsidRPr="00F67DD7">
        <w:rPr>
          <w:rFonts w:ascii="Times New Roman" w:hAnsi="Times New Roman" w:cs="Times New Roman"/>
          <w:sz w:val="24"/>
          <w:szCs w:val="24"/>
        </w:rPr>
        <w:t>Masyarakat Hukum Adat dalam Perpektif Hukum</w:t>
      </w:r>
    </w:p>
    <w:p w:rsidR="00F67DD7" w:rsidRPr="00F67DD7" w:rsidRDefault="00F67DD7" w:rsidP="00F67DD7">
      <w:pPr>
        <w:pStyle w:val="ListParagraph"/>
        <w:numPr>
          <w:ilvl w:val="3"/>
          <w:numId w:val="4"/>
        </w:numPr>
        <w:tabs>
          <w:tab w:val="clear" w:pos="2880"/>
        </w:tabs>
        <w:spacing w:after="0"/>
        <w:ind w:left="709"/>
        <w:jc w:val="both"/>
        <w:rPr>
          <w:rFonts w:ascii="Times New Roman" w:eastAsia="Times New Roman" w:hAnsi="Times New Roman" w:cs="Times New Roman"/>
          <w:color w:val="000000" w:themeColor="text1"/>
          <w:sz w:val="24"/>
          <w:szCs w:val="24"/>
          <w:lang w:eastAsia="id-ID"/>
        </w:rPr>
      </w:pPr>
      <w:r w:rsidRPr="00F67DD7">
        <w:rPr>
          <w:rFonts w:ascii="Times New Roman" w:hAnsi="Times New Roman" w:cs="Times New Roman"/>
          <w:color w:val="000000" w:themeColor="text1"/>
          <w:sz w:val="24"/>
          <w:szCs w:val="24"/>
          <w:lang w:val="id-ID"/>
        </w:rPr>
        <w:t>Prinsip Perizinan Pemanfaatan Hutan Masyarakat Hukum Adat</w:t>
      </w:r>
    </w:p>
    <w:p w:rsidR="00F67DD7" w:rsidRPr="003555CE" w:rsidRDefault="00F67DD7" w:rsidP="003555CE">
      <w:pPr>
        <w:pStyle w:val="ListParagraph"/>
        <w:numPr>
          <w:ilvl w:val="0"/>
          <w:numId w:val="1"/>
        </w:numPr>
        <w:spacing w:after="0"/>
        <w:ind w:left="284"/>
        <w:jc w:val="both"/>
        <w:rPr>
          <w:rFonts w:ascii="Times New Roman" w:eastAsia="Times New Roman" w:hAnsi="Times New Roman" w:cs="Times New Roman"/>
          <w:b/>
          <w:color w:val="000000" w:themeColor="text1"/>
          <w:sz w:val="24"/>
          <w:szCs w:val="24"/>
          <w:lang w:eastAsia="id-ID"/>
        </w:rPr>
      </w:pPr>
      <w:r w:rsidRPr="00F67DD7">
        <w:rPr>
          <w:rFonts w:ascii="Times New Roman" w:eastAsia="Times New Roman" w:hAnsi="Times New Roman" w:cs="Times New Roman"/>
          <w:b/>
          <w:color w:val="000000" w:themeColor="text1"/>
          <w:sz w:val="24"/>
          <w:szCs w:val="24"/>
          <w:lang w:val="id-ID" w:eastAsia="id-ID"/>
        </w:rPr>
        <w:t xml:space="preserve">METODE PENELITIAN </w:t>
      </w:r>
    </w:p>
    <w:p w:rsidR="003555CE" w:rsidRPr="00092143" w:rsidRDefault="00F67DD7" w:rsidP="003555CE">
      <w:pPr>
        <w:autoSpaceDE w:val="0"/>
        <w:autoSpaceDN w:val="0"/>
        <w:adjustRightInd w:val="0"/>
        <w:spacing w:after="0" w:line="240" w:lineRule="auto"/>
        <w:ind w:left="284"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Metode yang di guanakan adalah metode </w:t>
      </w:r>
      <w:r w:rsidR="003555CE" w:rsidRPr="003555CE">
        <w:rPr>
          <w:rFonts w:ascii="Times New Roman" w:hAnsi="Times New Roman" w:cs="Times New Roman"/>
          <w:b/>
          <w:color w:val="000000" w:themeColor="text1"/>
          <w:sz w:val="24"/>
          <w:szCs w:val="24"/>
          <w:lang w:val="id-ID"/>
        </w:rPr>
        <w:t>Legal Research</w:t>
      </w:r>
      <w:r w:rsidR="003555C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dengan </w:t>
      </w:r>
      <w:r w:rsidR="003555CE">
        <w:rPr>
          <w:rFonts w:ascii="Times New Roman" w:hAnsi="Times New Roman" w:cs="Times New Roman"/>
          <w:color w:val="000000" w:themeColor="text1"/>
          <w:sz w:val="24"/>
          <w:szCs w:val="24"/>
          <w:lang w:val="id-ID"/>
        </w:rPr>
        <w:t xml:space="preserve">mengunakan pendekatan </w:t>
      </w:r>
      <w:r w:rsidRPr="00DC5EF0">
        <w:rPr>
          <w:rFonts w:ascii="Times New Roman" w:hAnsi="Times New Roman" w:cs="Times New Roman"/>
          <w:color w:val="000000" w:themeColor="text1"/>
          <w:sz w:val="24"/>
          <w:szCs w:val="24"/>
        </w:rPr>
        <w:t xml:space="preserve">Pendekatan masalah yang di bahas dalam penulisan </w:t>
      </w:r>
      <w:r w:rsidRPr="00DC5EF0">
        <w:rPr>
          <w:rFonts w:ascii="Times New Roman" w:hAnsi="Times New Roman" w:cs="Times New Roman"/>
          <w:color w:val="000000" w:themeColor="text1"/>
          <w:sz w:val="24"/>
          <w:szCs w:val="24"/>
          <w:lang w:val="id-ID"/>
        </w:rPr>
        <w:t xml:space="preserve">penelitian </w:t>
      </w:r>
      <w:r w:rsidRPr="00DC5EF0">
        <w:rPr>
          <w:rFonts w:ascii="Times New Roman" w:hAnsi="Times New Roman" w:cs="Times New Roman"/>
          <w:color w:val="000000" w:themeColor="text1"/>
          <w:sz w:val="24"/>
          <w:szCs w:val="24"/>
        </w:rPr>
        <w:t>ini penulis menggunakan beberapa pendekatan yaitu, pendekatan perundang – undangan (</w:t>
      </w:r>
      <w:r w:rsidRPr="00DC5EF0">
        <w:rPr>
          <w:rFonts w:ascii="Times New Roman" w:hAnsi="Times New Roman" w:cs="Times New Roman"/>
          <w:i/>
          <w:iCs/>
          <w:color w:val="000000" w:themeColor="text1"/>
          <w:sz w:val="24"/>
          <w:szCs w:val="24"/>
        </w:rPr>
        <w:t>Statute Aprroach</w:t>
      </w:r>
      <w:r w:rsidRPr="00DC5E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sidRPr="00DC5EF0">
        <w:rPr>
          <w:rFonts w:ascii="Times New Roman" w:hAnsi="Times New Roman" w:cs="Times New Roman"/>
          <w:color w:val="000000" w:themeColor="text1"/>
          <w:sz w:val="24"/>
          <w:szCs w:val="24"/>
        </w:rPr>
        <w:t>pendekatan konseptual (</w:t>
      </w:r>
      <w:r w:rsidRPr="00DC5EF0">
        <w:rPr>
          <w:rFonts w:ascii="Times New Roman" w:hAnsi="Times New Roman" w:cs="Times New Roman"/>
          <w:i/>
          <w:iCs/>
          <w:color w:val="000000" w:themeColor="text1"/>
          <w:sz w:val="24"/>
          <w:szCs w:val="24"/>
        </w:rPr>
        <w:t>Conceptual Approach</w:t>
      </w:r>
      <w:r w:rsidRPr="00DC5EF0">
        <w:rPr>
          <w:rFonts w:ascii="Times New Roman" w:hAnsi="Times New Roman" w:cs="Times New Roman"/>
          <w:color w:val="000000" w:themeColor="text1"/>
          <w:sz w:val="24"/>
          <w:szCs w:val="24"/>
        </w:rPr>
        <w:t>)</w:t>
      </w:r>
      <w:r w:rsidR="00092143">
        <w:rPr>
          <w:rFonts w:ascii="Times New Roman" w:hAnsi="Times New Roman" w:cs="Times New Roman"/>
          <w:color w:val="000000" w:themeColor="text1"/>
          <w:sz w:val="24"/>
          <w:szCs w:val="24"/>
          <w:lang w:val="id-ID"/>
        </w:rPr>
        <w:t>.[7]</w:t>
      </w:r>
    </w:p>
    <w:p w:rsidR="003555CE" w:rsidRPr="00092143" w:rsidRDefault="00F67DD7" w:rsidP="003555CE">
      <w:pPr>
        <w:autoSpaceDE w:val="0"/>
        <w:autoSpaceDN w:val="0"/>
        <w:adjustRightInd w:val="0"/>
        <w:spacing w:after="0" w:line="240" w:lineRule="auto"/>
        <w:ind w:left="284" w:firstLine="720"/>
        <w:jc w:val="both"/>
        <w:rPr>
          <w:rFonts w:ascii="Times New Roman" w:hAnsi="Times New Roman" w:cs="Times New Roman"/>
          <w:color w:val="000000" w:themeColor="text1"/>
          <w:sz w:val="24"/>
          <w:szCs w:val="24"/>
          <w:lang w:val="id-ID"/>
        </w:rPr>
      </w:pPr>
      <w:r w:rsidRPr="00DC5EF0">
        <w:rPr>
          <w:rFonts w:ascii="Times New Roman" w:hAnsi="Times New Roman" w:cs="Times New Roman"/>
          <w:color w:val="000000" w:themeColor="text1"/>
          <w:sz w:val="24"/>
          <w:szCs w:val="24"/>
        </w:rPr>
        <w:lastRenderedPageBreak/>
        <w:t xml:space="preserve">Dalam pembahasan pertama penulis menjelaskan mengenai pendekatan perundang – undangan </w:t>
      </w:r>
      <w:proofErr w:type="gramStart"/>
      <w:r w:rsidRPr="00DC5EF0">
        <w:rPr>
          <w:rFonts w:ascii="Times New Roman" w:hAnsi="Times New Roman" w:cs="Times New Roman"/>
          <w:color w:val="000000" w:themeColor="text1"/>
          <w:sz w:val="24"/>
          <w:szCs w:val="24"/>
        </w:rPr>
        <w:t xml:space="preserve">( </w:t>
      </w:r>
      <w:r w:rsidRPr="00DC5EF0">
        <w:rPr>
          <w:rFonts w:ascii="Times New Roman" w:hAnsi="Times New Roman" w:cs="Times New Roman"/>
          <w:i/>
          <w:iCs/>
          <w:color w:val="000000" w:themeColor="text1"/>
          <w:sz w:val="24"/>
          <w:szCs w:val="24"/>
        </w:rPr>
        <w:t>Statute</w:t>
      </w:r>
      <w:proofErr w:type="gramEnd"/>
      <w:r w:rsidRPr="00DC5EF0">
        <w:rPr>
          <w:rFonts w:ascii="Times New Roman" w:hAnsi="Times New Roman" w:cs="Times New Roman"/>
          <w:i/>
          <w:iCs/>
          <w:color w:val="000000" w:themeColor="text1"/>
          <w:sz w:val="24"/>
          <w:szCs w:val="24"/>
        </w:rPr>
        <w:t xml:space="preserve"> Aprroach </w:t>
      </w:r>
      <w:r w:rsidRPr="00DC5EF0">
        <w:rPr>
          <w:rFonts w:ascii="Times New Roman" w:hAnsi="Times New Roman" w:cs="Times New Roman"/>
          <w:color w:val="000000" w:themeColor="text1"/>
          <w:sz w:val="24"/>
          <w:szCs w:val="24"/>
        </w:rPr>
        <w:t xml:space="preserve">), dalam metode ini penulis perlu memahami hierarki, dan asas – asas dalam peraturan perundang – undangan. Menurut Pasal 1 angka 2 Undang – Undang No. 12 Tahun 2011, peraturan perundang – undangan adalah peraturan tertulis yang memuat norma hukum yang mengikat secara umum dan dibentuk atau ditetapkan oleh lembaga Negara atau pejabat yang berwenang melalui prosedur yang ditetapkan dalam peraturan perundang – undangan. </w:t>
      </w:r>
      <w:proofErr w:type="gramStart"/>
      <w:r w:rsidRPr="00DC5EF0">
        <w:rPr>
          <w:rFonts w:ascii="Times New Roman" w:hAnsi="Times New Roman" w:cs="Times New Roman"/>
          <w:color w:val="000000" w:themeColor="text1"/>
          <w:sz w:val="24"/>
          <w:szCs w:val="24"/>
        </w:rPr>
        <w:t xml:space="preserve">Dari pengertian tersebut, secara singkat dapat dikatakan bahwa yang dimaksud sebagai </w:t>
      </w:r>
      <w:r w:rsidRPr="00DC5EF0">
        <w:rPr>
          <w:rFonts w:ascii="Times New Roman" w:hAnsi="Times New Roman" w:cs="Times New Roman"/>
          <w:i/>
          <w:color w:val="000000" w:themeColor="text1"/>
          <w:sz w:val="24"/>
          <w:szCs w:val="24"/>
        </w:rPr>
        <w:t>statute</w:t>
      </w:r>
      <w:r w:rsidRPr="00DC5EF0">
        <w:rPr>
          <w:rFonts w:ascii="Times New Roman" w:hAnsi="Times New Roman" w:cs="Times New Roman"/>
          <w:color w:val="000000" w:themeColor="text1"/>
          <w:sz w:val="24"/>
          <w:szCs w:val="24"/>
        </w:rPr>
        <w:t xml:space="preserve"> berupa legislasi dan regulasi.</w:t>
      </w:r>
      <w:proofErr w:type="gramEnd"/>
      <w:r w:rsidRPr="00DC5EF0">
        <w:rPr>
          <w:rFonts w:ascii="Times New Roman" w:hAnsi="Times New Roman" w:cs="Times New Roman"/>
          <w:color w:val="000000" w:themeColor="text1"/>
          <w:sz w:val="24"/>
          <w:szCs w:val="24"/>
          <w:lang w:val="id-ID"/>
        </w:rPr>
        <w:t xml:space="preserve"> </w:t>
      </w:r>
      <w:r w:rsidRPr="00DC5EF0">
        <w:rPr>
          <w:rFonts w:ascii="Times New Roman" w:hAnsi="Times New Roman" w:cs="Times New Roman"/>
          <w:color w:val="000000" w:themeColor="text1"/>
          <w:sz w:val="24"/>
          <w:szCs w:val="24"/>
        </w:rPr>
        <w:t>Jika demikian, pendekatan</w:t>
      </w:r>
      <w:r w:rsidRPr="00DC5EF0">
        <w:rPr>
          <w:rFonts w:ascii="Times New Roman" w:hAnsi="Times New Roman" w:cs="Times New Roman"/>
          <w:color w:val="000000" w:themeColor="text1"/>
          <w:sz w:val="24"/>
          <w:szCs w:val="24"/>
          <w:lang w:val="id-ID"/>
        </w:rPr>
        <w:t xml:space="preserve"> </w:t>
      </w:r>
      <w:r w:rsidRPr="00DC5EF0">
        <w:rPr>
          <w:rFonts w:ascii="Times New Roman" w:hAnsi="Times New Roman" w:cs="Times New Roman"/>
          <w:color w:val="000000" w:themeColor="text1"/>
          <w:sz w:val="24"/>
          <w:szCs w:val="24"/>
        </w:rPr>
        <w:t xml:space="preserve">peraturan perundang – undangan adalah pendekatan dengan menggunakan legislasi dan </w:t>
      </w:r>
      <w:proofErr w:type="gramStart"/>
      <w:r w:rsidRPr="00DC5EF0">
        <w:rPr>
          <w:rFonts w:ascii="Times New Roman" w:hAnsi="Times New Roman" w:cs="Times New Roman"/>
          <w:color w:val="000000" w:themeColor="text1"/>
          <w:sz w:val="24"/>
          <w:szCs w:val="24"/>
        </w:rPr>
        <w:t>regulasi</w:t>
      </w:r>
      <w:r w:rsidR="00092143">
        <w:rPr>
          <w:rFonts w:ascii="Times New Roman" w:hAnsi="Times New Roman" w:cs="Times New Roman"/>
          <w:color w:val="000000" w:themeColor="text1"/>
          <w:sz w:val="24"/>
          <w:szCs w:val="24"/>
          <w:lang w:val="id-ID"/>
        </w:rPr>
        <w:t>’[</w:t>
      </w:r>
      <w:proofErr w:type="gramEnd"/>
      <w:r w:rsidR="00092143">
        <w:rPr>
          <w:rFonts w:ascii="Times New Roman" w:hAnsi="Times New Roman" w:cs="Times New Roman"/>
          <w:color w:val="000000" w:themeColor="text1"/>
          <w:sz w:val="24"/>
          <w:szCs w:val="24"/>
          <w:lang w:val="id-ID"/>
        </w:rPr>
        <w:t>8]</w:t>
      </w:r>
    </w:p>
    <w:p w:rsidR="00F67DD7" w:rsidRPr="00092143" w:rsidRDefault="00F67DD7" w:rsidP="003555CE">
      <w:pPr>
        <w:autoSpaceDE w:val="0"/>
        <w:autoSpaceDN w:val="0"/>
        <w:adjustRightInd w:val="0"/>
        <w:spacing w:after="0" w:line="240" w:lineRule="auto"/>
        <w:ind w:left="284" w:firstLine="720"/>
        <w:jc w:val="both"/>
        <w:rPr>
          <w:rFonts w:ascii="Times New Roman" w:hAnsi="Times New Roman" w:cs="Times New Roman"/>
          <w:color w:val="000000" w:themeColor="text1"/>
          <w:sz w:val="24"/>
          <w:szCs w:val="24"/>
          <w:lang w:val="id-ID"/>
        </w:rPr>
      </w:pPr>
      <w:proofErr w:type="gramStart"/>
      <w:r w:rsidRPr="00DC5EF0">
        <w:rPr>
          <w:rFonts w:ascii="Times New Roman" w:hAnsi="Times New Roman" w:cs="Times New Roman"/>
          <w:color w:val="000000" w:themeColor="text1"/>
          <w:sz w:val="24"/>
          <w:szCs w:val="24"/>
        </w:rPr>
        <w:t xml:space="preserve">Pembahasan </w:t>
      </w:r>
      <w:r w:rsidRPr="00DC5EF0">
        <w:rPr>
          <w:rFonts w:ascii="Times New Roman" w:hAnsi="Times New Roman" w:cs="Times New Roman"/>
          <w:color w:val="000000" w:themeColor="text1"/>
          <w:sz w:val="24"/>
          <w:szCs w:val="24"/>
          <w:lang w:val="id-ID"/>
        </w:rPr>
        <w:t xml:space="preserve">kedua </w:t>
      </w:r>
      <w:r w:rsidRPr="00DC5EF0">
        <w:rPr>
          <w:rFonts w:ascii="Times New Roman" w:hAnsi="Times New Roman" w:cs="Times New Roman"/>
          <w:color w:val="000000" w:themeColor="text1"/>
          <w:sz w:val="24"/>
          <w:szCs w:val="24"/>
        </w:rPr>
        <w:t>penulis menjelaskan mengenai pendekatan konseptual (</w:t>
      </w:r>
      <w:r w:rsidRPr="00DC5EF0">
        <w:rPr>
          <w:rFonts w:ascii="Times New Roman" w:hAnsi="Times New Roman" w:cs="Times New Roman"/>
          <w:i/>
          <w:iCs/>
          <w:color w:val="000000" w:themeColor="text1"/>
          <w:sz w:val="24"/>
          <w:szCs w:val="24"/>
        </w:rPr>
        <w:t>Conceptual Aprroach</w:t>
      </w:r>
      <w:r w:rsidRPr="00DC5EF0">
        <w:rPr>
          <w:rFonts w:ascii="Times New Roman" w:hAnsi="Times New Roman" w:cs="Times New Roman"/>
          <w:color w:val="000000" w:themeColor="text1"/>
          <w:sz w:val="24"/>
          <w:szCs w:val="24"/>
        </w:rPr>
        <w:t>), pendekatan konseptual dilakukan manakala peneliti tidak beranjak dari aturan hukum yang ada.</w:t>
      </w:r>
      <w:proofErr w:type="gramEnd"/>
      <w:r w:rsidRPr="00DC5EF0">
        <w:rPr>
          <w:rFonts w:ascii="Times New Roman" w:hAnsi="Times New Roman" w:cs="Times New Roman"/>
          <w:color w:val="000000" w:themeColor="text1"/>
          <w:sz w:val="24"/>
          <w:szCs w:val="24"/>
        </w:rPr>
        <w:t xml:space="preserve"> </w:t>
      </w:r>
      <w:proofErr w:type="gramStart"/>
      <w:r w:rsidRPr="00DC5EF0">
        <w:rPr>
          <w:rFonts w:ascii="Times New Roman" w:hAnsi="Times New Roman" w:cs="Times New Roman"/>
          <w:color w:val="000000" w:themeColor="text1"/>
          <w:sz w:val="24"/>
          <w:szCs w:val="24"/>
        </w:rPr>
        <w:t>Hal itu dilakukan karena memang belum atau tidak ada aturan hukum untuk masalah yang dihadapi.</w:t>
      </w:r>
      <w:proofErr w:type="gramEnd"/>
      <w:r w:rsidRPr="00DC5EF0">
        <w:rPr>
          <w:rFonts w:ascii="Times New Roman" w:hAnsi="Times New Roman" w:cs="Times New Roman"/>
          <w:color w:val="000000" w:themeColor="text1"/>
          <w:sz w:val="24"/>
          <w:szCs w:val="24"/>
        </w:rPr>
        <w:t xml:space="preserve"> Dalam membangun konsep hukum dengan beranjak dari pandangan – pandangan dan doktrin – doktrin yang berkembang didalam ilmu </w:t>
      </w:r>
      <w:r w:rsidR="00092143">
        <w:rPr>
          <w:rFonts w:ascii="Times New Roman" w:hAnsi="Times New Roman" w:cs="Times New Roman"/>
          <w:color w:val="000000" w:themeColor="text1"/>
          <w:sz w:val="24"/>
          <w:szCs w:val="24"/>
        </w:rPr>
        <w:t>hokum</w:t>
      </w:r>
      <w:proofErr w:type="gramStart"/>
      <w:r w:rsidR="00092143">
        <w:rPr>
          <w:rFonts w:ascii="Times New Roman" w:hAnsi="Times New Roman" w:cs="Times New Roman"/>
          <w:color w:val="000000" w:themeColor="text1"/>
          <w:sz w:val="24"/>
          <w:szCs w:val="24"/>
          <w:lang w:val="id-ID"/>
        </w:rPr>
        <w:t>.[</w:t>
      </w:r>
      <w:proofErr w:type="gramEnd"/>
      <w:r w:rsidR="00092143">
        <w:rPr>
          <w:rFonts w:ascii="Times New Roman" w:hAnsi="Times New Roman" w:cs="Times New Roman"/>
          <w:color w:val="000000" w:themeColor="text1"/>
          <w:sz w:val="24"/>
          <w:szCs w:val="24"/>
          <w:lang w:val="id-ID"/>
        </w:rPr>
        <w:t>9]</w:t>
      </w:r>
    </w:p>
    <w:p w:rsidR="00F67DD7" w:rsidRPr="003555CE" w:rsidRDefault="00F67DD7" w:rsidP="003555CE">
      <w:pPr>
        <w:spacing w:after="0"/>
        <w:jc w:val="both"/>
        <w:rPr>
          <w:rFonts w:ascii="Times New Roman" w:eastAsia="Times New Roman" w:hAnsi="Times New Roman" w:cs="Times New Roman"/>
          <w:b/>
          <w:color w:val="000000" w:themeColor="text1"/>
          <w:sz w:val="24"/>
          <w:szCs w:val="24"/>
          <w:lang w:val="id-ID" w:eastAsia="id-ID"/>
        </w:rPr>
      </w:pPr>
    </w:p>
    <w:p w:rsidR="00B93864" w:rsidRPr="00F67DD7" w:rsidRDefault="00F67DD7" w:rsidP="00F67DD7">
      <w:pPr>
        <w:pStyle w:val="ListParagraph"/>
        <w:numPr>
          <w:ilvl w:val="0"/>
          <w:numId w:val="1"/>
        </w:numPr>
        <w:spacing w:after="0"/>
        <w:ind w:left="284"/>
        <w:jc w:val="both"/>
        <w:rPr>
          <w:rFonts w:ascii="Times New Roman" w:eastAsia="Times New Roman" w:hAnsi="Times New Roman" w:cs="Times New Roman"/>
          <w:b/>
          <w:color w:val="000000" w:themeColor="text1"/>
          <w:sz w:val="24"/>
          <w:szCs w:val="24"/>
          <w:lang w:eastAsia="id-ID"/>
        </w:rPr>
      </w:pPr>
      <w:r w:rsidRPr="00F67DD7">
        <w:rPr>
          <w:rFonts w:ascii="Times New Roman" w:hAnsi="Times New Roman" w:cs="Times New Roman"/>
          <w:b/>
          <w:sz w:val="24"/>
          <w:szCs w:val="24"/>
        </w:rPr>
        <w:t xml:space="preserve">PEMBAHASAN </w:t>
      </w:r>
    </w:p>
    <w:p w:rsidR="0045551D" w:rsidRPr="0045551D" w:rsidRDefault="009D4E9B" w:rsidP="0045551D">
      <w:pPr>
        <w:pStyle w:val="ListParagraph"/>
        <w:numPr>
          <w:ilvl w:val="4"/>
          <w:numId w:val="4"/>
        </w:numPr>
        <w:tabs>
          <w:tab w:val="clear" w:pos="3600"/>
        </w:tabs>
        <w:spacing w:after="0"/>
        <w:ind w:left="567"/>
        <w:jc w:val="both"/>
        <w:rPr>
          <w:rFonts w:ascii="Times New Roman" w:hAnsi="Times New Roman" w:cs="Times New Roman"/>
          <w:b/>
          <w:sz w:val="24"/>
          <w:szCs w:val="24"/>
        </w:rPr>
      </w:pPr>
      <w:r>
        <w:rPr>
          <w:rFonts w:ascii="Times New Roman" w:hAnsi="Times New Roman" w:cs="Times New Roman"/>
          <w:b/>
          <w:sz w:val="24"/>
          <w:szCs w:val="24"/>
          <w:lang w:val="id-ID"/>
        </w:rPr>
        <w:t xml:space="preserve">Konsep </w:t>
      </w:r>
      <w:r w:rsidR="005740C9">
        <w:rPr>
          <w:rFonts w:ascii="Times New Roman" w:hAnsi="Times New Roman" w:cs="Times New Roman"/>
          <w:b/>
          <w:sz w:val="24"/>
          <w:szCs w:val="24"/>
          <w:lang w:val="id-ID"/>
        </w:rPr>
        <w:t xml:space="preserve">pengakuan hak </w:t>
      </w:r>
      <w:r w:rsidR="007E0F5B">
        <w:rPr>
          <w:rFonts w:ascii="Times New Roman" w:hAnsi="Times New Roman" w:cs="Times New Roman"/>
          <w:b/>
          <w:sz w:val="24"/>
          <w:szCs w:val="24"/>
        </w:rPr>
        <w:t>Masyarakat Hukum Adat d</w:t>
      </w:r>
      <w:r w:rsidR="00912E7C">
        <w:rPr>
          <w:rFonts w:ascii="Times New Roman" w:hAnsi="Times New Roman" w:cs="Times New Roman"/>
          <w:b/>
          <w:sz w:val="24"/>
          <w:szCs w:val="24"/>
        </w:rPr>
        <w:t>alam Perpektif Hukum</w:t>
      </w:r>
    </w:p>
    <w:p w:rsidR="0045551D" w:rsidRPr="0045551D" w:rsidRDefault="0045551D" w:rsidP="0045551D">
      <w:pPr>
        <w:pStyle w:val="ListParagraph"/>
        <w:spacing w:after="0"/>
        <w:ind w:left="425" w:firstLine="720"/>
        <w:jc w:val="both"/>
        <w:rPr>
          <w:rFonts w:ascii="Times New Roman" w:hAnsi="Times New Roman" w:cs="Times New Roman"/>
          <w:b/>
          <w:sz w:val="24"/>
          <w:szCs w:val="24"/>
          <w:lang w:val="id-ID"/>
        </w:rPr>
      </w:pPr>
      <w:r w:rsidRPr="00E52506">
        <w:rPr>
          <w:rFonts w:ascii="Times New Roman" w:eastAsia="Times New Roman" w:hAnsi="Times New Roman" w:cs="Times New Roman"/>
          <w:sz w:val="24"/>
          <w:szCs w:val="24"/>
          <w:shd w:val="clear" w:color="auto" w:fill="FFFFFF"/>
        </w:rPr>
        <w:t xml:space="preserve">Masyarakat hukum adat </w:t>
      </w:r>
      <w:r>
        <w:rPr>
          <w:rFonts w:ascii="Times New Roman" w:eastAsia="Times New Roman" w:hAnsi="Times New Roman" w:cs="Times New Roman"/>
          <w:sz w:val="24"/>
          <w:szCs w:val="24"/>
          <w:shd w:val="clear" w:color="auto" w:fill="FFFFFF"/>
          <w:lang w:val="id-ID"/>
        </w:rPr>
        <w:t>merupakan se</w:t>
      </w:r>
      <w:r w:rsidRPr="00E52506">
        <w:rPr>
          <w:rFonts w:ascii="Times New Roman" w:eastAsia="Times New Roman" w:hAnsi="Times New Roman" w:cs="Times New Roman"/>
          <w:sz w:val="24"/>
          <w:szCs w:val="24"/>
          <w:shd w:val="clear" w:color="auto" w:fill="FFFFFF"/>
        </w:rPr>
        <w:t>kelompok masyarakat yang secara turun</w:t>
      </w:r>
      <w:r>
        <w:rPr>
          <w:rFonts w:ascii="Times New Roman" w:eastAsia="Times New Roman" w:hAnsi="Times New Roman" w:cs="Times New Roman"/>
          <w:sz w:val="24"/>
          <w:szCs w:val="24"/>
          <w:shd w:val="clear" w:color="auto" w:fill="FFFFFF"/>
          <w:lang w:val="id-ID"/>
        </w:rPr>
        <w:t xml:space="preserve"> </w:t>
      </w:r>
      <w:r w:rsidRPr="00E52506">
        <w:rPr>
          <w:rFonts w:ascii="Times New Roman" w:eastAsia="Times New Roman" w:hAnsi="Times New Roman" w:cs="Times New Roman"/>
          <w:sz w:val="24"/>
          <w:szCs w:val="24"/>
          <w:shd w:val="clear" w:color="auto" w:fill="FFFFFF"/>
        </w:rPr>
        <w:t xml:space="preserve">temurun bermukim di wilayah geografis tertentu karena adanya ikatan pada asal usul leluhur, adanya hubungan yang kuat dengan lingkungan hidup, serta adanya sistem nilai yang </w:t>
      </w:r>
      <w:r w:rsidRPr="00E52506">
        <w:rPr>
          <w:rFonts w:ascii="Times New Roman" w:eastAsia="Times New Roman" w:hAnsi="Times New Roman" w:cs="Times New Roman"/>
          <w:sz w:val="24"/>
          <w:szCs w:val="24"/>
          <w:shd w:val="clear" w:color="auto" w:fill="FFFFFF"/>
        </w:rPr>
        <w:lastRenderedPageBreak/>
        <w:t>menentukan pranata eko</w:t>
      </w:r>
      <w:r>
        <w:rPr>
          <w:rFonts w:ascii="Times New Roman" w:eastAsia="Times New Roman" w:hAnsi="Times New Roman" w:cs="Times New Roman"/>
          <w:sz w:val="24"/>
          <w:szCs w:val="24"/>
          <w:shd w:val="clear" w:color="auto" w:fill="FFFFFF"/>
        </w:rPr>
        <w:t>nomi, politik, sosial</w:t>
      </w:r>
      <w:proofErr w:type="gramStart"/>
      <w:r>
        <w:rPr>
          <w:rFonts w:ascii="Times New Roman" w:eastAsia="Times New Roman" w:hAnsi="Times New Roman" w:cs="Times New Roman"/>
          <w:sz w:val="24"/>
          <w:szCs w:val="24"/>
          <w:shd w:val="clear" w:color="auto" w:fill="FFFFFF"/>
        </w:rPr>
        <w:t>,dan</w:t>
      </w:r>
      <w:proofErr w:type="gramEnd"/>
      <w:r>
        <w:rPr>
          <w:rFonts w:ascii="Times New Roman" w:eastAsia="Times New Roman" w:hAnsi="Times New Roman" w:cs="Times New Roman"/>
          <w:sz w:val="24"/>
          <w:szCs w:val="24"/>
          <w:shd w:val="clear" w:color="auto" w:fill="FFFFFF"/>
        </w:rPr>
        <w:t xml:space="preserve"> hukum</w:t>
      </w:r>
    </w:p>
    <w:p w:rsidR="004964EA" w:rsidRPr="00F9710C" w:rsidRDefault="004964EA" w:rsidP="00F9710C">
      <w:pPr>
        <w:autoSpaceDE w:val="0"/>
        <w:autoSpaceDN w:val="0"/>
        <w:adjustRightInd w:val="0"/>
        <w:spacing w:after="0" w:line="240" w:lineRule="auto"/>
        <w:ind w:left="425" w:firstLine="720"/>
        <w:jc w:val="both"/>
        <w:rPr>
          <w:rFonts w:ascii="Times New Roman" w:hAnsi="Times New Roman" w:cs="Times New Roman"/>
          <w:sz w:val="24"/>
          <w:szCs w:val="24"/>
          <w:lang w:val="id-ID"/>
        </w:rPr>
      </w:pPr>
      <w:proofErr w:type="gramStart"/>
      <w:r w:rsidRPr="004964EA">
        <w:rPr>
          <w:rFonts w:ascii="Times New Roman" w:hAnsi="Times New Roman" w:cs="Times New Roman"/>
          <w:sz w:val="24"/>
          <w:szCs w:val="24"/>
        </w:rPr>
        <w:t>Peraturan perundang-undangan yang secara yuridis memberikan pengakuan baik mengenai eksistensi keberadaannya maupun mengenai hak-hak yang yang mele</w:t>
      </w:r>
      <w:r w:rsidR="002B5824">
        <w:rPr>
          <w:rFonts w:ascii="Times New Roman" w:hAnsi="Times New Roman" w:cs="Times New Roman"/>
          <w:sz w:val="24"/>
          <w:szCs w:val="24"/>
        </w:rPr>
        <w:t>kat pada masyarakat hukum adat.</w:t>
      </w:r>
      <w:proofErr w:type="gramEnd"/>
      <w:r w:rsidRPr="004964EA">
        <w:rPr>
          <w:rFonts w:ascii="Times New Roman" w:hAnsi="Times New Roman" w:cs="Times New Roman"/>
          <w:sz w:val="24"/>
          <w:szCs w:val="24"/>
        </w:rPr>
        <w:t xml:space="preserve"> Undang-Undang Dasar Negar</w:t>
      </w:r>
      <w:r>
        <w:rPr>
          <w:rFonts w:ascii="Times New Roman" w:hAnsi="Times New Roman" w:cs="Times New Roman"/>
          <w:sz w:val="24"/>
          <w:szCs w:val="24"/>
        </w:rPr>
        <w:t xml:space="preserve">a Republik Indonesia Tahun 1945 </w:t>
      </w:r>
      <w:r w:rsidRPr="004964EA">
        <w:rPr>
          <w:rFonts w:ascii="Times New Roman" w:hAnsi="Times New Roman" w:cs="Times New Roman"/>
          <w:sz w:val="24"/>
          <w:szCs w:val="24"/>
        </w:rPr>
        <w:t>Pasal 18B</w:t>
      </w:r>
      <w:r>
        <w:rPr>
          <w:rFonts w:ascii="Times New Roman" w:hAnsi="Times New Roman" w:cs="Times New Roman"/>
          <w:sz w:val="24"/>
          <w:szCs w:val="24"/>
        </w:rPr>
        <w:t xml:space="preserve"> ayat (2) UUD 1945 (amandemen)</w:t>
      </w:r>
      <w:r w:rsidR="002B5824">
        <w:rPr>
          <w:rFonts w:ascii="Times New Roman" w:hAnsi="Times New Roman" w:cs="Times New Roman"/>
          <w:sz w:val="24"/>
          <w:szCs w:val="24"/>
        </w:rPr>
        <w:t xml:space="preserve"> menyatakan bahwa</w:t>
      </w:r>
      <w:r>
        <w:rPr>
          <w:rFonts w:ascii="Times New Roman" w:hAnsi="Times New Roman" w:cs="Times New Roman"/>
          <w:sz w:val="24"/>
          <w:szCs w:val="24"/>
        </w:rPr>
        <w:t>:</w:t>
      </w:r>
    </w:p>
    <w:p w:rsidR="004964EA" w:rsidRPr="00092143" w:rsidRDefault="004964EA" w:rsidP="00092143">
      <w:pPr>
        <w:autoSpaceDE w:val="0"/>
        <w:autoSpaceDN w:val="0"/>
        <w:adjustRightInd w:val="0"/>
        <w:spacing w:after="0" w:line="240" w:lineRule="auto"/>
        <w:ind w:left="425" w:firstLine="720"/>
        <w:jc w:val="both"/>
        <w:rPr>
          <w:rFonts w:ascii="Times New Roman" w:hAnsi="Times New Roman" w:cs="Times New Roman"/>
          <w:sz w:val="24"/>
          <w:szCs w:val="24"/>
          <w:lang w:val="id-ID"/>
        </w:rPr>
      </w:pPr>
      <w:r w:rsidRPr="004964EA">
        <w:rPr>
          <w:rFonts w:ascii="Times New Roman" w:hAnsi="Times New Roman" w:cs="Times New Roman"/>
          <w:sz w:val="24"/>
          <w:szCs w:val="24"/>
        </w:rPr>
        <w:t xml:space="preserve">“Negara mengakui dan menghormati kesatuan-kesatuan </w:t>
      </w:r>
      <w:proofErr w:type="gramStart"/>
      <w:r w:rsidRPr="004964EA">
        <w:rPr>
          <w:rFonts w:ascii="Times New Roman" w:hAnsi="Times New Roman" w:cs="Times New Roman"/>
          <w:sz w:val="24"/>
          <w:szCs w:val="24"/>
        </w:rPr>
        <w:t>masyarakat  hukum</w:t>
      </w:r>
      <w:proofErr w:type="gramEnd"/>
      <w:r w:rsidRPr="004964EA">
        <w:rPr>
          <w:rFonts w:ascii="Times New Roman" w:hAnsi="Times New Roman" w:cs="Times New Roman"/>
          <w:sz w:val="24"/>
          <w:szCs w:val="24"/>
        </w:rPr>
        <w:t xml:space="preserve"> adat beserta hak-hak tradisionalnya sepanjang masih hidup dan sesuai dengan perkembangan masyarakat dan prinsip Negara Kesatuan Republik Indonesia, yang diatur dalam undang-undang.”</w:t>
      </w:r>
    </w:p>
    <w:p w:rsidR="004964EA" w:rsidRPr="00F9710C" w:rsidRDefault="004964EA" w:rsidP="00092143">
      <w:pPr>
        <w:autoSpaceDE w:val="0"/>
        <w:autoSpaceDN w:val="0"/>
        <w:adjustRightInd w:val="0"/>
        <w:spacing w:after="0" w:line="240" w:lineRule="auto"/>
        <w:ind w:left="425" w:firstLine="720"/>
        <w:jc w:val="both"/>
        <w:rPr>
          <w:rFonts w:ascii="Times New Roman" w:hAnsi="Times New Roman" w:cs="Times New Roman"/>
          <w:sz w:val="24"/>
          <w:szCs w:val="24"/>
          <w:lang w:val="id-ID"/>
        </w:rPr>
      </w:pPr>
      <w:r w:rsidRPr="004964EA">
        <w:rPr>
          <w:rFonts w:ascii="Times New Roman" w:hAnsi="Times New Roman" w:cs="Times New Roman"/>
          <w:sz w:val="24"/>
          <w:szCs w:val="24"/>
        </w:rPr>
        <w:t>Pengakuan eksitensi hukum adat tanpa adanya kondisional sebelumnya telah tercantum di dalam penjelasan Pasal 18 angka II UUD 1945, sebagai berikut:</w:t>
      </w:r>
      <w:r w:rsidR="00092143">
        <w:rPr>
          <w:rFonts w:ascii="Times New Roman" w:hAnsi="Times New Roman" w:cs="Times New Roman"/>
          <w:sz w:val="24"/>
          <w:szCs w:val="24"/>
          <w:lang w:val="id-ID"/>
        </w:rPr>
        <w:t xml:space="preserve"> </w:t>
      </w:r>
      <w:r w:rsidRPr="004964EA">
        <w:rPr>
          <w:rFonts w:ascii="Times New Roman" w:hAnsi="Times New Roman" w:cs="Times New Roman"/>
          <w:sz w:val="24"/>
          <w:szCs w:val="24"/>
        </w:rPr>
        <w:t xml:space="preserve">“Dalam teritoir Negara Indonesia terdapat lebih kurang 250 </w:t>
      </w:r>
      <w:r w:rsidRPr="002B5824">
        <w:rPr>
          <w:rFonts w:ascii="Times New Roman" w:hAnsi="Times New Roman" w:cs="Times New Roman"/>
          <w:i/>
          <w:sz w:val="24"/>
          <w:szCs w:val="24"/>
        </w:rPr>
        <w:t>zelfbesturende landschappen</w:t>
      </w:r>
      <w:r w:rsidRPr="004964EA">
        <w:rPr>
          <w:rFonts w:ascii="Times New Roman" w:hAnsi="Times New Roman" w:cs="Times New Roman"/>
          <w:sz w:val="24"/>
          <w:szCs w:val="24"/>
        </w:rPr>
        <w:t xml:space="preserve"> dan </w:t>
      </w:r>
      <w:r w:rsidRPr="002B5824">
        <w:rPr>
          <w:rFonts w:ascii="Times New Roman" w:hAnsi="Times New Roman" w:cs="Times New Roman"/>
          <w:i/>
          <w:sz w:val="24"/>
          <w:szCs w:val="24"/>
        </w:rPr>
        <w:t xml:space="preserve">volksgemeenshappen </w:t>
      </w:r>
      <w:r w:rsidRPr="004964EA">
        <w:rPr>
          <w:rFonts w:ascii="Times New Roman" w:hAnsi="Times New Roman" w:cs="Times New Roman"/>
          <w:sz w:val="24"/>
          <w:szCs w:val="24"/>
        </w:rPr>
        <w:t xml:space="preserve">seperti desa di Jawa dan Bali, negeri di Minangkabau, dusun dan marga di Palembang dan sebagainya. </w:t>
      </w:r>
      <w:proofErr w:type="gramStart"/>
      <w:r w:rsidRPr="004964EA">
        <w:rPr>
          <w:rFonts w:ascii="Times New Roman" w:hAnsi="Times New Roman" w:cs="Times New Roman"/>
          <w:sz w:val="24"/>
          <w:szCs w:val="24"/>
        </w:rPr>
        <w:t>Daerah-daerah itu mempunyai susun</w:t>
      </w:r>
      <w:bookmarkStart w:id="0" w:name="_GoBack"/>
      <w:bookmarkEnd w:id="0"/>
      <w:r w:rsidRPr="004964EA">
        <w:rPr>
          <w:rFonts w:ascii="Times New Roman" w:hAnsi="Times New Roman" w:cs="Times New Roman"/>
          <w:sz w:val="24"/>
          <w:szCs w:val="24"/>
        </w:rPr>
        <w:t>an asli, dan oleh karenanya dapat dianggap sebagai daerah yang bersifat istimewa.</w:t>
      </w:r>
      <w:proofErr w:type="gramEnd"/>
    </w:p>
    <w:p w:rsidR="004964EA" w:rsidRPr="004964EA" w:rsidRDefault="004964EA" w:rsidP="009D4E9B">
      <w:pPr>
        <w:autoSpaceDE w:val="0"/>
        <w:autoSpaceDN w:val="0"/>
        <w:adjustRightInd w:val="0"/>
        <w:spacing w:after="0" w:line="240" w:lineRule="auto"/>
        <w:ind w:left="425" w:firstLine="720"/>
        <w:jc w:val="both"/>
        <w:rPr>
          <w:rFonts w:ascii="Times New Roman" w:hAnsi="Times New Roman" w:cs="Times New Roman"/>
          <w:sz w:val="24"/>
          <w:szCs w:val="24"/>
        </w:rPr>
      </w:pPr>
      <w:r w:rsidRPr="004964EA">
        <w:rPr>
          <w:rFonts w:ascii="Times New Roman" w:hAnsi="Times New Roman" w:cs="Times New Roman"/>
          <w:sz w:val="24"/>
          <w:szCs w:val="24"/>
        </w:rPr>
        <w:t xml:space="preserve">Negara Republik Indonesia menghormati kedudukan daerah-daerah istimewa tersebut dan segala peraturan negara yang mengenai daerahdaerah itu </w:t>
      </w:r>
      <w:proofErr w:type="gramStart"/>
      <w:r w:rsidRPr="004964EA">
        <w:rPr>
          <w:rFonts w:ascii="Times New Roman" w:hAnsi="Times New Roman" w:cs="Times New Roman"/>
          <w:sz w:val="24"/>
          <w:szCs w:val="24"/>
        </w:rPr>
        <w:t>akan</w:t>
      </w:r>
      <w:proofErr w:type="gramEnd"/>
      <w:r w:rsidRPr="004964EA">
        <w:rPr>
          <w:rFonts w:ascii="Times New Roman" w:hAnsi="Times New Roman" w:cs="Times New Roman"/>
          <w:sz w:val="24"/>
          <w:szCs w:val="24"/>
        </w:rPr>
        <w:t xml:space="preserve"> mengingat hak asal usul daerah itu.</w:t>
      </w:r>
      <w:r w:rsidR="00F9710C">
        <w:rPr>
          <w:rFonts w:ascii="Times New Roman" w:hAnsi="Times New Roman" w:cs="Times New Roman"/>
          <w:sz w:val="24"/>
          <w:szCs w:val="24"/>
          <w:lang w:val="id-ID"/>
        </w:rPr>
        <w:t xml:space="preserve"> </w:t>
      </w:r>
      <w:r w:rsidRPr="004964EA">
        <w:rPr>
          <w:rFonts w:ascii="Times New Roman" w:hAnsi="Times New Roman" w:cs="Times New Roman"/>
          <w:sz w:val="24"/>
          <w:szCs w:val="24"/>
        </w:rPr>
        <w:t xml:space="preserve">Salah satu bentuk pengakuan terhadap masyarakat hukum adat adalah ditetapkannya sebagai subyek hukum, sebagai pihak yang dapat mengajukan permohonan pengkajian undang-undang terhadap UUD 1945. Namun demikian konsepnya masih terlalu umum dan yang memerlukan penjelasan lebih </w:t>
      </w:r>
      <w:proofErr w:type="gramStart"/>
      <w:r w:rsidRPr="004964EA">
        <w:rPr>
          <w:rFonts w:ascii="Times New Roman" w:hAnsi="Times New Roman" w:cs="Times New Roman"/>
          <w:sz w:val="24"/>
          <w:szCs w:val="24"/>
        </w:rPr>
        <w:t>lanjut</w:t>
      </w:r>
      <w:r w:rsidR="00092143">
        <w:rPr>
          <w:rFonts w:ascii="Times New Roman" w:hAnsi="Times New Roman" w:cs="Times New Roman"/>
          <w:sz w:val="24"/>
          <w:szCs w:val="24"/>
          <w:lang w:val="id-ID"/>
        </w:rPr>
        <w:t>[</w:t>
      </w:r>
      <w:proofErr w:type="gramEnd"/>
      <w:r w:rsidR="00092143">
        <w:rPr>
          <w:rFonts w:ascii="Times New Roman" w:hAnsi="Times New Roman" w:cs="Times New Roman"/>
          <w:sz w:val="24"/>
          <w:szCs w:val="24"/>
          <w:lang w:val="id-ID"/>
        </w:rPr>
        <w:t>10]</w:t>
      </w:r>
      <w:r w:rsidRPr="004964EA">
        <w:rPr>
          <w:rFonts w:ascii="Times New Roman" w:hAnsi="Times New Roman" w:cs="Times New Roman"/>
          <w:sz w:val="24"/>
          <w:szCs w:val="24"/>
        </w:rPr>
        <w:t xml:space="preserve">· </w:t>
      </w:r>
      <w:r w:rsidRPr="004964EA">
        <w:rPr>
          <w:rFonts w:ascii="Times New Roman" w:hAnsi="Times New Roman" w:cs="Times New Roman"/>
          <w:sz w:val="24"/>
          <w:szCs w:val="24"/>
        </w:rPr>
        <w:lastRenderedPageBreak/>
        <w:t>Pasal 28I ayat (3) berbunyi:</w:t>
      </w:r>
      <w:r w:rsidR="009D4E9B">
        <w:rPr>
          <w:rFonts w:ascii="Times New Roman" w:hAnsi="Times New Roman" w:cs="Times New Roman"/>
          <w:sz w:val="24"/>
          <w:szCs w:val="24"/>
          <w:lang w:val="id-ID"/>
        </w:rPr>
        <w:t xml:space="preserve"> </w:t>
      </w:r>
      <w:r w:rsidRPr="004964EA">
        <w:rPr>
          <w:rFonts w:ascii="Times New Roman" w:hAnsi="Times New Roman" w:cs="Times New Roman"/>
          <w:sz w:val="24"/>
          <w:szCs w:val="24"/>
        </w:rPr>
        <w:t>“Identitas budaya dan hak masyarakat tradisional dihormati selaras dengan perkembangan zaman dan peradaban.”</w:t>
      </w:r>
    </w:p>
    <w:p w:rsidR="00912E7C" w:rsidRPr="009D4E9B" w:rsidRDefault="004964EA" w:rsidP="009D4E9B">
      <w:pPr>
        <w:pStyle w:val="ListParagraph"/>
        <w:spacing w:after="0"/>
        <w:ind w:left="425" w:firstLine="720"/>
        <w:jc w:val="both"/>
        <w:rPr>
          <w:rFonts w:ascii="Times New Roman" w:hAnsi="Times New Roman" w:cs="Times New Roman"/>
          <w:b/>
          <w:sz w:val="24"/>
          <w:szCs w:val="24"/>
          <w:lang w:val="id-ID"/>
        </w:rPr>
      </w:pPr>
      <w:proofErr w:type="gramStart"/>
      <w:r w:rsidRPr="004964EA">
        <w:rPr>
          <w:rFonts w:ascii="Times New Roman" w:hAnsi="Times New Roman" w:cs="Times New Roman"/>
          <w:sz w:val="24"/>
          <w:szCs w:val="24"/>
        </w:rPr>
        <w:t>Dalam pasal ini diakui adanya kebudayaan sebuah kelompok masyarakat, walaupun belum jelas masyarakat mana yang dimaksud.</w:t>
      </w:r>
      <w:proofErr w:type="gramEnd"/>
      <w:r w:rsidRPr="004964EA">
        <w:rPr>
          <w:rFonts w:ascii="Times New Roman" w:hAnsi="Times New Roman" w:cs="Times New Roman"/>
          <w:sz w:val="24"/>
          <w:szCs w:val="24"/>
        </w:rPr>
        <w:t xml:space="preserve"> </w:t>
      </w:r>
      <w:proofErr w:type="gramStart"/>
      <w:r w:rsidRPr="004964EA">
        <w:rPr>
          <w:rFonts w:ascii="Times New Roman" w:hAnsi="Times New Roman" w:cs="Times New Roman"/>
          <w:sz w:val="24"/>
          <w:szCs w:val="24"/>
        </w:rPr>
        <w:t>Ketika pasal ini dihubungannya dengan Pasal 18 B ayat 2 maka ada kemungkan bahwa yang dimaksud dengan masyarakat tradisional dalam Pasal 28 I ayat 3 adalah masyarakat hukum adat dengan hak tradisionalnya</w:t>
      </w:r>
      <w:r>
        <w:rPr>
          <w:rFonts w:ascii="Calibri" w:hAnsi="Calibri" w:cs="Calibri"/>
          <w:sz w:val="23"/>
          <w:szCs w:val="23"/>
        </w:rPr>
        <w:t>.</w:t>
      </w:r>
      <w:proofErr w:type="gramEnd"/>
    </w:p>
    <w:p w:rsidR="00F9710C" w:rsidRPr="00E52506" w:rsidRDefault="00F9710C" w:rsidP="00F9710C">
      <w:pPr>
        <w:spacing w:after="0" w:line="240" w:lineRule="auto"/>
        <w:ind w:left="360" w:firstLine="720"/>
        <w:jc w:val="both"/>
        <w:textAlignment w:val="baseline"/>
        <w:rPr>
          <w:rFonts w:ascii="Times New Roman" w:eastAsia="Times New Roman" w:hAnsi="Times New Roman" w:cs="Times New Roman"/>
          <w:sz w:val="24"/>
          <w:szCs w:val="24"/>
        </w:rPr>
      </w:pPr>
      <w:r w:rsidRPr="00E52506">
        <w:rPr>
          <w:rFonts w:ascii="Times New Roman" w:eastAsia="Times New Roman" w:hAnsi="Times New Roman" w:cs="Times New Roman"/>
          <w:sz w:val="24"/>
          <w:szCs w:val="24"/>
          <w:shd w:val="clear" w:color="auto" w:fill="FFFFFF"/>
        </w:rPr>
        <w:t>Masyarakat hukum adat menurut UU </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 xml:space="preserve">No. 32 tahun </w:t>
      </w:r>
      <w:r w:rsidRPr="00B363FC">
        <w:rPr>
          <w:rFonts w:ascii="Times New Roman" w:eastAsia="Times New Roman" w:hAnsi="Times New Roman" w:cs="Times New Roman"/>
          <w:sz w:val="24"/>
          <w:szCs w:val="24"/>
          <w:bdr w:val="none" w:sz="0" w:space="0" w:color="auto" w:frame="1"/>
          <w:shd w:val="clear" w:color="auto" w:fill="FFFFFF"/>
        </w:rPr>
        <w:t>2009</w:t>
      </w:r>
      <w:r w:rsidRPr="00E52506">
        <w:rPr>
          <w:rFonts w:ascii="Times New Roman" w:eastAsia="Times New Roman" w:hAnsi="Times New Roman" w:cs="Times New Roman"/>
          <w:sz w:val="24"/>
          <w:szCs w:val="24"/>
          <w:shd w:val="clear" w:color="auto" w:fill="FFFFFF"/>
        </w:rPr>
        <w:t> tentang perlindungan dan pengelolaan lingkungan hidup, Masyarakat hukum adat adalah kelompok masyarakat yang secara turun</w:t>
      </w:r>
      <w:r w:rsidR="009D4E9B">
        <w:rPr>
          <w:rFonts w:ascii="Times New Roman" w:eastAsia="Times New Roman" w:hAnsi="Times New Roman" w:cs="Times New Roman"/>
          <w:sz w:val="24"/>
          <w:szCs w:val="24"/>
          <w:shd w:val="clear" w:color="auto" w:fill="FFFFFF"/>
          <w:lang w:val="id-ID"/>
        </w:rPr>
        <w:t xml:space="preserve"> </w:t>
      </w:r>
      <w:r w:rsidRPr="00E52506">
        <w:rPr>
          <w:rFonts w:ascii="Times New Roman" w:eastAsia="Times New Roman" w:hAnsi="Times New Roman" w:cs="Times New Roman"/>
          <w:sz w:val="24"/>
          <w:szCs w:val="24"/>
          <w:shd w:val="clear" w:color="auto" w:fill="FFFFFF"/>
        </w:rPr>
        <w:t>temurun bermukim di wilayah geografis tertentu karena adanya ikatan pada asal usul leluhur, adanya hubungan yang kuat dengan lingkungan hidup, serta adanya sistem nilai yang menentukan pranata eko</w:t>
      </w:r>
      <w:r>
        <w:rPr>
          <w:rFonts w:ascii="Times New Roman" w:eastAsia="Times New Roman" w:hAnsi="Times New Roman" w:cs="Times New Roman"/>
          <w:sz w:val="24"/>
          <w:szCs w:val="24"/>
          <w:shd w:val="clear" w:color="auto" w:fill="FFFFFF"/>
        </w:rPr>
        <w:t xml:space="preserve">nomi, politik, sosial,dan hukum. </w:t>
      </w:r>
      <w:r w:rsidRPr="00E52506">
        <w:rPr>
          <w:rFonts w:ascii="Times New Roman" w:eastAsia="Times New Roman" w:hAnsi="Times New Roman" w:cs="Times New Roman"/>
          <w:sz w:val="24"/>
          <w:szCs w:val="24"/>
          <w:shd w:val="clear" w:color="auto" w:fill="FFFFFF"/>
        </w:rPr>
        <w:t>Masyarakat hukum adat akan diakui sepanjang masih hidup dan sesuai dengan perkembangan</w:t>
      </w:r>
      <w:proofErr w:type="gramStart"/>
      <w:r w:rsidRPr="00E52506">
        <w:rPr>
          <w:rFonts w:ascii="Times New Roman" w:eastAsia="Times New Roman" w:hAnsi="Times New Roman" w:cs="Times New Roman"/>
          <w:sz w:val="24"/>
          <w:szCs w:val="24"/>
          <w:shd w:val="clear" w:color="auto" w:fill="FFFFFF"/>
        </w:rPr>
        <w:t>  masyarakat</w:t>
      </w:r>
      <w:proofErr w:type="gramEnd"/>
      <w:r w:rsidRPr="00E52506">
        <w:rPr>
          <w:rFonts w:ascii="Times New Roman" w:eastAsia="Times New Roman" w:hAnsi="Times New Roman" w:cs="Times New Roman"/>
          <w:sz w:val="24"/>
          <w:szCs w:val="24"/>
          <w:shd w:val="clear" w:color="auto" w:fill="FFFFFF"/>
        </w:rPr>
        <w:t xml:space="preserve"> dan prinsip Negara Kesatuan Republik Indonesia. </w:t>
      </w:r>
      <w:proofErr w:type="gramStart"/>
      <w:r w:rsidRPr="00E52506">
        <w:rPr>
          <w:rFonts w:ascii="Times New Roman" w:eastAsia="Times New Roman" w:hAnsi="Times New Roman" w:cs="Times New Roman"/>
          <w:sz w:val="24"/>
          <w:szCs w:val="24"/>
          <w:shd w:val="clear" w:color="auto" w:fill="FFFFFF"/>
        </w:rPr>
        <w:t>Sementara unsur-unsur untuk adanya pengakuan sebagai berikut.</w:t>
      </w:r>
      <w:proofErr w:type="gramEnd"/>
    </w:p>
    <w:p w:rsidR="00F9710C" w:rsidRPr="00E52506" w:rsidRDefault="00F9710C" w:rsidP="00F9710C">
      <w:pPr>
        <w:numPr>
          <w:ilvl w:val="0"/>
          <w:numId w:val="14"/>
        </w:numPr>
        <w:tabs>
          <w:tab w:val="clear" w:pos="720"/>
        </w:tabs>
        <w:spacing w:after="0" w:line="240" w:lineRule="auto"/>
        <w:ind w:left="810"/>
        <w:jc w:val="both"/>
        <w:textAlignment w:val="baseline"/>
        <w:rPr>
          <w:rFonts w:ascii="Times New Roman" w:eastAsia="Times New Roman" w:hAnsi="Times New Roman" w:cs="Times New Roman"/>
          <w:sz w:val="24"/>
          <w:szCs w:val="24"/>
        </w:rPr>
      </w:pPr>
      <w:r w:rsidRPr="00E52506">
        <w:rPr>
          <w:rFonts w:ascii="Times New Roman" w:eastAsia="Times New Roman" w:hAnsi="Times New Roman" w:cs="Times New Roman"/>
          <w:sz w:val="24"/>
          <w:szCs w:val="24"/>
          <w:shd w:val="clear" w:color="auto" w:fill="FFFFFF"/>
        </w:rPr>
        <w:t>Masyarakatnya masih dalam bentuk paguyuban (</w:t>
      </w:r>
      <w:r w:rsidRPr="009D4E9B">
        <w:rPr>
          <w:rFonts w:ascii="Times New Roman" w:eastAsia="Times New Roman" w:hAnsi="Times New Roman" w:cs="Times New Roman"/>
          <w:i/>
          <w:sz w:val="24"/>
          <w:szCs w:val="24"/>
          <w:shd w:val="clear" w:color="auto" w:fill="FFFFFF"/>
        </w:rPr>
        <w:t>rechtsgemeenschap)</w:t>
      </w:r>
      <w:r w:rsidRPr="00E52506">
        <w:rPr>
          <w:rFonts w:ascii="Times New Roman" w:eastAsia="Times New Roman" w:hAnsi="Times New Roman" w:cs="Times New Roman"/>
          <w:sz w:val="24"/>
          <w:szCs w:val="24"/>
          <w:shd w:val="clear" w:color="auto" w:fill="FFFFFF"/>
        </w:rPr>
        <w:t>.</w:t>
      </w:r>
    </w:p>
    <w:p w:rsidR="00F9710C" w:rsidRPr="00E52506" w:rsidRDefault="00F9710C" w:rsidP="00F9710C">
      <w:pPr>
        <w:numPr>
          <w:ilvl w:val="0"/>
          <w:numId w:val="14"/>
        </w:numPr>
        <w:tabs>
          <w:tab w:val="clear" w:pos="720"/>
        </w:tabs>
        <w:spacing w:after="0" w:line="240" w:lineRule="auto"/>
        <w:ind w:left="810"/>
        <w:jc w:val="both"/>
        <w:textAlignment w:val="baseline"/>
        <w:rPr>
          <w:rFonts w:ascii="Times New Roman" w:eastAsia="Times New Roman" w:hAnsi="Times New Roman" w:cs="Times New Roman"/>
          <w:sz w:val="24"/>
          <w:szCs w:val="24"/>
        </w:rPr>
      </w:pPr>
      <w:r w:rsidRPr="00E52506">
        <w:rPr>
          <w:rFonts w:ascii="Times New Roman" w:eastAsia="Times New Roman" w:hAnsi="Times New Roman" w:cs="Times New Roman"/>
          <w:sz w:val="24"/>
          <w:szCs w:val="24"/>
          <w:shd w:val="clear" w:color="auto" w:fill="FFFFFF"/>
        </w:rPr>
        <w:t>Ada kelembagaan dalam bentuk perangkat penguasa adatnya.</w:t>
      </w:r>
    </w:p>
    <w:p w:rsidR="00F9710C" w:rsidRPr="00E52506" w:rsidRDefault="00F9710C" w:rsidP="00F9710C">
      <w:pPr>
        <w:numPr>
          <w:ilvl w:val="0"/>
          <w:numId w:val="14"/>
        </w:numPr>
        <w:tabs>
          <w:tab w:val="clear" w:pos="720"/>
        </w:tabs>
        <w:spacing w:after="0" w:line="240" w:lineRule="auto"/>
        <w:ind w:left="810"/>
        <w:jc w:val="both"/>
        <w:textAlignment w:val="baseline"/>
        <w:rPr>
          <w:rFonts w:ascii="Times New Roman" w:eastAsia="Times New Roman" w:hAnsi="Times New Roman" w:cs="Times New Roman"/>
          <w:sz w:val="24"/>
          <w:szCs w:val="24"/>
        </w:rPr>
      </w:pPr>
      <w:r w:rsidRPr="00E52506">
        <w:rPr>
          <w:rFonts w:ascii="Times New Roman" w:eastAsia="Times New Roman" w:hAnsi="Times New Roman" w:cs="Times New Roman"/>
          <w:sz w:val="24"/>
          <w:szCs w:val="24"/>
          <w:shd w:val="clear" w:color="auto" w:fill="FFFFFF"/>
        </w:rPr>
        <w:t>Ada wilayah hukum adat yang jelas.</w:t>
      </w:r>
    </w:p>
    <w:p w:rsidR="009D4E9B" w:rsidRPr="009D4E9B" w:rsidRDefault="00F9710C" w:rsidP="009D4E9B">
      <w:pPr>
        <w:numPr>
          <w:ilvl w:val="0"/>
          <w:numId w:val="14"/>
        </w:numPr>
        <w:tabs>
          <w:tab w:val="clear" w:pos="720"/>
        </w:tabs>
        <w:spacing w:after="0" w:line="240" w:lineRule="auto"/>
        <w:ind w:left="810"/>
        <w:jc w:val="both"/>
        <w:textAlignment w:val="baseline"/>
        <w:rPr>
          <w:rFonts w:ascii="Times New Roman" w:eastAsia="Times New Roman" w:hAnsi="Times New Roman" w:cs="Times New Roman"/>
          <w:sz w:val="24"/>
          <w:szCs w:val="24"/>
        </w:rPr>
      </w:pPr>
      <w:r w:rsidRPr="00E52506">
        <w:rPr>
          <w:rFonts w:ascii="Times New Roman" w:eastAsia="Times New Roman" w:hAnsi="Times New Roman" w:cs="Times New Roman"/>
          <w:sz w:val="24"/>
          <w:szCs w:val="24"/>
          <w:shd w:val="clear" w:color="auto" w:fill="FFFFFF"/>
        </w:rPr>
        <w:t>Ada pranata dan perangkat hukum, khususnya peradilan adat, yang masih ditaati</w:t>
      </w:r>
      <w:r w:rsidR="0061422D">
        <w:rPr>
          <w:rFonts w:ascii="Times New Roman" w:eastAsia="Times New Roman" w:hAnsi="Times New Roman" w:cs="Times New Roman"/>
          <w:sz w:val="24"/>
          <w:szCs w:val="24"/>
          <w:shd w:val="clear" w:color="auto" w:fill="FFFFFF"/>
          <w:lang w:val="id-ID"/>
        </w:rPr>
        <w:t>.[11]</w:t>
      </w:r>
    </w:p>
    <w:p w:rsidR="007E0F5B" w:rsidRPr="007E0F5B" w:rsidRDefault="00D03FC0" w:rsidP="009D4E9B">
      <w:pPr>
        <w:pStyle w:val="ListParagraph"/>
        <w:numPr>
          <w:ilvl w:val="0"/>
          <w:numId w:val="4"/>
        </w:numPr>
        <w:spacing w:after="0"/>
        <w:ind w:left="426"/>
        <w:jc w:val="both"/>
        <w:rPr>
          <w:rFonts w:ascii="Times New Roman" w:hAnsi="Times New Roman" w:cs="Times New Roman"/>
          <w:b/>
          <w:sz w:val="24"/>
          <w:szCs w:val="24"/>
        </w:rPr>
      </w:pPr>
      <w:r>
        <w:rPr>
          <w:rFonts w:ascii="Times New Roman" w:hAnsi="Times New Roman" w:cs="Times New Roman"/>
          <w:b/>
          <w:color w:val="000000" w:themeColor="text1"/>
          <w:sz w:val="24"/>
          <w:szCs w:val="24"/>
          <w:lang w:val="id-ID"/>
        </w:rPr>
        <w:t xml:space="preserve">Prinsip </w:t>
      </w:r>
      <w:r w:rsidR="007E0F5B" w:rsidRPr="007E0F5B">
        <w:rPr>
          <w:rFonts w:ascii="Times New Roman" w:hAnsi="Times New Roman" w:cs="Times New Roman"/>
          <w:b/>
          <w:color w:val="000000" w:themeColor="text1"/>
          <w:sz w:val="24"/>
          <w:szCs w:val="24"/>
          <w:lang w:val="id-ID"/>
        </w:rPr>
        <w:t>Perizinan Pemanfaatan Hutan Masyarakat Hukum Adat</w:t>
      </w:r>
      <w:r w:rsidR="009B633D" w:rsidRPr="009B633D">
        <w:rPr>
          <w:rFonts w:ascii="Times New Roman" w:hAnsi="Times New Roman" w:cs="Times New Roman"/>
          <w:color w:val="000000" w:themeColor="text1"/>
          <w:sz w:val="24"/>
          <w:szCs w:val="24"/>
        </w:rPr>
        <w:t>.</w:t>
      </w:r>
    </w:p>
    <w:p w:rsidR="007E0F5B" w:rsidRPr="00D03FC0" w:rsidRDefault="007E0F5B" w:rsidP="009D4E9B">
      <w:pPr>
        <w:spacing w:after="0"/>
        <w:ind w:left="446" w:firstLine="720"/>
        <w:contextualSpacing/>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 xml:space="preserve">Dalam  hukum perizinan yang menjadi tugas utama pemerintah dalam mewujudkan tujuan negara salah satunya </w:t>
      </w:r>
      <w:r w:rsidRPr="00D03FC0">
        <w:rPr>
          <w:rFonts w:ascii="Times New Roman" w:hAnsi="Times New Roman" w:cs="Times New Roman"/>
          <w:color w:val="000000" w:themeColor="text1"/>
          <w:sz w:val="24"/>
          <w:szCs w:val="24"/>
          <w:lang w:val="id-ID"/>
        </w:rPr>
        <w:lastRenderedPageBreak/>
        <w:t>melalui pelayanan publik dan turut sertanya pemerintah dalam kehidupan sosial masyarakat. Dengan semakin meningkatnya pembangunan di berbagai bidang sektoral makan ikut campurnya pemerintah pun semakin aktif dan intensif dalam berbagai segi kehidupan masyarakat</w:t>
      </w:r>
      <w:r w:rsidR="0061422D">
        <w:rPr>
          <w:rFonts w:ascii="Times New Roman" w:hAnsi="Times New Roman" w:cs="Times New Roman"/>
          <w:color w:val="000000" w:themeColor="text1"/>
          <w:sz w:val="24"/>
          <w:szCs w:val="24"/>
          <w:lang w:val="id-ID"/>
        </w:rPr>
        <w:t>.[12]</w:t>
      </w:r>
      <w:r w:rsidRPr="00D03FC0">
        <w:rPr>
          <w:rFonts w:ascii="Times New Roman" w:hAnsi="Times New Roman" w:cs="Times New Roman"/>
          <w:color w:val="000000" w:themeColor="text1"/>
          <w:sz w:val="24"/>
          <w:szCs w:val="24"/>
          <w:lang w:val="id-ID"/>
        </w:rPr>
        <w:t xml:space="preserve"> </w:t>
      </w:r>
    </w:p>
    <w:p w:rsidR="007E0F5B" w:rsidRPr="00D03FC0" w:rsidRDefault="007E0F5B" w:rsidP="00780573">
      <w:pPr>
        <w:spacing w:after="0"/>
        <w:ind w:left="446" w:firstLine="720"/>
        <w:contextualSpacing/>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 xml:space="preserve">Menurut </w:t>
      </w:r>
      <w:r w:rsidRPr="00D03FC0">
        <w:rPr>
          <w:rFonts w:ascii="Times New Roman" w:hAnsi="Times New Roman" w:cs="Times New Roman"/>
          <w:b/>
          <w:color w:val="000000" w:themeColor="text1"/>
          <w:sz w:val="24"/>
          <w:szCs w:val="24"/>
          <w:lang w:val="id-ID"/>
        </w:rPr>
        <w:t>N.M Spelt Dan J.B.J.M Ten Berge</w:t>
      </w:r>
      <w:r w:rsidR="0061422D">
        <w:rPr>
          <w:rFonts w:ascii="Times New Roman" w:hAnsi="Times New Roman" w:cs="Times New Roman"/>
          <w:color w:val="000000" w:themeColor="text1"/>
          <w:sz w:val="24"/>
          <w:szCs w:val="24"/>
          <w:lang w:val="id-ID"/>
        </w:rPr>
        <w:t xml:space="preserve"> [13]</w:t>
      </w:r>
      <w:r w:rsidRPr="00D03FC0">
        <w:rPr>
          <w:rFonts w:ascii="Times New Roman" w:hAnsi="Times New Roman" w:cs="Times New Roman"/>
          <w:color w:val="000000" w:themeColor="text1"/>
          <w:sz w:val="24"/>
          <w:szCs w:val="24"/>
          <w:lang w:val="id-ID"/>
        </w:rPr>
        <w:t xml:space="preserve"> izin dalam istilah di bagi menjadi 2 antara lain  dalam arti sempit di sebut izin sedangkan izin dalam arti luas yang berarti perizinan ialah suatu persetujuan dari penguasa berdasarakan undang-undang dan peraturan pemerintahuntuk dalam keadaan tertentu dari ketentuan-ketentuan perundang-undanganan. Lebih lanjut di bedakan dengan bentuk perizinan yang di kemukan oleh </w:t>
      </w:r>
      <w:r w:rsidRPr="00D03FC0">
        <w:rPr>
          <w:rFonts w:ascii="Times New Roman" w:hAnsi="Times New Roman" w:cs="Times New Roman"/>
          <w:b/>
          <w:color w:val="000000" w:themeColor="text1"/>
          <w:sz w:val="24"/>
          <w:szCs w:val="24"/>
          <w:lang w:val="id-ID"/>
        </w:rPr>
        <w:t>Tatiek Sri Djatmiati</w:t>
      </w:r>
      <w:r w:rsidRPr="00D03FC0">
        <w:rPr>
          <w:rFonts w:ascii="Times New Roman" w:hAnsi="Times New Roman" w:cs="Times New Roman"/>
          <w:color w:val="000000" w:themeColor="text1"/>
          <w:sz w:val="24"/>
          <w:szCs w:val="24"/>
          <w:lang w:val="id-ID"/>
        </w:rPr>
        <w:t xml:space="preserve"> mengemukakan bahwa perizinan dapat  berupa pendaftaran, rekomendasi, sertifikat, menentukan kuato dan izin untuk melakukan kegiatan  usaha</w:t>
      </w:r>
      <w:r w:rsidR="0061422D">
        <w:rPr>
          <w:rFonts w:ascii="Times New Roman" w:hAnsi="Times New Roman" w:cs="Times New Roman"/>
          <w:color w:val="000000" w:themeColor="text1"/>
          <w:sz w:val="24"/>
          <w:szCs w:val="24"/>
          <w:lang w:val="id-ID"/>
        </w:rPr>
        <w:t>[14]</w:t>
      </w:r>
      <w:r w:rsidRPr="00D03FC0">
        <w:rPr>
          <w:rFonts w:ascii="Times New Roman" w:hAnsi="Times New Roman" w:cs="Times New Roman"/>
          <w:color w:val="000000" w:themeColor="text1"/>
          <w:sz w:val="24"/>
          <w:szCs w:val="24"/>
          <w:lang w:val="id-ID"/>
        </w:rPr>
        <w:t xml:space="preserve">. </w:t>
      </w:r>
      <w:r w:rsidRPr="00D03FC0">
        <w:rPr>
          <w:rFonts w:ascii="Times New Roman" w:hAnsi="Times New Roman" w:cs="Times New Roman"/>
          <w:b/>
          <w:color w:val="000000" w:themeColor="text1"/>
          <w:sz w:val="24"/>
          <w:szCs w:val="24"/>
          <w:lang w:val="id-ID"/>
        </w:rPr>
        <w:t>A.M Doneer</w:t>
      </w:r>
      <w:r w:rsidRPr="00D03FC0">
        <w:rPr>
          <w:rFonts w:ascii="Times New Roman" w:hAnsi="Times New Roman" w:cs="Times New Roman"/>
          <w:color w:val="000000" w:themeColor="text1"/>
          <w:sz w:val="24"/>
          <w:szCs w:val="24"/>
          <w:lang w:val="id-ID"/>
        </w:rPr>
        <w:t xml:space="preserve"> menyatakan perizinan (</w:t>
      </w:r>
      <w:r w:rsidRPr="00D03FC0">
        <w:rPr>
          <w:rFonts w:ascii="Times New Roman" w:hAnsi="Times New Roman" w:cs="Times New Roman"/>
          <w:i/>
          <w:color w:val="000000" w:themeColor="text1"/>
          <w:sz w:val="24"/>
          <w:szCs w:val="24"/>
          <w:lang w:val="id-ID"/>
        </w:rPr>
        <w:t xml:space="preserve">vergununningen) </w:t>
      </w:r>
      <w:r w:rsidRPr="00D03FC0">
        <w:rPr>
          <w:rFonts w:ascii="Times New Roman" w:hAnsi="Times New Roman" w:cs="Times New Roman"/>
          <w:color w:val="000000" w:themeColor="text1"/>
          <w:sz w:val="24"/>
          <w:szCs w:val="24"/>
          <w:lang w:val="id-ID"/>
        </w:rPr>
        <w:t>yang dibedakan menjadi tiga kategori yaitu lisensi, dispensasi dan konsentrasi</w:t>
      </w:r>
      <w:r w:rsidR="0061422D">
        <w:rPr>
          <w:rFonts w:ascii="Times New Roman" w:hAnsi="Times New Roman" w:cs="Times New Roman"/>
          <w:color w:val="000000" w:themeColor="text1"/>
          <w:sz w:val="24"/>
          <w:szCs w:val="24"/>
          <w:lang w:val="id-ID"/>
        </w:rPr>
        <w:t>.[15]</w:t>
      </w:r>
    </w:p>
    <w:p w:rsidR="007E0F5B" w:rsidRPr="00D03FC0" w:rsidRDefault="007E0F5B" w:rsidP="00780573">
      <w:pPr>
        <w:spacing w:after="0"/>
        <w:ind w:left="446" w:firstLine="720"/>
        <w:contextualSpacing/>
        <w:jc w:val="both"/>
        <w:rPr>
          <w:rFonts w:ascii="Times New Roman" w:hAnsi="Times New Roman" w:cs="Times New Roman"/>
          <w:color w:val="000000" w:themeColor="text1"/>
          <w:sz w:val="24"/>
          <w:szCs w:val="24"/>
          <w:lang w:val="id-ID"/>
        </w:rPr>
      </w:pPr>
      <w:r w:rsidRPr="00D03FC0">
        <w:rPr>
          <w:rFonts w:ascii="Times New Roman" w:hAnsi="Times New Roman" w:cs="Times New Roman"/>
          <w:b/>
          <w:color w:val="000000" w:themeColor="text1"/>
          <w:sz w:val="24"/>
          <w:szCs w:val="24"/>
          <w:lang w:val="id-ID"/>
        </w:rPr>
        <w:t>Prajudi Atmosudirjo</w:t>
      </w:r>
      <w:r w:rsidRPr="00D03FC0">
        <w:rPr>
          <w:rFonts w:ascii="Times New Roman" w:hAnsi="Times New Roman" w:cs="Times New Roman"/>
          <w:color w:val="000000" w:themeColor="text1"/>
          <w:sz w:val="24"/>
          <w:szCs w:val="24"/>
          <w:lang w:val="id-ID"/>
        </w:rPr>
        <w:t xml:space="preserve"> menyatakan bahwa izin (vergunning) adalah penetapan yang merupakan dispensasi pada suatu larangan oleh Undang-Undang. Pada umumnya Pasal Undang-Undang yang bersangkutan berbunyi “dilarang tanpa izin dan seterusnya”. Selanjutnya larangan tersebut diikuti dengan perincian syarat-syarat, kriteria dan sebagainya yang perlu dipenuhi oleh pemohon untuk memperoleh dispensasi dari larangan, </w:t>
      </w:r>
      <w:r w:rsidRPr="00D03FC0">
        <w:rPr>
          <w:rFonts w:ascii="Times New Roman" w:hAnsi="Times New Roman" w:cs="Times New Roman"/>
          <w:color w:val="000000" w:themeColor="text1"/>
          <w:sz w:val="24"/>
          <w:szCs w:val="24"/>
          <w:lang w:val="id-ID"/>
        </w:rPr>
        <w:lastRenderedPageBreak/>
        <w:t>disertai dengan penetapan prosedur dan petunjuk pelaksanaan kepada pejabat-pejabat administrasi negara yang bersangkutan.</w:t>
      </w:r>
      <w:r w:rsidR="0061422D">
        <w:rPr>
          <w:rFonts w:ascii="Times New Roman" w:hAnsi="Times New Roman" w:cs="Times New Roman"/>
          <w:color w:val="000000" w:themeColor="text1"/>
          <w:sz w:val="24"/>
          <w:szCs w:val="24"/>
          <w:lang w:val="id-ID"/>
        </w:rPr>
        <w:t>[16]</w:t>
      </w:r>
      <w:r w:rsidRPr="00D03FC0">
        <w:rPr>
          <w:rFonts w:ascii="Times New Roman" w:hAnsi="Times New Roman" w:cs="Times New Roman"/>
          <w:color w:val="000000" w:themeColor="text1"/>
          <w:sz w:val="24"/>
          <w:szCs w:val="24"/>
        </w:rPr>
        <w:t xml:space="preserve"> </w:t>
      </w:r>
      <w:r w:rsidRPr="00D03FC0">
        <w:rPr>
          <w:rFonts w:ascii="Times New Roman" w:hAnsi="Times New Roman" w:cs="Times New Roman"/>
          <w:color w:val="000000" w:themeColor="text1"/>
          <w:sz w:val="24"/>
          <w:szCs w:val="24"/>
          <w:lang w:val="id-ID"/>
        </w:rPr>
        <w:t xml:space="preserve">Adapun mengenai tujuan perizinan menurut </w:t>
      </w:r>
      <w:r w:rsidRPr="00D03FC0">
        <w:rPr>
          <w:rFonts w:ascii="Times New Roman" w:hAnsi="Times New Roman" w:cs="Times New Roman"/>
          <w:b/>
          <w:color w:val="000000" w:themeColor="text1"/>
          <w:sz w:val="24"/>
          <w:szCs w:val="24"/>
          <w:lang w:val="id-ID"/>
        </w:rPr>
        <w:t xml:space="preserve">Prajudi Atmosudirjo </w:t>
      </w:r>
      <w:r w:rsidRPr="00D03FC0">
        <w:rPr>
          <w:rFonts w:ascii="Times New Roman" w:hAnsi="Times New Roman" w:cs="Times New Roman"/>
          <w:color w:val="000000" w:themeColor="text1"/>
          <w:sz w:val="24"/>
          <w:szCs w:val="24"/>
          <w:lang w:val="id-ID"/>
        </w:rPr>
        <w:t>yang secara umum dapat di uraikan sebagai berikut:</w:t>
      </w:r>
    </w:p>
    <w:p w:rsidR="007E0F5B" w:rsidRPr="00D03FC0" w:rsidRDefault="007E0F5B" w:rsidP="009D4E9B">
      <w:pPr>
        <w:pStyle w:val="ListParagraph"/>
        <w:numPr>
          <w:ilvl w:val="2"/>
          <w:numId w:val="15"/>
        </w:numPr>
        <w:spacing w:after="0"/>
        <w:ind w:left="1134" w:hanging="425"/>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 xml:space="preserve">Keinginan mengarahkan ( mengendalikan </w:t>
      </w:r>
      <w:r w:rsidRPr="00D03FC0">
        <w:rPr>
          <w:rFonts w:ascii="Times New Roman" w:hAnsi="Times New Roman" w:cs="Times New Roman"/>
          <w:i/>
          <w:color w:val="000000" w:themeColor="text1"/>
          <w:sz w:val="24"/>
          <w:szCs w:val="24"/>
          <w:lang w:val="id-ID"/>
        </w:rPr>
        <w:t>“ sturen”</w:t>
      </w:r>
      <w:r w:rsidRPr="00D03FC0">
        <w:rPr>
          <w:rFonts w:ascii="Times New Roman" w:hAnsi="Times New Roman" w:cs="Times New Roman"/>
          <w:color w:val="000000" w:themeColor="text1"/>
          <w:sz w:val="24"/>
          <w:szCs w:val="24"/>
          <w:lang w:val="id-ID"/>
        </w:rPr>
        <w:t xml:space="preserve"> ) aktivitas aktivitas tertentu.</w:t>
      </w:r>
    </w:p>
    <w:p w:rsidR="007E0F5B" w:rsidRPr="00D03FC0" w:rsidRDefault="007E0F5B" w:rsidP="009D4E9B">
      <w:pPr>
        <w:pStyle w:val="ListParagraph"/>
        <w:numPr>
          <w:ilvl w:val="2"/>
          <w:numId w:val="15"/>
        </w:numPr>
        <w:spacing w:after="0"/>
        <w:ind w:left="1134" w:hanging="425"/>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Izin mencegah bahaya dari lingkungan</w:t>
      </w:r>
    </w:p>
    <w:p w:rsidR="007E0F5B" w:rsidRPr="00D03FC0" w:rsidRDefault="007E0F5B" w:rsidP="009D4E9B">
      <w:pPr>
        <w:pStyle w:val="ListParagraph"/>
        <w:numPr>
          <w:ilvl w:val="2"/>
          <w:numId w:val="15"/>
        </w:numPr>
        <w:spacing w:after="0"/>
        <w:ind w:left="1134" w:hanging="425"/>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Keinginan-keinginan melindungi objek tertentu.</w:t>
      </w:r>
    </w:p>
    <w:p w:rsidR="007E0F5B" w:rsidRPr="00D03FC0" w:rsidRDefault="007E0F5B" w:rsidP="009D4E9B">
      <w:pPr>
        <w:pStyle w:val="ListParagraph"/>
        <w:numPr>
          <w:ilvl w:val="2"/>
          <w:numId w:val="15"/>
        </w:numPr>
        <w:spacing w:after="0"/>
        <w:ind w:left="1134" w:hanging="425"/>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Izin hendak membagi bagi benda yang sedikit.</w:t>
      </w:r>
    </w:p>
    <w:p w:rsidR="007E0F5B" w:rsidRPr="00D03FC0" w:rsidRDefault="007E0F5B" w:rsidP="009D4E9B">
      <w:pPr>
        <w:pStyle w:val="ListParagraph"/>
        <w:numPr>
          <w:ilvl w:val="2"/>
          <w:numId w:val="15"/>
        </w:numPr>
        <w:spacing w:after="0"/>
        <w:ind w:left="1134" w:hanging="425"/>
        <w:jc w:val="both"/>
        <w:rPr>
          <w:rFonts w:ascii="Times New Roman" w:hAnsi="Times New Roman" w:cs="Times New Roman"/>
          <w:color w:val="000000" w:themeColor="text1"/>
          <w:sz w:val="24"/>
          <w:szCs w:val="24"/>
          <w:lang w:val="id-ID"/>
        </w:rPr>
      </w:pPr>
      <w:r w:rsidRPr="00D03FC0">
        <w:rPr>
          <w:rFonts w:ascii="Times New Roman" w:hAnsi="Times New Roman" w:cs="Times New Roman"/>
          <w:color w:val="000000" w:themeColor="text1"/>
          <w:sz w:val="24"/>
          <w:szCs w:val="24"/>
          <w:lang w:val="id-ID"/>
        </w:rPr>
        <w:t>Izin memberikan pengarahan dengan menyeleksi orang-orang dan aktivitas- aktivitas</w:t>
      </w:r>
      <w:r w:rsidR="0061422D">
        <w:rPr>
          <w:rFonts w:ascii="Times New Roman" w:hAnsi="Times New Roman" w:cs="Times New Roman"/>
          <w:color w:val="000000" w:themeColor="text1"/>
          <w:sz w:val="24"/>
          <w:szCs w:val="24"/>
          <w:lang w:val="id-ID"/>
        </w:rPr>
        <w:t>[17]</w:t>
      </w:r>
      <w:r w:rsidRPr="00D03FC0">
        <w:rPr>
          <w:rFonts w:ascii="Times New Roman" w:hAnsi="Times New Roman" w:cs="Times New Roman"/>
          <w:color w:val="000000" w:themeColor="text1"/>
          <w:sz w:val="24"/>
          <w:szCs w:val="24"/>
          <w:lang w:val="id-ID"/>
        </w:rPr>
        <w:t>.</w:t>
      </w:r>
    </w:p>
    <w:p w:rsidR="007946D1" w:rsidRPr="007946D1" w:rsidRDefault="007946D1" w:rsidP="00780573">
      <w:pPr>
        <w:spacing w:after="0"/>
        <w:ind w:left="360" w:firstLine="720"/>
        <w:jc w:val="both"/>
        <w:rPr>
          <w:rFonts w:ascii="Times New Roman" w:hAnsi="Times New Roman" w:cs="Times New Roman"/>
          <w:color w:val="000000" w:themeColor="text1"/>
          <w:sz w:val="24"/>
          <w:szCs w:val="24"/>
          <w:lang w:val="id-ID"/>
        </w:rPr>
      </w:pPr>
      <w:proofErr w:type="gramStart"/>
      <w:r w:rsidRPr="007946D1">
        <w:rPr>
          <w:rFonts w:ascii="Times New Roman" w:hAnsi="Times New Roman" w:cs="Times New Roman"/>
          <w:color w:val="000000" w:themeColor="text1"/>
          <w:sz w:val="24"/>
          <w:szCs w:val="24"/>
        </w:rPr>
        <w:t>Penguasaan sumber daya alam Indonesia selalu terikat</w:t>
      </w:r>
      <w:r w:rsidRPr="007946D1">
        <w:rPr>
          <w:rFonts w:ascii="Times New Roman" w:hAnsi="Times New Roman" w:cs="Times New Roman"/>
          <w:color w:val="000000" w:themeColor="text1"/>
          <w:sz w:val="24"/>
          <w:szCs w:val="24"/>
          <w:vertAlign w:val="superscript"/>
        </w:rPr>
        <w:t xml:space="preserve"> </w:t>
      </w:r>
      <w:r w:rsidRPr="007946D1">
        <w:rPr>
          <w:rFonts w:ascii="Times New Roman" w:hAnsi="Times New Roman" w:cs="Times New Roman"/>
          <w:color w:val="000000" w:themeColor="text1"/>
          <w:sz w:val="24"/>
          <w:szCs w:val="24"/>
        </w:rPr>
        <w:t>dan tidak dapat dilepaskan dari ketentuan dalam Pasal 33 ayat 3 Undang-Undang Dasar Republik Indonesia Tahun 1945.</w:t>
      </w:r>
      <w:proofErr w:type="gramEnd"/>
      <w:r w:rsidRPr="007946D1">
        <w:rPr>
          <w:rFonts w:ascii="Times New Roman" w:hAnsi="Times New Roman" w:cs="Times New Roman"/>
          <w:color w:val="000000" w:themeColor="text1"/>
          <w:sz w:val="24"/>
          <w:szCs w:val="24"/>
        </w:rPr>
        <w:t xml:space="preserve"> </w:t>
      </w:r>
      <w:proofErr w:type="gramStart"/>
      <w:r w:rsidRPr="007946D1">
        <w:rPr>
          <w:rFonts w:ascii="Times New Roman" w:hAnsi="Times New Roman" w:cs="Times New Roman"/>
          <w:color w:val="000000" w:themeColor="text1"/>
          <w:sz w:val="24"/>
          <w:szCs w:val="24"/>
        </w:rPr>
        <w:t>Pasal 33 ayat 3 UUD 1945 menjadi landasan konstitusional mengenai penguasaan negara atas sumber daya alam.</w:t>
      </w:r>
      <w:proofErr w:type="gramEnd"/>
      <w:r w:rsidRPr="007946D1">
        <w:rPr>
          <w:rFonts w:ascii="Times New Roman" w:hAnsi="Times New Roman" w:cs="Times New Roman"/>
          <w:color w:val="000000" w:themeColor="text1"/>
          <w:sz w:val="24"/>
          <w:szCs w:val="24"/>
        </w:rPr>
        <w:t xml:space="preserve"> Frasa “Bumi dan air dan kekayaan alam yang terkandung di dalamnya dikuasai oleh negara dan dipergunakan untuk sebesar-besar </w:t>
      </w:r>
      <w:r w:rsidRPr="007946D1">
        <w:rPr>
          <w:rFonts w:ascii="Times New Roman" w:hAnsi="Times New Roman" w:cs="Times New Roman"/>
          <w:sz w:val="24"/>
          <w:szCs w:val="24"/>
        </w:rPr>
        <w:t>kemakmuran rakyat” dalam Pasal 33 ayat 3 UUD 1945 menjadi frasa doctrinal yang menjadi landasan filosofis dan yuridis dalam pengelolaan sumber daya alam Indonesia.</w:t>
      </w:r>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 xml:space="preserve">Penguasaan oleh negara untuk sebesar-besar kemakmuran rakyat dalam konteks konstitusi secara mandiri tanpa adanya tafsiran atas pasal tersebut memang menjadi kelemahannya dari </w:t>
      </w:r>
      <w:r w:rsidRPr="007946D1">
        <w:rPr>
          <w:rFonts w:ascii="Times New Roman" w:hAnsi="Times New Roman" w:cs="Times New Roman"/>
          <w:sz w:val="24"/>
          <w:szCs w:val="24"/>
        </w:rPr>
        <w:lastRenderedPageBreak/>
        <w:t>Pasal 33 ayat 3 tersebut.</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Pasal tersebut memang tidak dibuat untuk memberikan batas-batas yang rinci mengenai bagaimana konsep penguasaan negara untuk sebesar-besar kemakmuran rakyat.</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Hal inilah yang kemudian banyak terbentuk suatu undang-undang yang melenceng dari penguasaan negara untuk sebesar-besar kemakmuran rakyat.</w:t>
      </w:r>
      <w:proofErr w:type="gramEnd"/>
      <w:r w:rsidRPr="007946D1">
        <w:rPr>
          <w:rFonts w:ascii="Times New Roman" w:hAnsi="Times New Roman" w:cs="Times New Roman"/>
          <w:sz w:val="24"/>
          <w:szCs w:val="24"/>
        </w:rPr>
        <w:t xml:space="preserve"> Dalam penjelasan pasal 33 UUD 1945 sebelum diamandemen bahwa prinsip penguasaan negara dan perusahaan (produksi) didasarkan pada kolektifitas, yaitu dikerjakan oleh semua, dibawah pimpinan atau anggota-anggota masyarakat yang pada diakhirnya ditujukan guna mewujudkan kemakmuran rakyat</w:t>
      </w:r>
      <w:r w:rsidR="0061422D">
        <w:rPr>
          <w:rFonts w:ascii="Times New Roman" w:hAnsi="Times New Roman" w:cs="Times New Roman"/>
          <w:sz w:val="24"/>
          <w:szCs w:val="24"/>
          <w:lang w:val="id-ID"/>
        </w:rPr>
        <w:t>[18]</w:t>
      </w:r>
      <w:r w:rsidRPr="007946D1">
        <w:rPr>
          <w:rFonts w:ascii="Times New Roman" w:hAnsi="Times New Roman" w:cs="Times New Roman"/>
          <w:sz w:val="24"/>
          <w:szCs w:val="24"/>
        </w:rPr>
        <w:t>.</w:t>
      </w:r>
    </w:p>
    <w:p w:rsidR="007946D1" w:rsidRPr="007946D1" w:rsidRDefault="007946D1" w:rsidP="00780573">
      <w:pPr>
        <w:spacing w:after="0"/>
        <w:ind w:left="360" w:firstLine="720"/>
        <w:jc w:val="both"/>
        <w:rPr>
          <w:rFonts w:ascii="Times New Roman" w:hAnsi="Times New Roman" w:cs="Times New Roman"/>
          <w:sz w:val="24"/>
          <w:szCs w:val="24"/>
        </w:rPr>
      </w:pPr>
      <w:r w:rsidRPr="007946D1">
        <w:rPr>
          <w:rFonts w:ascii="Times New Roman" w:hAnsi="Times New Roman" w:cs="Times New Roman"/>
          <w:sz w:val="24"/>
          <w:szCs w:val="24"/>
        </w:rPr>
        <w:t>Berdasarkan ketentuan Pasal 33 ayat 3 UUD NKRI 1945 secara sederhana dapat diuraikan beberapa unsur yang menjadi dasar penguasaan dan pengusahaan sumber daya alam yaitu unsur :</w:t>
      </w:r>
    </w:p>
    <w:p w:rsidR="007946D1" w:rsidRPr="007946D1" w:rsidRDefault="007946D1" w:rsidP="00780573">
      <w:pPr>
        <w:pStyle w:val="ListParagraph"/>
        <w:numPr>
          <w:ilvl w:val="0"/>
          <w:numId w:val="2"/>
        </w:numPr>
        <w:spacing w:after="0"/>
        <w:ind w:left="810"/>
        <w:jc w:val="both"/>
        <w:rPr>
          <w:rFonts w:ascii="Times New Roman" w:hAnsi="Times New Roman" w:cs="Times New Roman"/>
          <w:sz w:val="24"/>
          <w:szCs w:val="24"/>
        </w:rPr>
      </w:pPr>
      <w:r w:rsidRPr="007946D1">
        <w:rPr>
          <w:rFonts w:ascii="Times New Roman" w:hAnsi="Times New Roman" w:cs="Times New Roman"/>
          <w:sz w:val="24"/>
          <w:szCs w:val="24"/>
        </w:rPr>
        <w:t>sumber daya alam dikuasai negara, terutama cabang-cabang produksi yang menguasai hidup orang banyak</w:t>
      </w:r>
    </w:p>
    <w:p w:rsidR="007946D1" w:rsidRPr="007946D1" w:rsidRDefault="007946D1" w:rsidP="00780573">
      <w:pPr>
        <w:pStyle w:val="ListParagraph"/>
        <w:numPr>
          <w:ilvl w:val="0"/>
          <w:numId w:val="2"/>
        </w:numPr>
        <w:spacing w:after="0"/>
        <w:ind w:left="810"/>
        <w:jc w:val="both"/>
        <w:rPr>
          <w:rFonts w:ascii="Times New Roman" w:hAnsi="Times New Roman" w:cs="Times New Roman"/>
          <w:sz w:val="24"/>
          <w:szCs w:val="24"/>
        </w:rPr>
      </w:pPr>
      <w:r w:rsidRPr="007946D1">
        <w:rPr>
          <w:rFonts w:ascii="Times New Roman" w:hAnsi="Times New Roman" w:cs="Times New Roman"/>
          <w:sz w:val="24"/>
          <w:szCs w:val="24"/>
        </w:rPr>
        <w:t>cabang-cabang produksi dikerjakan oleh semua, untuk semua, dibawah pimpinan atau pemilikan anggota-anggota masyarakat</w:t>
      </w:r>
    </w:p>
    <w:p w:rsidR="007946D1" w:rsidRPr="007946D1" w:rsidRDefault="007946D1" w:rsidP="00780573">
      <w:pPr>
        <w:pStyle w:val="ListParagraph"/>
        <w:numPr>
          <w:ilvl w:val="0"/>
          <w:numId w:val="2"/>
        </w:numPr>
        <w:spacing w:after="0"/>
        <w:ind w:left="810"/>
        <w:jc w:val="both"/>
        <w:rPr>
          <w:rFonts w:ascii="Times New Roman" w:hAnsi="Times New Roman" w:cs="Times New Roman"/>
          <w:sz w:val="24"/>
          <w:szCs w:val="24"/>
        </w:rPr>
      </w:pPr>
      <w:proofErr w:type="gramStart"/>
      <w:r w:rsidRPr="007946D1">
        <w:rPr>
          <w:rFonts w:ascii="Times New Roman" w:hAnsi="Times New Roman" w:cs="Times New Roman"/>
          <w:sz w:val="24"/>
          <w:szCs w:val="24"/>
        </w:rPr>
        <w:t>dipergunakan</w:t>
      </w:r>
      <w:proofErr w:type="gramEnd"/>
      <w:r w:rsidRPr="007946D1">
        <w:rPr>
          <w:rFonts w:ascii="Times New Roman" w:hAnsi="Times New Roman" w:cs="Times New Roman"/>
          <w:sz w:val="24"/>
          <w:szCs w:val="24"/>
        </w:rPr>
        <w:t xml:space="preserve"> untuk sebesar-besar kemakmuran rakyat, bukan kemakmuran orang perorang</w:t>
      </w:r>
      <w:r w:rsidR="0061422D">
        <w:rPr>
          <w:rFonts w:ascii="Times New Roman" w:hAnsi="Times New Roman" w:cs="Times New Roman"/>
          <w:sz w:val="24"/>
          <w:szCs w:val="24"/>
          <w:lang w:val="id-ID"/>
        </w:rPr>
        <w:t>[19]</w:t>
      </w:r>
      <w:r w:rsidRPr="007946D1">
        <w:rPr>
          <w:rFonts w:ascii="Times New Roman" w:hAnsi="Times New Roman" w:cs="Times New Roman"/>
          <w:sz w:val="24"/>
          <w:szCs w:val="24"/>
        </w:rPr>
        <w:t>.</w:t>
      </w:r>
    </w:p>
    <w:p w:rsidR="007946D1" w:rsidRPr="007946D1" w:rsidRDefault="007946D1" w:rsidP="00780573">
      <w:pPr>
        <w:spacing w:after="0"/>
        <w:ind w:left="360" w:firstLine="720"/>
        <w:jc w:val="both"/>
        <w:rPr>
          <w:rFonts w:ascii="Times New Roman" w:hAnsi="Times New Roman" w:cs="Times New Roman"/>
          <w:sz w:val="24"/>
          <w:szCs w:val="24"/>
          <w:lang w:val="id-ID"/>
        </w:rPr>
      </w:pPr>
      <w:r w:rsidRPr="007946D1">
        <w:rPr>
          <w:rFonts w:ascii="Times New Roman" w:hAnsi="Times New Roman" w:cs="Times New Roman"/>
          <w:sz w:val="24"/>
          <w:szCs w:val="24"/>
        </w:rPr>
        <w:t xml:space="preserve">Mahkamah Konstitusi pun melalui Putusan Nomor 001-021-022/PUU-I/2003 memberikan tafsir atas frasa “dikuasai oleh negara” dalam Pasal 33 UUD 1945: “Perkataan “dikuasai oleh negara” haruslah diartikan mencakup </w:t>
      </w:r>
      <w:r w:rsidRPr="007946D1">
        <w:rPr>
          <w:rFonts w:ascii="Times New Roman" w:hAnsi="Times New Roman" w:cs="Times New Roman"/>
          <w:sz w:val="24"/>
          <w:szCs w:val="24"/>
        </w:rPr>
        <w:lastRenderedPageBreak/>
        <w:t>makna penguasaan oleh negara dalam arti luas yang bersumber dan berasal dari konsepsi kedaulatan rakyat Indonesia atas segala sumber kekayaan “bumi dan air dan kekayaan alam yang terkandung didalamnya”, termasuk pula didalamnya pengertian kepemilikan publik oleh kolektivitas rakyat atas sumber-sumber kekayaan yang dimaksud. Rakyat secara kolektif itu dikonstruksikan oleh UUD 1945 memberikan mandate kepada negara untuk mengadakan kebijakan (</w:t>
      </w:r>
      <w:r w:rsidRPr="007946D1">
        <w:rPr>
          <w:rFonts w:ascii="Times New Roman" w:hAnsi="Times New Roman" w:cs="Times New Roman"/>
          <w:i/>
          <w:sz w:val="24"/>
          <w:szCs w:val="24"/>
        </w:rPr>
        <w:t>beleid</w:t>
      </w:r>
      <w:r w:rsidRPr="007946D1">
        <w:rPr>
          <w:rFonts w:ascii="Times New Roman" w:hAnsi="Times New Roman" w:cs="Times New Roman"/>
          <w:sz w:val="24"/>
          <w:szCs w:val="24"/>
        </w:rPr>
        <w:t>) dan tindakan pengurusan (</w:t>
      </w:r>
      <w:r w:rsidRPr="007946D1">
        <w:rPr>
          <w:rFonts w:ascii="Times New Roman" w:hAnsi="Times New Roman" w:cs="Times New Roman"/>
          <w:i/>
          <w:sz w:val="24"/>
          <w:szCs w:val="24"/>
        </w:rPr>
        <w:t>bestuursdaad</w:t>
      </w:r>
      <w:r w:rsidRPr="007946D1">
        <w:rPr>
          <w:rFonts w:ascii="Times New Roman" w:hAnsi="Times New Roman" w:cs="Times New Roman"/>
          <w:sz w:val="24"/>
          <w:szCs w:val="24"/>
        </w:rPr>
        <w:t>), pengaturan (</w:t>
      </w:r>
      <w:r w:rsidRPr="007946D1">
        <w:rPr>
          <w:rFonts w:ascii="Times New Roman" w:hAnsi="Times New Roman" w:cs="Times New Roman"/>
          <w:i/>
          <w:sz w:val="24"/>
          <w:szCs w:val="24"/>
        </w:rPr>
        <w:t>regelendaad</w:t>
      </w:r>
      <w:r w:rsidRPr="007946D1">
        <w:rPr>
          <w:rFonts w:ascii="Times New Roman" w:hAnsi="Times New Roman" w:cs="Times New Roman"/>
          <w:sz w:val="24"/>
          <w:szCs w:val="24"/>
        </w:rPr>
        <w:t>), pengelolaan (</w:t>
      </w:r>
      <w:r w:rsidRPr="007946D1">
        <w:rPr>
          <w:rFonts w:ascii="Times New Roman" w:hAnsi="Times New Roman" w:cs="Times New Roman"/>
          <w:i/>
          <w:sz w:val="24"/>
          <w:szCs w:val="24"/>
        </w:rPr>
        <w:t>beheersdaad</w:t>
      </w:r>
      <w:r w:rsidRPr="007946D1">
        <w:rPr>
          <w:rFonts w:ascii="Times New Roman" w:hAnsi="Times New Roman" w:cs="Times New Roman"/>
          <w:sz w:val="24"/>
          <w:szCs w:val="24"/>
        </w:rPr>
        <w:t>) dan pengawasan (</w:t>
      </w:r>
      <w:r w:rsidRPr="007946D1">
        <w:rPr>
          <w:rFonts w:ascii="Times New Roman" w:hAnsi="Times New Roman" w:cs="Times New Roman"/>
          <w:i/>
          <w:sz w:val="24"/>
          <w:szCs w:val="24"/>
        </w:rPr>
        <w:t>toezichthoudensdaad</w:t>
      </w:r>
      <w:r w:rsidRPr="007946D1">
        <w:rPr>
          <w:rFonts w:ascii="Times New Roman" w:hAnsi="Times New Roman" w:cs="Times New Roman"/>
          <w:sz w:val="24"/>
          <w:szCs w:val="24"/>
        </w:rPr>
        <w:t>) untuk tujuan sebesar-besarnya kemakmuran rakyat.”</w:t>
      </w:r>
    </w:p>
    <w:p w:rsidR="007946D1" w:rsidRPr="007946D1" w:rsidRDefault="007946D1" w:rsidP="00780573">
      <w:pPr>
        <w:spacing w:after="0"/>
        <w:ind w:left="360" w:firstLine="720"/>
        <w:jc w:val="both"/>
        <w:rPr>
          <w:rFonts w:ascii="Times New Roman" w:hAnsi="Times New Roman" w:cs="Times New Roman"/>
          <w:sz w:val="24"/>
          <w:szCs w:val="24"/>
        </w:rPr>
      </w:pPr>
      <w:r w:rsidRPr="007946D1">
        <w:rPr>
          <w:rFonts w:ascii="Times New Roman" w:hAnsi="Times New Roman" w:cs="Times New Roman"/>
          <w:sz w:val="24"/>
          <w:szCs w:val="24"/>
        </w:rPr>
        <w:t>Di bidang kehutanan sesuai Pasal 4 Undang-Undang Nomor 41 Tahun 1999 dinyatakan bahwa semua hutan di dalam wilayah Republik Indonesia termasuk kekayaan alam yang terkandung di dalamnya dikuasai oleh negara untuk sebesar-besar kemakmuran rakyat. Penguasaan hutan oleh negara memberi wewenang kepada pemerintah untuk:</w:t>
      </w:r>
    </w:p>
    <w:p w:rsidR="007946D1" w:rsidRPr="007946D1" w:rsidRDefault="007946D1" w:rsidP="00780573">
      <w:pPr>
        <w:pStyle w:val="ListParagraph"/>
        <w:numPr>
          <w:ilvl w:val="0"/>
          <w:numId w:val="3"/>
        </w:numPr>
        <w:spacing w:after="0"/>
        <w:ind w:left="810"/>
        <w:jc w:val="both"/>
        <w:rPr>
          <w:rFonts w:ascii="Times New Roman" w:hAnsi="Times New Roman" w:cs="Times New Roman"/>
          <w:sz w:val="24"/>
          <w:szCs w:val="24"/>
        </w:rPr>
      </w:pPr>
      <w:r w:rsidRPr="007946D1">
        <w:rPr>
          <w:rFonts w:ascii="Times New Roman" w:hAnsi="Times New Roman" w:cs="Times New Roman"/>
          <w:sz w:val="24"/>
          <w:szCs w:val="24"/>
        </w:rPr>
        <w:t>mengatur dan mengurus segala sesuatu yang berkaitan dengan hutan, kawasan hutan dan hasil hutan</w:t>
      </w:r>
    </w:p>
    <w:p w:rsidR="007946D1" w:rsidRPr="007946D1" w:rsidRDefault="007946D1" w:rsidP="00780573">
      <w:pPr>
        <w:pStyle w:val="ListParagraph"/>
        <w:numPr>
          <w:ilvl w:val="0"/>
          <w:numId w:val="3"/>
        </w:numPr>
        <w:spacing w:after="0"/>
        <w:ind w:left="810"/>
        <w:jc w:val="both"/>
        <w:rPr>
          <w:rFonts w:ascii="Times New Roman" w:hAnsi="Times New Roman" w:cs="Times New Roman"/>
          <w:sz w:val="24"/>
          <w:szCs w:val="24"/>
        </w:rPr>
      </w:pPr>
      <w:r w:rsidRPr="007946D1">
        <w:rPr>
          <w:rFonts w:ascii="Times New Roman" w:hAnsi="Times New Roman" w:cs="Times New Roman"/>
          <w:sz w:val="24"/>
          <w:szCs w:val="24"/>
        </w:rPr>
        <w:t>menetapkan status wilayah tertentu sebagai kawasan hutan atau kawasan hutan sebagai bukan kawasan hutan</w:t>
      </w:r>
    </w:p>
    <w:p w:rsidR="007946D1" w:rsidRPr="007946D1" w:rsidRDefault="007946D1" w:rsidP="00780573">
      <w:pPr>
        <w:pStyle w:val="ListParagraph"/>
        <w:numPr>
          <w:ilvl w:val="0"/>
          <w:numId w:val="3"/>
        </w:numPr>
        <w:spacing w:after="0"/>
        <w:ind w:left="810"/>
        <w:jc w:val="both"/>
        <w:rPr>
          <w:rFonts w:ascii="Times New Roman" w:hAnsi="Times New Roman" w:cs="Times New Roman"/>
          <w:sz w:val="24"/>
          <w:szCs w:val="24"/>
        </w:rPr>
      </w:pPr>
      <w:proofErr w:type="gramStart"/>
      <w:r w:rsidRPr="007946D1">
        <w:rPr>
          <w:rFonts w:ascii="Times New Roman" w:hAnsi="Times New Roman" w:cs="Times New Roman"/>
          <w:sz w:val="24"/>
          <w:szCs w:val="24"/>
        </w:rPr>
        <w:t>mengatur</w:t>
      </w:r>
      <w:proofErr w:type="gramEnd"/>
      <w:r w:rsidRPr="007946D1">
        <w:rPr>
          <w:rFonts w:ascii="Times New Roman" w:hAnsi="Times New Roman" w:cs="Times New Roman"/>
          <w:sz w:val="24"/>
          <w:szCs w:val="24"/>
        </w:rPr>
        <w:t xml:space="preserve"> dan menetapkan hubungan-hubungan hukum antara orang dengan hutan, serta mengatur perbuatan-perbuatan hukum mengenai kehutanan. </w:t>
      </w:r>
    </w:p>
    <w:p w:rsidR="007946D1" w:rsidRPr="007946D1" w:rsidRDefault="007946D1" w:rsidP="00780573">
      <w:pPr>
        <w:spacing w:after="0"/>
        <w:ind w:left="360" w:firstLine="720"/>
        <w:jc w:val="both"/>
        <w:rPr>
          <w:rFonts w:ascii="Times New Roman" w:hAnsi="Times New Roman" w:cs="Times New Roman"/>
          <w:color w:val="000000" w:themeColor="text1"/>
          <w:sz w:val="24"/>
          <w:szCs w:val="24"/>
          <w:lang w:val="id-ID"/>
        </w:rPr>
      </w:pPr>
      <w:proofErr w:type="gramStart"/>
      <w:r w:rsidRPr="007946D1">
        <w:rPr>
          <w:rFonts w:ascii="Times New Roman" w:hAnsi="Times New Roman" w:cs="Times New Roman"/>
          <w:color w:val="000000" w:themeColor="text1"/>
          <w:sz w:val="24"/>
          <w:szCs w:val="24"/>
        </w:rPr>
        <w:t xml:space="preserve">Berdasarkan peraturan perundang-undangan tersebut, makna dikuasai </w:t>
      </w:r>
      <w:r w:rsidRPr="007946D1">
        <w:rPr>
          <w:rFonts w:ascii="Times New Roman" w:hAnsi="Times New Roman" w:cs="Times New Roman"/>
          <w:color w:val="000000" w:themeColor="text1"/>
          <w:sz w:val="24"/>
          <w:szCs w:val="24"/>
        </w:rPr>
        <w:lastRenderedPageBreak/>
        <w:t>negara secara jelas memberikan batasan terhadap perbuatan dan hubungan hukum yang dapat dilakukan oleh negara.</w:t>
      </w:r>
      <w:proofErr w:type="gramEnd"/>
      <w:r w:rsidRPr="007946D1">
        <w:rPr>
          <w:rFonts w:ascii="Times New Roman" w:hAnsi="Times New Roman" w:cs="Times New Roman"/>
          <w:color w:val="000000" w:themeColor="text1"/>
          <w:sz w:val="24"/>
          <w:szCs w:val="24"/>
        </w:rPr>
        <w:t xml:space="preserve"> </w:t>
      </w:r>
      <w:proofErr w:type="gramStart"/>
      <w:r w:rsidRPr="007946D1">
        <w:rPr>
          <w:rFonts w:ascii="Times New Roman" w:hAnsi="Times New Roman" w:cs="Times New Roman"/>
          <w:color w:val="000000" w:themeColor="text1"/>
          <w:sz w:val="24"/>
          <w:szCs w:val="24"/>
        </w:rPr>
        <w:t>Penguasaan oleh negara secara utilitas berdampak pada kemakmuran rakyat sehingga penguasaan oleh negara harus berkausalitas dengan kemakmuran, walau pengusaan dilakukan oleh negara namun apabila penguasaan tersebut tidak memberikan kemakmuran maka penguasaan tersebut tidak sesuai dengan penguasaan yang diamanahkan dalam Pasal 33 UUD 1945</w:t>
      </w:r>
      <w:r w:rsidR="0061422D">
        <w:rPr>
          <w:rFonts w:ascii="Times New Roman" w:hAnsi="Times New Roman" w:cs="Times New Roman"/>
          <w:color w:val="000000" w:themeColor="text1"/>
          <w:sz w:val="24"/>
          <w:szCs w:val="24"/>
          <w:lang w:val="id-ID"/>
        </w:rPr>
        <w:t>[20]</w:t>
      </w:r>
      <w:r w:rsidRPr="007946D1">
        <w:rPr>
          <w:rFonts w:ascii="Times New Roman" w:hAnsi="Times New Roman" w:cs="Times New Roman"/>
          <w:color w:val="000000" w:themeColor="text1"/>
          <w:sz w:val="24"/>
          <w:szCs w:val="24"/>
        </w:rPr>
        <w:t>.</w:t>
      </w:r>
      <w:proofErr w:type="gramEnd"/>
    </w:p>
    <w:p w:rsidR="007946D1" w:rsidRPr="007946D1" w:rsidRDefault="007946D1" w:rsidP="00780573">
      <w:pPr>
        <w:spacing w:after="0"/>
        <w:ind w:left="426" w:firstLine="720"/>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Berdasarkan Putusan Nomor 35/PUU-X/ 2012 yang menjelaskan bahwa Mahkamah Konstitusi mengabulkan sebagian </w:t>
      </w:r>
      <w:r w:rsidRPr="007946D1">
        <w:rPr>
          <w:rFonts w:ascii="Times New Roman" w:hAnsi="Times New Roman" w:cs="Times New Roman"/>
          <w:i/>
          <w:color w:val="000000" w:themeColor="text1"/>
          <w:sz w:val="24"/>
          <w:szCs w:val="24"/>
          <w:lang w:val="id-ID"/>
        </w:rPr>
        <w:t>Judicial Review</w:t>
      </w:r>
      <w:r w:rsidRPr="007946D1">
        <w:rPr>
          <w:rFonts w:ascii="Times New Roman" w:hAnsi="Times New Roman" w:cs="Times New Roman"/>
          <w:color w:val="000000" w:themeColor="text1"/>
          <w:sz w:val="24"/>
          <w:szCs w:val="24"/>
          <w:lang w:val="id-ID"/>
        </w:rPr>
        <w:t xml:space="preserve"> Undang-Undang Nomor 41 Tahun 1999 tentang kehutanan yang diajukan oleh masyarakat adat nusantara. Putusan MK menegaskan hutan adat bukan merupakan hutan negara. Hal ini di karenakan negara dalam Pasal 1 angka 6 Undang-Undang Nomor 41 Tahun 1999 tentang kehutanan bertentangan dengan Undang-Undang Dasar NRI 1945</w:t>
      </w:r>
      <w:r w:rsidRPr="007946D1">
        <w:rPr>
          <w:rFonts w:ascii="Times New Roman" w:eastAsia="Times New Roman" w:hAnsi="Times New Roman" w:cs="Times New Roman"/>
          <w:color w:val="000000" w:themeColor="text1"/>
          <w:sz w:val="24"/>
          <w:szCs w:val="24"/>
          <w:lang w:val="id-ID"/>
        </w:rPr>
        <w:t xml:space="preserve"> pasal 18 B ayat (2) mengenai eksistensi penghormatan terhadap hak- hak masyarakat adat</w:t>
      </w:r>
      <w:r w:rsidRPr="007946D1">
        <w:rPr>
          <w:rFonts w:ascii="Times New Roman" w:hAnsi="Times New Roman" w:cs="Times New Roman"/>
          <w:color w:val="000000" w:themeColor="text1"/>
          <w:sz w:val="24"/>
          <w:szCs w:val="24"/>
          <w:lang w:val="id-ID"/>
        </w:rPr>
        <w:t xml:space="preserve">. Dalam hal ini negara tidak memiliki kekuasaan hukum untuk menjadikan hutan adat adalah hutan yang berada di wilayah masyarakat hukum adat menjadi hutan negara. Pasal 2 ayat 3 Undang-Undang Kehutanan juga bertentangan dengan UUD NRI 1945 sepanjang tidak dimaknai penguasaan hutan oleh negara tetap memperhatikan hak masyarakat hukum adat sepanjang masih hidup dan sesuai perkembangan masyarakat dan prinsip negara yang di </w:t>
      </w:r>
      <w:r w:rsidRPr="007946D1">
        <w:rPr>
          <w:rFonts w:ascii="Times New Roman" w:hAnsi="Times New Roman" w:cs="Times New Roman"/>
          <w:color w:val="000000" w:themeColor="text1"/>
          <w:sz w:val="24"/>
          <w:szCs w:val="24"/>
          <w:lang w:val="id-ID"/>
        </w:rPr>
        <w:lastRenderedPageBreak/>
        <w:t>atur dalam Undang-Undang. Padal 5 ayat 1 dinyatakan bertentangan dengan UUD NRI 1945 dan tidak memiliki kekuatan hukum tetap</w:t>
      </w:r>
      <w:r w:rsidR="0061422D">
        <w:rPr>
          <w:rFonts w:ascii="Times New Roman" w:hAnsi="Times New Roman" w:cs="Times New Roman"/>
          <w:color w:val="000000" w:themeColor="text1"/>
          <w:sz w:val="24"/>
          <w:szCs w:val="24"/>
          <w:lang w:val="id-ID"/>
        </w:rPr>
        <w:t>[21]</w:t>
      </w:r>
      <w:r w:rsidRPr="007946D1">
        <w:rPr>
          <w:rFonts w:ascii="Times New Roman" w:hAnsi="Times New Roman" w:cs="Times New Roman"/>
          <w:color w:val="000000" w:themeColor="text1"/>
          <w:sz w:val="24"/>
          <w:szCs w:val="24"/>
          <w:lang w:val="id-ID"/>
        </w:rPr>
        <w:t xml:space="preserve">. </w:t>
      </w:r>
    </w:p>
    <w:p w:rsidR="007946D1" w:rsidRPr="007946D1" w:rsidRDefault="007946D1" w:rsidP="00780573">
      <w:pPr>
        <w:spacing w:after="0"/>
        <w:ind w:left="426" w:firstLine="720"/>
        <w:jc w:val="both"/>
        <w:rPr>
          <w:rFonts w:ascii="Times New Roman" w:hAnsi="Times New Roman" w:cs="Times New Roman"/>
          <w:color w:val="000000" w:themeColor="text1"/>
          <w:sz w:val="24"/>
          <w:szCs w:val="24"/>
          <w:lang w:val="id-ID"/>
        </w:rPr>
      </w:pPr>
      <w:r w:rsidRPr="007946D1">
        <w:rPr>
          <w:rFonts w:ascii="Times New Roman" w:hAnsi="Times New Roman" w:cs="Times New Roman"/>
          <w:color w:val="000000" w:themeColor="text1"/>
          <w:sz w:val="24"/>
          <w:szCs w:val="24"/>
          <w:lang w:val="id-ID"/>
        </w:rPr>
        <w:t xml:space="preserve">Undang-Undang Otsus </w:t>
      </w:r>
      <w:r w:rsidR="0061422D">
        <w:rPr>
          <w:rFonts w:ascii="Times New Roman" w:hAnsi="Times New Roman" w:cs="Times New Roman"/>
          <w:color w:val="000000" w:themeColor="text1"/>
          <w:sz w:val="24"/>
          <w:szCs w:val="24"/>
          <w:lang w:val="id-ID"/>
        </w:rPr>
        <w:t xml:space="preserve">papua </w:t>
      </w:r>
      <w:r w:rsidRPr="007946D1">
        <w:rPr>
          <w:rFonts w:ascii="Times New Roman" w:hAnsi="Times New Roman" w:cs="Times New Roman"/>
          <w:color w:val="000000" w:themeColor="text1"/>
          <w:sz w:val="24"/>
          <w:szCs w:val="24"/>
          <w:lang w:val="id-ID"/>
        </w:rPr>
        <w:t xml:space="preserve">Pasal 43 menjelaskan bahwa pemerintah provinsi wajib mengakui, menghormati, melindungi, memberdayakan dan mengembangkan hak-hak masyarakat adat yang berpedoman kepada peraturan hukum yang berlaku. Selanjutnya Undang Undang No 41 Tahun 1999 tentang Kehutanan pasal 67 Masyarakat hukum adat sepanjang menurut kenyataannya masih ada dan diakui keberadaannya berhak melakukan pemungutan hasil hutan untuk pemenuhan kebutuhan hidup sehari-hari masyarakat adat yang bersangkutan, dan melakukan kegiatan pengelolaan hutan berdasarkan hukum adat yang berlaku dan tidak bertentangan dengan undang-undang serta mendapatkan pemberdayaan dalam rangka meningkatkan kesejahteraannya. </w:t>
      </w:r>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Penguasaan hutan oleh negara tetap memperhatikan hak masyarakat hukum adat, sepanjang kenyataannya masih ada dan diakui keberadaannya, serta tidak bertentangan dengan kepentingan nasional.</w:t>
      </w:r>
      <w:proofErr w:type="gramEnd"/>
      <w:r w:rsidRPr="007946D1">
        <w:rPr>
          <w:rFonts w:ascii="Times New Roman" w:hAnsi="Times New Roman" w:cs="Times New Roman"/>
          <w:sz w:val="24"/>
          <w:szCs w:val="24"/>
        </w:rPr>
        <w:t xml:space="preserve"> Sesuai dengan asas penyelenggaraan kehutanan sebagaimana dituagkan dalam Undang-Undang Nomor 41 Tahun 1999, penyelenggaraan kehutanan harus dilakukan dengan asas manfaat dan lestari, kerakyatan, keadilan, kebersamaan, keterbukaan dan keterpaduan dilandasi akhlak mulia dan bertanggung gugat maka konsepsi penguasaan oleh negara menjadi jiwa dari </w:t>
      </w:r>
      <w:r w:rsidRPr="007946D1">
        <w:rPr>
          <w:rFonts w:ascii="Times New Roman" w:hAnsi="Times New Roman" w:cs="Times New Roman"/>
          <w:sz w:val="24"/>
          <w:szCs w:val="24"/>
        </w:rPr>
        <w:lastRenderedPageBreak/>
        <w:t xml:space="preserve">asas-asas penyelenggaraan kehutanan tersebut. </w:t>
      </w:r>
      <w:proofErr w:type="gramStart"/>
      <w:r w:rsidRPr="007946D1">
        <w:rPr>
          <w:rFonts w:ascii="Times New Roman" w:hAnsi="Times New Roman" w:cs="Times New Roman"/>
          <w:sz w:val="24"/>
          <w:szCs w:val="24"/>
        </w:rPr>
        <w:t>Penguasaan oleh negara tersebut berkaitan dengan pemahaman mengenai prinsip kepemilikan.</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Pengusahaan hutan leh negara bukan merupakan pemilikan oleh negara.</w:t>
      </w:r>
      <w:proofErr w:type="gramEnd"/>
      <w:r w:rsidRPr="007946D1">
        <w:rPr>
          <w:rFonts w:ascii="Times New Roman" w:hAnsi="Times New Roman" w:cs="Times New Roman"/>
          <w:sz w:val="24"/>
          <w:szCs w:val="24"/>
        </w:rPr>
        <w:t xml:space="preserve"> </w:t>
      </w:r>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Kemakmuran rakyat harus menjadi keharusan dalam setiap penguasaan dan pengusahaan sumber daya alam Indonesia sesuai dengan Pasal 33 ayat 3 UUD 1945.</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Konteks penguasaan sumber daya alam harus mampu memberikan manfaat yang maksimal bagi seluruh rakyat Indonesia yang merupakan bagian terpenting daripada penguasaan sumber daya alam.</w:t>
      </w:r>
      <w:proofErr w:type="gramEnd"/>
      <w:r w:rsidRPr="007946D1">
        <w:rPr>
          <w:rFonts w:ascii="Times New Roman" w:hAnsi="Times New Roman" w:cs="Times New Roman"/>
          <w:sz w:val="24"/>
          <w:szCs w:val="24"/>
        </w:rPr>
        <w:t xml:space="preserve"> Kesejahteraan bukan berarti bahwa sumber daya alam harus dieksploitasi dan menghasilkan secara ekonomis </w:t>
      </w:r>
      <w:proofErr w:type="gramStart"/>
      <w:r w:rsidRPr="007946D1">
        <w:rPr>
          <w:rFonts w:ascii="Times New Roman" w:hAnsi="Times New Roman" w:cs="Times New Roman"/>
          <w:sz w:val="24"/>
          <w:szCs w:val="24"/>
        </w:rPr>
        <w:t>akan</w:t>
      </w:r>
      <w:proofErr w:type="gramEnd"/>
      <w:r w:rsidRPr="007946D1">
        <w:rPr>
          <w:rFonts w:ascii="Times New Roman" w:hAnsi="Times New Roman" w:cs="Times New Roman"/>
          <w:sz w:val="24"/>
          <w:szCs w:val="24"/>
        </w:rPr>
        <w:t xml:space="preserve"> tetapi sumber daya alam yang merupakan titipan anak cucu harus memberikan manfaat untuk jangka panjang keberadaannya sehingga manfaat yang diterima merupakan manfaat tidak hanya intergenerasi namun juga manfaat antar generasi.  </w:t>
      </w:r>
      <w:proofErr w:type="gramStart"/>
      <w:r w:rsidRPr="007946D1">
        <w:rPr>
          <w:rFonts w:ascii="Times New Roman" w:hAnsi="Times New Roman" w:cs="Times New Roman"/>
          <w:sz w:val="24"/>
          <w:szCs w:val="24"/>
        </w:rPr>
        <w:t>Kemakmuran rakyat dalam dimensi falsafat dalam perspektif pemikiran Jeremy Bentham dengan teorinya mengenai utilitarisme yang tidak lazim digunakan dalam menganalisis kemanfaatan melalui kaca filsafat.</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Menurut teori ini perbuatan yang memang bermaksud baik tetapi tidak menghasilkan apa-apa tidak pantas disebut baik.</w:t>
      </w:r>
      <w:proofErr w:type="gramEnd"/>
      <w:r w:rsidRPr="007946D1">
        <w:rPr>
          <w:rFonts w:ascii="Times New Roman" w:hAnsi="Times New Roman" w:cs="Times New Roman"/>
          <w:sz w:val="24"/>
          <w:szCs w:val="24"/>
        </w:rPr>
        <w:t xml:space="preserve"> </w:t>
      </w:r>
      <w:r w:rsidRPr="007946D1">
        <w:rPr>
          <w:rFonts w:ascii="Times New Roman" w:hAnsi="Times New Roman" w:cs="Times New Roman"/>
          <w:b/>
          <w:sz w:val="24"/>
          <w:szCs w:val="24"/>
        </w:rPr>
        <w:t>Bentham</w:t>
      </w:r>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berpendapat</w:t>
      </w:r>
      <w:r w:rsidR="0061422D">
        <w:rPr>
          <w:rFonts w:ascii="Times New Roman" w:hAnsi="Times New Roman" w:cs="Times New Roman"/>
          <w:sz w:val="24"/>
          <w:szCs w:val="24"/>
          <w:lang w:val="id-ID"/>
        </w:rPr>
        <w:t>[</w:t>
      </w:r>
      <w:proofErr w:type="gramEnd"/>
      <w:r w:rsidR="0061422D">
        <w:rPr>
          <w:rFonts w:ascii="Times New Roman" w:hAnsi="Times New Roman" w:cs="Times New Roman"/>
          <w:sz w:val="24"/>
          <w:szCs w:val="24"/>
          <w:lang w:val="id-ID"/>
        </w:rPr>
        <w:t>22]</w:t>
      </w:r>
      <w:r w:rsidRPr="007946D1">
        <w:rPr>
          <w:rFonts w:ascii="Times New Roman" w:hAnsi="Times New Roman" w:cs="Times New Roman"/>
          <w:sz w:val="24"/>
          <w:szCs w:val="24"/>
        </w:rPr>
        <w:t>:</w:t>
      </w:r>
    </w:p>
    <w:p w:rsidR="007946D1" w:rsidRPr="009D4E9B" w:rsidRDefault="007946D1" w:rsidP="009D4E9B">
      <w:pPr>
        <w:spacing w:after="0"/>
        <w:ind w:left="360" w:firstLine="720"/>
        <w:jc w:val="both"/>
        <w:rPr>
          <w:rFonts w:ascii="Times New Roman" w:hAnsi="Times New Roman" w:cs="Times New Roman"/>
          <w:i/>
          <w:sz w:val="24"/>
          <w:szCs w:val="24"/>
          <w:lang w:val="id-ID"/>
        </w:rPr>
      </w:pPr>
      <w:r w:rsidRPr="007946D1">
        <w:rPr>
          <w:rFonts w:ascii="Times New Roman" w:hAnsi="Times New Roman" w:cs="Times New Roman"/>
          <w:sz w:val="24"/>
          <w:szCs w:val="24"/>
        </w:rPr>
        <w:t>“</w:t>
      </w:r>
      <w:r w:rsidRPr="007946D1">
        <w:rPr>
          <w:rFonts w:ascii="Times New Roman" w:hAnsi="Times New Roman" w:cs="Times New Roman"/>
          <w:i/>
          <w:sz w:val="24"/>
          <w:szCs w:val="24"/>
        </w:rPr>
        <w:t xml:space="preserve">Nature has placed mankind under the governance of two sovereign masters, pain and pleasure. It is for them alone to point out what we ought to do, as well as to determine what we shall do. On </w:t>
      </w:r>
      <w:r w:rsidRPr="007946D1">
        <w:rPr>
          <w:rFonts w:ascii="Times New Roman" w:hAnsi="Times New Roman" w:cs="Times New Roman"/>
          <w:i/>
          <w:sz w:val="24"/>
          <w:szCs w:val="24"/>
        </w:rPr>
        <w:lastRenderedPageBreak/>
        <w:t xml:space="preserve">the one hand the standard of right and wrong, on the other the chain of causes and effects, are fastened to their throne. They govern us in all we do, in all we say, in all we think: every effort we can make to throw off our subjection, will serve but to demonstrate and confirm it. In word a man may pretend to abjure their empire: but in reality he will remain. </w:t>
      </w:r>
      <w:proofErr w:type="gramStart"/>
      <w:r w:rsidRPr="007946D1">
        <w:rPr>
          <w:rFonts w:ascii="Times New Roman" w:hAnsi="Times New Roman" w:cs="Times New Roman"/>
          <w:i/>
          <w:sz w:val="24"/>
          <w:szCs w:val="24"/>
        </w:rPr>
        <w:t>Subject to it all the while.</w:t>
      </w:r>
      <w:proofErr w:type="gramEnd"/>
      <w:r w:rsidRPr="007946D1">
        <w:rPr>
          <w:rFonts w:ascii="Times New Roman" w:hAnsi="Times New Roman" w:cs="Times New Roman"/>
          <w:i/>
          <w:sz w:val="24"/>
          <w:szCs w:val="24"/>
        </w:rPr>
        <w:t xml:space="preserve"> The principle of utility recognizes this subjection, and assumes it for the foundation of that system, the object of which is to rear the fabric of felicity by the hands of reason and of law. Systems which attempt to question it, deal in sounds instead of sense, in caprice instead of reason, in darkness instead of light.”</w:t>
      </w:r>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Berdasarkan pernyataan Bentham tersebut alam telah menempatkan umat manusia dibawah kendali dua penguasaan, rasa sakit (</w:t>
      </w:r>
      <w:r w:rsidRPr="007946D1">
        <w:rPr>
          <w:rFonts w:ascii="Times New Roman" w:hAnsi="Times New Roman" w:cs="Times New Roman"/>
          <w:i/>
          <w:sz w:val="24"/>
          <w:szCs w:val="24"/>
        </w:rPr>
        <w:t>pain</w:t>
      </w:r>
      <w:r w:rsidRPr="007946D1">
        <w:rPr>
          <w:rFonts w:ascii="Times New Roman" w:hAnsi="Times New Roman" w:cs="Times New Roman"/>
          <w:sz w:val="24"/>
          <w:szCs w:val="24"/>
        </w:rPr>
        <w:t>) dan rasa senang (</w:t>
      </w:r>
      <w:r w:rsidRPr="007946D1">
        <w:rPr>
          <w:rFonts w:ascii="Times New Roman" w:hAnsi="Times New Roman" w:cs="Times New Roman"/>
          <w:i/>
          <w:sz w:val="24"/>
          <w:szCs w:val="24"/>
        </w:rPr>
        <w:t>pleasure</w:t>
      </w:r>
      <w:r w:rsidRPr="007946D1">
        <w:rPr>
          <w:rFonts w:ascii="Times New Roman" w:hAnsi="Times New Roman" w:cs="Times New Roman"/>
          <w:sz w:val="24"/>
          <w:szCs w:val="24"/>
        </w:rPr>
        <w:t>).</w:t>
      </w:r>
      <w:proofErr w:type="gramEnd"/>
      <w:r w:rsidRPr="007946D1">
        <w:rPr>
          <w:rFonts w:ascii="Times New Roman" w:hAnsi="Times New Roman" w:cs="Times New Roman"/>
          <w:sz w:val="24"/>
          <w:szCs w:val="24"/>
        </w:rPr>
        <w:t xml:space="preserve"> Hanya keduanya yang menunjukkan </w:t>
      </w:r>
      <w:proofErr w:type="gramStart"/>
      <w:r w:rsidRPr="007946D1">
        <w:rPr>
          <w:rFonts w:ascii="Times New Roman" w:hAnsi="Times New Roman" w:cs="Times New Roman"/>
          <w:sz w:val="24"/>
          <w:szCs w:val="24"/>
        </w:rPr>
        <w:t>apa</w:t>
      </w:r>
      <w:proofErr w:type="gramEnd"/>
      <w:r w:rsidRPr="007946D1">
        <w:rPr>
          <w:rFonts w:ascii="Times New Roman" w:hAnsi="Times New Roman" w:cs="Times New Roman"/>
          <w:sz w:val="24"/>
          <w:szCs w:val="24"/>
        </w:rPr>
        <w:t xml:space="preserve"> yang seharusnya manusia lakukan, dan menentukan apa yang akan manusia lakukan. </w:t>
      </w:r>
      <w:proofErr w:type="gramStart"/>
      <w:r w:rsidRPr="007946D1">
        <w:rPr>
          <w:rFonts w:ascii="Times New Roman" w:hAnsi="Times New Roman" w:cs="Times New Roman"/>
          <w:sz w:val="24"/>
          <w:szCs w:val="24"/>
        </w:rPr>
        <w:t>Standar benar dan salah disatu sisi, maupun sebab akibat pada sisi lain, melekat erat pada dua kekuasaan tersebut.</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Terkait dengan prinsip utilitas Bentham mendasarkan keseluruhan filsafatnya pada dua prinsip yaitu prinsip asosiasi (</w:t>
      </w:r>
      <w:r w:rsidRPr="007946D1">
        <w:rPr>
          <w:rFonts w:ascii="Times New Roman" w:hAnsi="Times New Roman" w:cs="Times New Roman"/>
          <w:i/>
          <w:sz w:val="24"/>
          <w:szCs w:val="24"/>
        </w:rPr>
        <w:t>association</w:t>
      </w:r>
      <w:r w:rsidRPr="007946D1">
        <w:rPr>
          <w:rFonts w:ascii="Times New Roman" w:hAnsi="Times New Roman" w:cs="Times New Roman"/>
          <w:sz w:val="24"/>
          <w:szCs w:val="24"/>
        </w:rPr>
        <w:t xml:space="preserve"> </w:t>
      </w:r>
      <w:r w:rsidRPr="007946D1">
        <w:rPr>
          <w:rFonts w:ascii="Times New Roman" w:hAnsi="Times New Roman" w:cs="Times New Roman"/>
          <w:i/>
          <w:sz w:val="24"/>
          <w:szCs w:val="24"/>
        </w:rPr>
        <w:t>principle</w:t>
      </w:r>
      <w:r w:rsidRPr="007946D1">
        <w:rPr>
          <w:rFonts w:ascii="Times New Roman" w:hAnsi="Times New Roman" w:cs="Times New Roman"/>
          <w:sz w:val="24"/>
          <w:szCs w:val="24"/>
        </w:rPr>
        <w:t>) dan prinsip kebahagiaan terbesar (</w:t>
      </w:r>
      <w:r w:rsidRPr="007946D1">
        <w:rPr>
          <w:rFonts w:ascii="Times New Roman" w:hAnsi="Times New Roman" w:cs="Times New Roman"/>
          <w:i/>
          <w:sz w:val="24"/>
          <w:szCs w:val="24"/>
        </w:rPr>
        <w:t>greates happiness principle</w:t>
      </w:r>
      <w:r w:rsidRPr="007946D1">
        <w:rPr>
          <w:rFonts w:ascii="Times New Roman" w:hAnsi="Times New Roman" w:cs="Times New Roman"/>
          <w:sz w:val="24"/>
          <w:szCs w:val="24"/>
        </w:rPr>
        <w:t>).</w:t>
      </w:r>
      <w:proofErr w:type="gramEnd"/>
      <w:r w:rsidRPr="007946D1">
        <w:rPr>
          <w:rFonts w:ascii="Times New Roman" w:hAnsi="Times New Roman" w:cs="Times New Roman"/>
          <w:sz w:val="24"/>
          <w:szCs w:val="24"/>
        </w:rPr>
        <w:t xml:space="preserve"> Prinsip asosiasi berakar pada psikologi tentang adanya reflex yang dikondisikan. Dalam konteks ini Bentham menunjukkan bahwa hukum memiliki kemampuan sebagai stimulus untuk mengondisikan ide-ide tentang </w:t>
      </w:r>
      <w:proofErr w:type="gramStart"/>
      <w:r w:rsidRPr="007946D1">
        <w:rPr>
          <w:rFonts w:ascii="Times New Roman" w:hAnsi="Times New Roman" w:cs="Times New Roman"/>
          <w:sz w:val="24"/>
          <w:szCs w:val="24"/>
        </w:rPr>
        <w:lastRenderedPageBreak/>
        <w:t>kebaikan</w:t>
      </w:r>
      <w:r w:rsidR="0061422D">
        <w:rPr>
          <w:rFonts w:ascii="Times New Roman" w:hAnsi="Times New Roman" w:cs="Times New Roman"/>
          <w:sz w:val="24"/>
          <w:szCs w:val="24"/>
          <w:lang w:val="id-ID"/>
        </w:rPr>
        <w:t>[</w:t>
      </w:r>
      <w:proofErr w:type="gramEnd"/>
      <w:r w:rsidR="0061422D">
        <w:rPr>
          <w:rFonts w:ascii="Times New Roman" w:hAnsi="Times New Roman" w:cs="Times New Roman"/>
          <w:sz w:val="24"/>
          <w:szCs w:val="24"/>
          <w:lang w:val="id-ID"/>
        </w:rPr>
        <w:t>23]</w:t>
      </w:r>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Sedangkan prinsip kedua yaitu prinsip tentang kebahagiaan terbesar.</w:t>
      </w:r>
      <w:proofErr w:type="gramEnd"/>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Kesenangan atau kemanfaatan sebagaimana dimaksud diatas dapat diraih dengan ukuran akibat (konsekuensi).</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Dengan demikian hukum yang baik adalah hukum yang bisa memberikan akibat yang paling bermanfaat atau menimbulkan kebahagiaan terbesar untuk jumlah orang terbesar (</w:t>
      </w:r>
      <w:r w:rsidRPr="007946D1">
        <w:rPr>
          <w:rFonts w:ascii="Times New Roman" w:hAnsi="Times New Roman" w:cs="Times New Roman"/>
          <w:i/>
          <w:sz w:val="24"/>
          <w:szCs w:val="24"/>
        </w:rPr>
        <w:t>the greatest happiness of the greatest number</w:t>
      </w:r>
      <w:r w:rsidRPr="007946D1">
        <w:rPr>
          <w:rFonts w:ascii="Times New Roman" w:hAnsi="Times New Roman" w:cs="Times New Roman"/>
          <w:sz w:val="24"/>
          <w:szCs w:val="24"/>
        </w:rPr>
        <w:t>).</w:t>
      </w:r>
      <w:proofErr w:type="gramEnd"/>
      <w:r w:rsidRPr="007946D1">
        <w:rPr>
          <w:rFonts w:ascii="Times New Roman" w:hAnsi="Times New Roman" w:cs="Times New Roman"/>
          <w:sz w:val="24"/>
          <w:szCs w:val="24"/>
        </w:rPr>
        <w:t xml:space="preserve"> </w:t>
      </w:r>
      <w:proofErr w:type="gramStart"/>
      <w:r w:rsidRPr="007946D1">
        <w:rPr>
          <w:rFonts w:ascii="Times New Roman" w:hAnsi="Times New Roman" w:cs="Times New Roman"/>
          <w:sz w:val="24"/>
          <w:szCs w:val="24"/>
        </w:rPr>
        <w:t>Kebahagiaan tersebut muncul tidak lepas dari fungsi hukum itu sendiri.</w:t>
      </w:r>
      <w:proofErr w:type="gramEnd"/>
      <w:r w:rsidRPr="007946D1">
        <w:rPr>
          <w:rFonts w:ascii="Times New Roman" w:hAnsi="Times New Roman" w:cs="Times New Roman"/>
          <w:sz w:val="24"/>
          <w:szCs w:val="24"/>
        </w:rPr>
        <w:t xml:space="preserve"> Menurut Bentham “</w:t>
      </w:r>
      <w:r w:rsidRPr="007946D1">
        <w:rPr>
          <w:rFonts w:ascii="Times New Roman" w:hAnsi="Times New Roman" w:cs="Times New Roman"/>
          <w:i/>
          <w:sz w:val="24"/>
          <w:szCs w:val="24"/>
        </w:rPr>
        <w:t>All the functions of law may be referred to these four heads: to provide subsistence; to produce abudance; to favour equality; and to maintain security</w:t>
      </w:r>
      <w:r w:rsidRPr="007946D1">
        <w:rPr>
          <w:rFonts w:ascii="Times New Roman" w:hAnsi="Times New Roman" w:cs="Times New Roman"/>
          <w:sz w:val="24"/>
          <w:szCs w:val="24"/>
        </w:rPr>
        <w:t>.”</w:t>
      </w:r>
      <w:r w:rsidRPr="007946D1">
        <w:rPr>
          <w:rFonts w:ascii="Times New Roman" w:hAnsi="Times New Roman" w:cs="Times New Roman"/>
          <w:sz w:val="24"/>
          <w:szCs w:val="24"/>
          <w:lang w:val="id-ID"/>
        </w:rPr>
        <w:t xml:space="preserve"> </w:t>
      </w:r>
      <w:r w:rsidRPr="007946D1">
        <w:rPr>
          <w:rFonts w:ascii="Times New Roman" w:hAnsi="Times New Roman" w:cs="Times New Roman"/>
          <w:sz w:val="24"/>
          <w:szCs w:val="24"/>
        </w:rPr>
        <w:t xml:space="preserve">selanjutnya dalam memaknai hukum, menurut </w:t>
      </w:r>
      <w:proofErr w:type="gramStart"/>
      <w:r w:rsidRPr="007946D1">
        <w:rPr>
          <w:rFonts w:ascii="Times New Roman" w:hAnsi="Times New Roman" w:cs="Times New Roman"/>
          <w:sz w:val="24"/>
          <w:szCs w:val="24"/>
        </w:rPr>
        <w:t>Bentham  hukum</w:t>
      </w:r>
      <w:proofErr w:type="gramEnd"/>
      <w:r w:rsidRPr="007946D1">
        <w:rPr>
          <w:rFonts w:ascii="Times New Roman" w:hAnsi="Times New Roman" w:cs="Times New Roman"/>
          <w:sz w:val="24"/>
          <w:szCs w:val="24"/>
        </w:rPr>
        <w:t xml:space="preserve"> yang merupakan sekumpulan tanda </w:t>
      </w:r>
      <w:r w:rsidRPr="007946D1">
        <w:rPr>
          <w:rFonts w:ascii="Times New Roman" w:hAnsi="Times New Roman" w:cs="Times New Roman"/>
          <w:i/>
          <w:sz w:val="24"/>
          <w:szCs w:val="24"/>
        </w:rPr>
        <w:t>(assemblage of sign</w:t>
      </w:r>
      <w:r w:rsidRPr="0061422D">
        <w:rPr>
          <w:rFonts w:ascii="Times New Roman" w:hAnsi="Times New Roman" w:cs="Times New Roman"/>
          <w:sz w:val="24"/>
          <w:szCs w:val="24"/>
        </w:rPr>
        <w:t>)</w:t>
      </w:r>
      <w:r w:rsidR="0061422D" w:rsidRPr="0061422D">
        <w:rPr>
          <w:rFonts w:ascii="Times New Roman" w:hAnsi="Times New Roman" w:cs="Times New Roman"/>
          <w:sz w:val="24"/>
          <w:szCs w:val="24"/>
          <w:lang w:val="id-ID"/>
        </w:rPr>
        <w:t>[24]</w:t>
      </w:r>
      <w:r w:rsidRPr="0061422D">
        <w:rPr>
          <w:rFonts w:ascii="Times New Roman" w:hAnsi="Times New Roman" w:cs="Times New Roman"/>
          <w:sz w:val="24"/>
          <w:szCs w:val="24"/>
        </w:rPr>
        <w:t>.</w:t>
      </w:r>
      <w:r w:rsidRPr="007946D1">
        <w:rPr>
          <w:rFonts w:ascii="Times New Roman" w:hAnsi="Times New Roman" w:cs="Times New Roman"/>
          <w:i/>
          <w:sz w:val="24"/>
          <w:szCs w:val="24"/>
        </w:rPr>
        <w:t xml:space="preserve"> </w:t>
      </w:r>
      <w:r w:rsidRPr="007946D1">
        <w:rPr>
          <w:rFonts w:ascii="Times New Roman" w:hAnsi="Times New Roman" w:cs="Times New Roman"/>
          <w:sz w:val="24"/>
          <w:szCs w:val="24"/>
        </w:rPr>
        <w:t xml:space="preserve">tanda yang dimaksud oleh bentam adalah ungkapan kehendak </w:t>
      </w:r>
      <w:r w:rsidRPr="007946D1">
        <w:rPr>
          <w:rFonts w:ascii="Times New Roman" w:hAnsi="Times New Roman" w:cs="Times New Roman"/>
          <w:i/>
          <w:sz w:val="24"/>
          <w:szCs w:val="24"/>
        </w:rPr>
        <w:t>(the expression of will</w:t>
      </w:r>
      <w:r w:rsidRPr="007946D1">
        <w:rPr>
          <w:rFonts w:ascii="Times New Roman" w:hAnsi="Times New Roman" w:cs="Times New Roman"/>
          <w:sz w:val="24"/>
          <w:szCs w:val="24"/>
        </w:rPr>
        <w:t>) yang muncul dari kehendak yang di pahami dan di serap oleh penguasa negara.</w:t>
      </w:r>
    </w:p>
    <w:p w:rsidR="007946D1" w:rsidRPr="0061422D" w:rsidRDefault="007946D1" w:rsidP="0061422D">
      <w:pPr>
        <w:spacing w:after="0"/>
        <w:ind w:left="360" w:firstLine="720"/>
        <w:jc w:val="both"/>
        <w:rPr>
          <w:rFonts w:ascii="Times New Roman" w:hAnsi="Times New Roman" w:cs="Times New Roman"/>
          <w:sz w:val="24"/>
          <w:szCs w:val="24"/>
        </w:rPr>
      </w:pPr>
      <w:r w:rsidRPr="007946D1">
        <w:rPr>
          <w:rFonts w:ascii="Times New Roman" w:hAnsi="Times New Roman" w:cs="Times New Roman"/>
          <w:sz w:val="24"/>
          <w:szCs w:val="24"/>
        </w:rPr>
        <w:t>lebih lanjut Bentham menyatakan bahwa:</w:t>
      </w:r>
      <w:r w:rsidR="0061422D">
        <w:rPr>
          <w:rFonts w:ascii="Times New Roman" w:hAnsi="Times New Roman" w:cs="Times New Roman"/>
          <w:sz w:val="24"/>
          <w:szCs w:val="24"/>
          <w:lang w:val="id-ID"/>
        </w:rPr>
        <w:t xml:space="preserve"> </w:t>
      </w:r>
      <w:r w:rsidRPr="007946D1">
        <w:rPr>
          <w:rFonts w:ascii="Times New Roman" w:hAnsi="Times New Roman" w:cs="Times New Roman"/>
          <w:sz w:val="24"/>
          <w:szCs w:val="24"/>
        </w:rPr>
        <w:t>“</w:t>
      </w:r>
      <w:r w:rsidRPr="007946D1">
        <w:rPr>
          <w:rFonts w:ascii="Times New Roman" w:hAnsi="Times New Roman" w:cs="Times New Roman"/>
          <w:i/>
          <w:sz w:val="24"/>
          <w:szCs w:val="24"/>
        </w:rPr>
        <w:t xml:space="preserve">A law may be defined as an assemblage of sign declarative of  a volition conceived or adopted by the sovereign in a state, concerning the conduct to be observed in acertain case by a certain person or class of persons, who in the case in question are or are supposed to be subject to his power: such volition trusting for its accomplishment to the expectation of certain events which it is intended such declaration should upon occasion be a means of bringing to pass, </w:t>
      </w:r>
      <w:r w:rsidRPr="007946D1">
        <w:rPr>
          <w:rFonts w:ascii="Times New Roman" w:hAnsi="Times New Roman" w:cs="Times New Roman"/>
          <w:i/>
          <w:sz w:val="24"/>
          <w:szCs w:val="24"/>
        </w:rPr>
        <w:lastRenderedPageBreak/>
        <w:t>and the prospect of which it is intended should act as a motive upon those whose conduct is in question”</w:t>
      </w:r>
      <w:r w:rsidR="0061422D">
        <w:rPr>
          <w:rFonts w:ascii="Times New Roman" w:hAnsi="Times New Roman" w:cs="Times New Roman"/>
          <w:sz w:val="24"/>
          <w:szCs w:val="24"/>
          <w:lang w:val="id-ID"/>
        </w:rPr>
        <w:t>[25]</w:t>
      </w:r>
      <w:r w:rsidRPr="007946D1">
        <w:rPr>
          <w:rFonts w:ascii="Times New Roman" w:hAnsi="Times New Roman" w:cs="Times New Roman"/>
          <w:i/>
          <w:sz w:val="24"/>
          <w:szCs w:val="24"/>
        </w:rPr>
        <w:t>.</w:t>
      </w:r>
    </w:p>
    <w:p w:rsidR="007946D1" w:rsidRPr="007946D1" w:rsidRDefault="007946D1" w:rsidP="00780573">
      <w:pPr>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Menurut Bentham hukum diartikan sebagai suatu tanda (</w:t>
      </w:r>
      <w:r w:rsidRPr="007946D1">
        <w:rPr>
          <w:rFonts w:ascii="Times New Roman" w:hAnsi="Times New Roman" w:cs="Times New Roman"/>
          <w:i/>
          <w:sz w:val="24"/>
          <w:szCs w:val="24"/>
        </w:rPr>
        <w:t>sign</w:t>
      </w:r>
      <w:r w:rsidRPr="007946D1">
        <w:rPr>
          <w:rFonts w:ascii="Times New Roman" w:hAnsi="Times New Roman" w:cs="Times New Roman"/>
          <w:sz w:val="24"/>
          <w:szCs w:val="24"/>
        </w:rPr>
        <w:t>) dari kehendak (</w:t>
      </w:r>
      <w:r w:rsidRPr="007946D1">
        <w:rPr>
          <w:rFonts w:ascii="Times New Roman" w:hAnsi="Times New Roman" w:cs="Times New Roman"/>
          <w:i/>
          <w:sz w:val="24"/>
          <w:szCs w:val="24"/>
        </w:rPr>
        <w:t>volition</w:t>
      </w:r>
      <w:r w:rsidRPr="007946D1">
        <w:rPr>
          <w:rFonts w:ascii="Times New Roman" w:hAnsi="Times New Roman" w:cs="Times New Roman"/>
          <w:sz w:val="24"/>
          <w:szCs w:val="24"/>
        </w:rPr>
        <w:t>) yang harus dinyatakan oleh penguasa dalam bentuk tertentu, sehingga setiap orang dapat bertindak sesuai dengan hukum yang telah diungkapkan tersebut.</w:t>
      </w:r>
      <w:proofErr w:type="gramEnd"/>
      <w:r w:rsidRPr="007946D1">
        <w:rPr>
          <w:rFonts w:ascii="Times New Roman" w:hAnsi="Times New Roman" w:cs="Times New Roman"/>
          <w:sz w:val="24"/>
          <w:szCs w:val="24"/>
        </w:rPr>
        <w:t xml:space="preserve"> Sebagaimana pendapat </w:t>
      </w:r>
      <w:proofErr w:type="gramStart"/>
      <w:r w:rsidRPr="007946D1">
        <w:rPr>
          <w:rFonts w:ascii="Times New Roman" w:hAnsi="Times New Roman" w:cs="Times New Roman"/>
          <w:sz w:val="24"/>
          <w:szCs w:val="24"/>
        </w:rPr>
        <w:t>Bentham</w:t>
      </w:r>
      <w:r w:rsidR="0061422D">
        <w:rPr>
          <w:rFonts w:ascii="Times New Roman" w:hAnsi="Times New Roman" w:cs="Times New Roman"/>
          <w:sz w:val="24"/>
          <w:szCs w:val="24"/>
          <w:lang w:val="id-ID"/>
        </w:rPr>
        <w:t>[</w:t>
      </w:r>
      <w:proofErr w:type="gramEnd"/>
      <w:r w:rsidR="0061422D">
        <w:rPr>
          <w:rFonts w:ascii="Times New Roman" w:hAnsi="Times New Roman" w:cs="Times New Roman"/>
          <w:sz w:val="24"/>
          <w:szCs w:val="24"/>
          <w:lang w:val="id-ID"/>
        </w:rPr>
        <w:t>26]</w:t>
      </w:r>
      <w:r w:rsidRPr="007946D1">
        <w:rPr>
          <w:rFonts w:ascii="Times New Roman" w:hAnsi="Times New Roman" w:cs="Times New Roman"/>
          <w:sz w:val="24"/>
          <w:szCs w:val="24"/>
        </w:rPr>
        <w:t>:</w:t>
      </w:r>
    </w:p>
    <w:p w:rsidR="007946D1" w:rsidRPr="00FB52ED" w:rsidRDefault="007946D1" w:rsidP="00FB52ED">
      <w:pPr>
        <w:spacing w:after="0"/>
        <w:ind w:left="360" w:firstLine="720"/>
        <w:jc w:val="both"/>
        <w:rPr>
          <w:rFonts w:ascii="Times New Roman" w:hAnsi="Times New Roman" w:cs="Times New Roman"/>
          <w:i/>
          <w:sz w:val="24"/>
          <w:szCs w:val="24"/>
          <w:lang w:val="id-ID"/>
        </w:rPr>
      </w:pPr>
      <w:r w:rsidRPr="007946D1">
        <w:rPr>
          <w:rFonts w:ascii="Times New Roman" w:hAnsi="Times New Roman" w:cs="Times New Roman"/>
          <w:sz w:val="24"/>
          <w:szCs w:val="24"/>
        </w:rPr>
        <w:t>“</w:t>
      </w:r>
      <w:r w:rsidRPr="007946D1">
        <w:rPr>
          <w:rFonts w:ascii="Times New Roman" w:hAnsi="Times New Roman" w:cs="Times New Roman"/>
          <w:i/>
          <w:sz w:val="24"/>
          <w:szCs w:val="24"/>
        </w:rPr>
        <w:t xml:space="preserve">According to this definition, a law can be considered in eight different </w:t>
      </w:r>
      <w:proofErr w:type="gramStart"/>
      <w:r w:rsidRPr="007946D1">
        <w:rPr>
          <w:rFonts w:ascii="Times New Roman" w:hAnsi="Times New Roman" w:cs="Times New Roman"/>
          <w:i/>
          <w:sz w:val="24"/>
          <w:szCs w:val="24"/>
        </w:rPr>
        <w:t>respect</w:t>
      </w:r>
      <w:proofErr w:type="gramEnd"/>
      <w:r w:rsidRPr="007946D1">
        <w:rPr>
          <w:rFonts w:ascii="Times New Roman" w:hAnsi="Times New Roman" w:cs="Times New Roman"/>
          <w:i/>
          <w:sz w:val="24"/>
          <w:szCs w:val="24"/>
        </w:rPr>
        <w:t xml:space="preserve">. (1) In respect to its source: that is in respect to the person or persons of whose will it is the expression. (2) In respect to the quality of its subjects: by which I mean the person and things to which it may apply. (3) In respect to its object: by which I mean the act, as characterized by the circumstances, to which it may apply. (4) In respect to </w:t>
      </w:r>
      <w:proofErr w:type="gramStart"/>
      <w:r w:rsidRPr="007946D1">
        <w:rPr>
          <w:rFonts w:ascii="Times New Roman" w:hAnsi="Times New Roman" w:cs="Times New Roman"/>
          <w:i/>
          <w:sz w:val="24"/>
          <w:szCs w:val="24"/>
        </w:rPr>
        <w:t>its extend</w:t>
      </w:r>
      <w:proofErr w:type="gramEnd"/>
      <w:r w:rsidRPr="007946D1">
        <w:rPr>
          <w:rFonts w:ascii="Times New Roman" w:hAnsi="Times New Roman" w:cs="Times New Roman"/>
          <w:i/>
          <w:sz w:val="24"/>
          <w:szCs w:val="24"/>
        </w:rPr>
        <w:t xml:space="preserve">, the generality or the amplitude of its applications: that is in respect to the determinateness of the persons whose conduct it may seek to regulate. (5) In respect to its aspect: that is in respect to the various manners in which the will whereof it is the expression may apply itself to the act and circumstances which are its object. (6) In respect to it force: that is, in respect to the motives it relies on for enabling it to produce the effect it aims at, and the laws or other means which it relies on for bringing those motives into play: such laws may be styled its corroborative appendages. (7) In respect to its expression: that is in respect to the nature of the sign by which the will whereof it is the expression may </w:t>
      </w:r>
      <w:r w:rsidRPr="007946D1">
        <w:rPr>
          <w:rFonts w:ascii="Times New Roman" w:hAnsi="Times New Roman" w:cs="Times New Roman"/>
          <w:i/>
          <w:sz w:val="24"/>
          <w:szCs w:val="24"/>
        </w:rPr>
        <w:lastRenderedPageBreak/>
        <w:t>be made known. (8) In respect to it remedial appendages, where it has any: by which I mean certain other laws which may occasionally come to be subjoined to the principal law in question: and of which the design it to obviate the mischief that stands connected with any individual act of the number of those which are made efficacy of the subsidiary appendages to which it stands indebted for its force”.</w:t>
      </w:r>
    </w:p>
    <w:p w:rsidR="007946D1" w:rsidRPr="007946D1" w:rsidRDefault="007946D1" w:rsidP="00780573">
      <w:pPr>
        <w:tabs>
          <w:tab w:val="left" w:pos="180"/>
        </w:tabs>
        <w:spacing w:after="0"/>
        <w:ind w:left="360" w:firstLine="720"/>
        <w:jc w:val="both"/>
        <w:rPr>
          <w:rFonts w:ascii="Times New Roman" w:hAnsi="Times New Roman" w:cs="Times New Roman"/>
          <w:i/>
          <w:sz w:val="24"/>
          <w:szCs w:val="24"/>
        </w:rPr>
      </w:pPr>
      <w:r w:rsidRPr="007946D1">
        <w:rPr>
          <w:rFonts w:ascii="Times New Roman" w:hAnsi="Times New Roman" w:cs="Times New Roman"/>
          <w:sz w:val="24"/>
          <w:szCs w:val="24"/>
        </w:rPr>
        <w:t xml:space="preserve">Menurut Bentham terdapat 8 pertimbangan sebagaimana di uraikan diatas yang ada dasarnnya tidak hanya menaruh perhatian pada pembentukan hukum yang merupakan tanda ungkapan kehendak dan perintah penguasa yang berdaulat, namun </w:t>
      </w:r>
      <w:proofErr w:type="gramStart"/>
      <w:r w:rsidRPr="007946D1">
        <w:rPr>
          <w:rFonts w:ascii="Times New Roman" w:hAnsi="Times New Roman" w:cs="Times New Roman"/>
          <w:sz w:val="24"/>
          <w:szCs w:val="24"/>
        </w:rPr>
        <w:t>Bentham  sebagai</w:t>
      </w:r>
      <w:proofErr w:type="gramEnd"/>
      <w:r w:rsidRPr="007946D1">
        <w:rPr>
          <w:rFonts w:ascii="Times New Roman" w:hAnsi="Times New Roman" w:cs="Times New Roman"/>
          <w:sz w:val="24"/>
          <w:szCs w:val="24"/>
        </w:rPr>
        <w:t xml:space="preserve"> penganut teori kehendak dalam hukum ( </w:t>
      </w:r>
      <w:r w:rsidRPr="007946D1">
        <w:rPr>
          <w:rFonts w:ascii="Times New Roman" w:hAnsi="Times New Roman" w:cs="Times New Roman"/>
          <w:i/>
          <w:sz w:val="24"/>
          <w:szCs w:val="24"/>
        </w:rPr>
        <w:t xml:space="preserve">the will theory of law) </w:t>
      </w:r>
      <w:r w:rsidRPr="007946D1">
        <w:rPr>
          <w:rFonts w:ascii="Times New Roman" w:hAnsi="Times New Roman" w:cs="Times New Roman"/>
          <w:sz w:val="24"/>
          <w:szCs w:val="24"/>
        </w:rPr>
        <w:t xml:space="preserve">juga menyakini bahwa penerapan hukum akan sangat berpengaruh dalam menentukan kualitas dari hukum yang di hasilkan. </w:t>
      </w:r>
      <w:proofErr w:type="gramStart"/>
      <w:r w:rsidRPr="007946D1">
        <w:rPr>
          <w:rFonts w:ascii="Times New Roman" w:hAnsi="Times New Roman" w:cs="Times New Roman"/>
          <w:sz w:val="24"/>
          <w:szCs w:val="24"/>
        </w:rPr>
        <w:t>untuk</w:t>
      </w:r>
      <w:proofErr w:type="gramEnd"/>
      <w:r w:rsidRPr="007946D1">
        <w:rPr>
          <w:rFonts w:ascii="Times New Roman" w:hAnsi="Times New Roman" w:cs="Times New Roman"/>
          <w:sz w:val="24"/>
          <w:szCs w:val="24"/>
        </w:rPr>
        <w:t xml:space="preserve"> itulah kehendak harus di upayakan datang dari berbagai unsur masyarakat tanpa terkecuali, sehingga dapat dihasilkan apa yang disebut dengan kesatuan kehendak (</w:t>
      </w:r>
      <w:r w:rsidRPr="007946D1">
        <w:rPr>
          <w:rFonts w:ascii="Times New Roman" w:hAnsi="Times New Roman" w:cs="Times New Roman"/>
          <w:i/>
          <w:sz w:val="24"/>
          <w:szCs w:val="24"/>
        </w:rPr>
        <w:t xml:space="preserve">unity of wiil) </w:t>
      </w:r>
      <w:r w:rsidRPr="007946D1">
        <w:rPr>
          <w:rFonts w:ascii="Times New Roman" w:hAnsi="Times New Roman" w:cs="Times New Roman"/>
          <w:sz w:val="24"/>
          <w:szCs w:val="24"/>
        </w:rPr>
        <w:t xml:space="preserve"> yang selanjutnya oleh penganut teori kehendak di sebut dengan </w:t>
      </w:r>
      <w:r w:rsidRPr="007946D1">
        <w:rPr>
          <w:rFonts w:ascii="Times New Roman" w:hAnsi="Times New Roman" w:cs="Times New Roman"/>
          <w:i/>
          <w:sz w:val="24"/>
          <w:szCs w:val="24"/>
        </w:rPr>
        <w:t xml:space="preserve"> the unity of enforcement entails the unity of  will.</w:t>
      </w:r>
    </w:p>
    <w:p w:rsidR="007946D1" w:rsidRPr="007946D1" w:rsidRDefault="007946D1" w:rsidP="00780573">
      <w:pPr>
        <w:tabs>
          <w:tab w:val="left" w:pos="180"/>
        </w:tabs>
        <w:spacing w:after="0"/>
        <w:ind w:left="360" w:firstLine="720"/>
        <w:jc w:val="both"/>
        <w:rPr>
          <w:rFonts w:ascii="Times New Roman" w:hAnsi="Times New Roman" w:cs="Times New Roman"/>
          <w:sz w:val="24"/>
          <w:szCs w:val="24"/>
        </w:rPr>
      </w:pPr>
      <w:proofErr w:type="gramStart"/>
      <w:r w:rsidRPr="007946D1">
        <w:rPr>
          <w:rFonts w:ascii="Times New Roman" w:hAnsi="Times New Roman" w:cs="Times New Roman"/>
          <w:sz w:val="24"/>
          <w:szCs w:val="24"/>
        </w:rPr>
        <w:t>Pemikiran bahwa utilitarianisme menganut konsep konsekuensionalis, artinya setiap perbuatan dilihat dari sebab akibat secara moral sebagai dampak dari perbuatan tersebut, tentunya akibat yang paling bermanfaat merupakan perbuatan yang baik.</w:t>
      </w:r>
      <w:proofErr w:type="gramEnd"/>
      <w:r w:rsidRPr="007946D1">
        <w:rPr>
          <w:rFonts w:ascii="Times New Roman" w:hAnsi="Times New Roman" w:cs="Times New Roman"/>
          <w:sz w:val="24"/>
          <w:szCs w:val="24"/>
        </w:rPr>
        <w:t xml:space="preserve"> </w:t>
      </w:r>
    </w:p>
    <w:p w:rsidR="007946D1" w:rsidRPr="007946D1" w:rsidRDefault="007946D1" w:rsidP="00780573">
      <w:pPr>
        <w:tabs>
          <w:tab w:val="left" w:pos="180"/>
        </w:tabs>
        <w:spacing w:after="0"/>
        <w:ind w:left="360"/>
        <w:jc w:val="both"/>
        <w:rPr>
          <w:rFonts w:ascii="Times New Roman" w:hAnsi="Times New Roman" w:cs="Times New Roman"/>
          <w:sz w:val="24"/>
          <w:szCs w:val="24"/>
          <w:lang w:val="id-ID"/>
        </w:rPr>
      </w:pPr>
      <w:r w:rsidRPr="007946D1">
        <w:rPr>
          <w:rFonts w:ascii="Times New Roman" w:hAnsi="Times New Roman" w:cs="Times New Roman"/>
          <w:sz w:val="24"/>
          <w:szCs w:val="24"/>
        </w:rPr>
        <w:t xml:space="preserve">Prinsip utilitarian yang di kemukana </w:t>
      </w:r>
      <w:proofErr w:type="gramStart"/>
      <w:r w:rsidRPr="007946D1">
        <w:rPr>
          <w:rFonts w:ascii="Times New Roman" w:hAnsi="Times New Roman" w:cs="Times New Roman"/>
          <w:sz w:val="24"/>
          <w:szCs w:val="24"/>
        </w:rPr>
        <w:t>bentham</w:t>
      </w:r>
      <w:proofErr w:type="gramEnd"/>
      <w:r w:rsidRPr="007946D1">
        <w:rPr>
          <w:rFonts w:ascii="Times New Roman" w:hAnsi="Times New Roman" w:cs="Times New Roman"/>
          <w:sz w:val="24"/>
          <w:szCs w:val="24"/>
        </w:rPr>
        <w:t xml:space="preserve"> antara lain sebagai berikut: </w:t>
      </w:r>
    </w:p>
    <w:p w:rsidR="007946D1" w:rsidRPr="00FB52ED" w:rsidRDefault="007946D1" w:rsidP="00FB52ED">
      <w:pPr>
        <w:tabs>
          <w:tab w:val="left" w:pos="180"/>
        </w:tabs>
        <w:spacing w:after="0"/>
        <w:ind w:left="360"/>
        <w:jc w:val="both"/>
        <w:rPr>
          <w:rFonts w:ascii="Times New Roman" w:hAnsi="Times New Roman" w:cs="Times New Roman"/>
          <w:i/>
          <w:sz w:val="24"/>
          <w:szCs w:val="24"/>
          <w:lang w:val="id-ID"/>
        </w:rPr>
      </w:pPr>
      <w:r w:rsidRPr="007946D1">
        <w:rPr>
          <w:rFonts w:ascii="Times New Roman" w:hAnsi="Times New Roman" w:cs="Times New Roman"/>
          <w:i/>
          <w:sz w:val="24"/>
          <w:szCs w:val="24"/>
        </w:rPr>
        <w:lastRenderedPageBreak/>
        <w:t>“ an action is right from an ethical point of view if and only the sum total of utilities produced by that act is greater than the sum total of utilities produced by any other act the agent could have performed in its place.”</w:t>
      </w:r>
    </w:p>
    <w:p w:rsidR="007946D1" w:rsidRPr="007946D1" w:rsidRDefault="007946D1" w:rsidP="00780573">
      <w:pPr>
        <w:tabs>
          <w:tab w:val="left" w:pos="180"/>
        </w:tabs>
        <w:spacing w:after="0"/>
        <w:ind w:left="357" w:firstLine="777"/>
        <w:jc w:val="both"/>
        <w:rPr>
          <w:rFonts w:ascii="Times New Roman" w:hAnsi="Times New Roman" w:cs="Times New Roman"/>
          <w:sz w:val="24"/>
          <w:szCs w:val="24"/>
        </w:rPr>
      </w:pPr>
      <w:r w:rsidRPr="007946D1">
        <w:rPr>
          <w:rFonts w:ascii="Times New Roman" w:hAnsi="Times New Roman" w:cs="Times New Roman"/>
          <w:sz w:val="24"/>
          <w:szCs w:val="24"/>
        </w:rPr>
        <w:t>Bentham membagi utilitarianisme menjadi 2 jenis, yaitu utilitarianisme tindakan (</w:t>
      </w:r>
      <w:r w:rsidRPr="007946D1">
        <w:rPr>
          <w:rFonts w:ascii="Times New Roman" w:hAnsi="Times New Roman" w:cs="Times New Roman"/>
          <w:i/>
          <w:sz w:val="24"/>
          <w:szCs w:val="24"/>
        </w:rPr>
        <w:t xml:space="preserve">act utilitarianism) </w:t>
      </w:r>
      <w:r w:rsidRPr="007946D1">
        <w:rPr>
          <w:rFonts w:ascii="Times New Roman" w:hAnsi="Times New Roman" w:cs="Times New Roman"/>
          <w:sz w:val="24"/>
          <w:szCs w:val="24"/>
        </w:rPr>
        <w:t xml:space="preserve">dan utilitarianisme aturan </w:t>
      </w:r>
      <w:proofErr w:type="gramStart"/>
      <w:r w:rsidRPr="007946D1">
        <w:rPr>
          <w:rFonts w:ascii="Times New Roman" w:hAnsi="Times New Roman" w:cs="Times New Roman"/>
          <w:i/>
          <w:sz w:val="24"/>
          <w:szCs w:val="24"/>
        </w:rPr>
        <w:t>( rule</w:t>
      </w:r>
      <w:proofErr w:type="gramEnd"/>
      <w:r w:rsidRPr="007946D1">
        <w:rPr>
          <w:rFonts w:ascii="Times New Roman" w:hAnsi="Times New Roman" w:cs="Times New Roman"/>
          <w:i/>
          <w:sz w:val="24"/>
          <w:szCs w:val="24"/>
        </w:rPr>
        <w:t xml:space="preserve"> utilitarianism</w:t>
      </w:r>
      <w:r w:rsidRPr="007946D1">
        <w:rPr>
          <w:rFonts w:ascii="Times New Roman" w:hAnsi="Times New Roman" w:cs="Times New Roman"/>
          <w:sz w:val="24"/>
          <w:szCs w:val="24"/>
        </w:rPr>
        <w:t xml:space="preserve">), untuk membedakan kedua jenis utilitarianisme </w:t>
      </w:r>
      <w:r w:rsidRPr="007946D1">
        <w:rPr>
          <w:rFonts w:ascii="Times New Roman" w:hAnsi="Times New Roman" w:cs="Times New Roman"/>
          <w:b/>
          <w:sz w:val="24"/>
          <w:szCs w:val="24"/>
        </w:rPr>
        <w:t>Peter Prevos</w:t>
      </w:r>
      <w:r w:rsidRPr="007946D1">
        <w:rPr>
          <w:rFonts w:ascii="Times New Roman" w:hAnsi="Times New Roman" w:cs="Times New Roman"/>
          <w:sz w:val="24"/>
          <w:szCs w:val="24"/>
        </w:rPr>
        <w:t xml:space="preserve"> menjelaskan</w:t>
      </w:r>
    </w:p>
    <w:p w:rsidR="007946D1" w:rsidRPr="007946D1" w:rsidRDefault="007946D1" w:rsidP="00780573">
      <w:pPr>
        <w:spacing w:after="0"/>
        <w:ind w:left="426"/>
        <w:jc w:val="both"/>
        <w:rPr>
          <w:rFonts w:ascii="Times New Roman" w:hAnsi="Times New Roman" w:cs="Times New Roman"/>
          <w:i/>
          <w:sz w:val="24"/>
          <w:szCs w:val="24"/>
          <w:lang w:val="id-ID"/>
        </w:rPr>
      </w:pPr>
      <w:r w:rsidRPr="007946D1">
        <w:rPr>
          <w:rFonts w:ascii="Times New Roman" w:hAnsi="Times New Roman" w:cs="Times New Roman"/>
          <w:sz w:val="24"/>
          <w:szCs w:val="24"/>
        </w:rPr>
        <w:t>“</w:t>
      </w:r>
      <w:proofErr w:type="gramStart"/>
      <w:r w:rsidRPr="007946D1">
        <w:rPr>
          <w:rFonts w:ascii="Times New Roman" w:hAnsi="Times New Roman" w:cs="Times New Roman"/>
          <w:i/>
          <w:sz w:val="24"/>
          <w:szCs w:val="24"/>
        </w:rPr>
        <w:t>in</w:t>
      </w:r>
      <w:proofErr w:type="gramEnd"/>
      <w:r w:rsidRPr="007946D1">
        <w:rPr>
          <w:rFonts w:ascii="Times New Roman" w:hAnsi="Times New Roman" w:cs="Times New Roman"/>
          <w:i/>
          <w:sz w:val="24"/>
          <w:szCs w:val="24"/>
        </w:rPr>
        <w:t xml:space="preserve"> act utilitarianism, we are required to promote those acts which will result in the greatest good for the greatest number of people. </w:t>
      </w:r>
      <w:proofErr w:type="gramStart"/>
      <w:r w:rsidRPr="007946D1">
        <w:rPr>
          <w:rFonts w:ascii="Times New Roman" w:hAnsi="Times New Roman" w:cs="Times New Roman"/>
          <w:i/>
          <w:sz w:val="24"/>
          <w:szCs w:val="24"/>
        </w:rPr>
        <w:t>the</w:t>
      </w:r>
      <w:proofErr w:type="gramEnd"/>
      <w:r w:rsidRPr="007946D1">
        <w:rPr>
          <w:rFonts w:ascii="Times New Roman" w:hAnsi="Times New Roman" w:cs="Times New Roman"/>
          <w:i/>
          <w:sz w:val="24"/>
          <w:szCs w:val="24"/>
        </w:rPr>
        <w:t xml:space="preserve"> consequences of the act of giving money to charity would be considered righat in act utilitarianis, because the money increases the happiness of many people, rather that just yourself. </w:t>
      </w:r>
      <w:proofErr w:type="gramStart"/>
      <w:r w:rsidRPr="007946D1">
        <w:rPr>
          <w:rFonts w:ascii="Times New Roman" w:hAnsi="Times New Roman" w:cs="Times New Roman"/>
          <w:i/>
          <w:sz w:val="24"/>
          <w:szCs w:val="24"/>
        </w:rPr>
        <w:t>to</w:t>
      </w:r>
      <w:proofErr w:type="gramEnd"/>
      <w:r w:rsidRPr="007946D1">
        <w:rPr>
          <w:rFonts w:ascii="Times New Roman" w:hAnsi="Times New Roman" w:cs="Times New Roman"/>
          <w:i/>
          <w:sz w:val="24"/>
          <w:szCs w:val="24"/>
        </w:rPr>
        <w:t xml:space="preserve"> </w:t>
      </w:r>
      <w:r w:rsidRPr="007946D1">
        <w:rPr>
          <w:rFonts w:ascii="Times New Roman" w:hAnsi="Times New Roman" w:cs="Times New Roman"/>
          <w:i/>
          <w:sz w:val="24"/>
          <w:szCs w:val="24"/>
          <w:lang w:val="id-ID"/>
        </w:rPr>
        <w:t xml:space="preserve">see the utility of an action as only a criterion for rightnes is to regard the maximisation of utility as what make an action right. This leaves  open the question of how one is to incorporate utilitarianism into one’s life. Rule utilitarianism is a r resction to that objection. The principle of utility ini rule utilitarianism is a reaction to that objection. The principle of utility in rule ulitarianism is to folow those rules which will result in the greatest good for the greatest number of people. In the example above, the general rule would be:’Share your wealth’. Utilitarianism holds that whatever produces the greatest utility (pleasure or any other such value as defined and justified by the utilitarian) is good and that which </w:t>
      </w:r>
      <w:r w:rsidRPr="007946D1">
        <w:rPr>
          <w:rFonts w:ascii="Times New Roman" w:hAnsi="Times New Roman" w:cs="Times New Roman"/>
          <w:i/>
          <w:sz w:val="24"/>
          <w:szCs w:val="24"/>
          <w:lang w:val="id-ID"/>
        </w:rPr>
        <w:lastRenderedPageBreak/>
        <w:t>produces the greatest nett utility, is considered right. Both theories count as utilitarian because both define that which produces the greatest utility as good and seek for the greatest nett amount of utility, be it either through actions or indirectly through rules. One objection to rule-utilitarianism is that in some situations the utility of breaking a certain rule could be greater than keeping it. It is, for example, not difficult to imagine that a rule-utilitarian who lives by the rule ‘Tell the truth’, sometimes will find him or herself forced to lie in order to increase utility.</w:t>
      </w:r>
      <w:r w:rsidR="0061422D">
        <w:rPr>
          <w:rFonts w:ascii="Times New Roman" w:hAnsi="Times New Roman" w:cs="Times New Roman"/>
          <w:sz w:val="24"/>
          <w:szCs w:val="24"/>
          <w:lang w:val="id-ID"/>
        </w:rPr>
        <w:t>[27]</w:t>
      </w:r>
      <w:r w:rsidRPr="007946D1">
        <w:rPr>
          <w:rFonts w:ascii="Times New Roman" w:hAnsi="Times New Roman" w:cs="Times New Roman"/>
          <w:i/>
          <w:sz w:val="24"/>
          <w:szCs w:val="24"/>
          <w:lang w:val="id-ID"/>
        </w:rPr>
        <w:t>”</w:t>
      </w:r>
    </w:p>
    <w:p w:rsidR="007946D1" w:rsidRPr="007946D1" w:rsidRDefault="007946D1" w:rsidP="00780573">
      <w:pPr>
        <w:spacing w:after="0"/>
        <w:ind w:left="426" w:firstLine="720"/>
        <w:jc w:val="both"/>
        <w:rPr>
          <w:rFonts w:ascii="Times New Roman" w:hAnsi="Times New Roman" w:cs="Times New Roman"/>
          <w:sz w:val="24"/>
          <w:szCs w:val="24"/>
          <w:lang w:val="id-ID"/>
        </w:rPr>
      </w:pPr>
      <w:r w:rsidRPr="007946D1">
        <w:rPr>
          <w:rFonts w:ascii="Times New Roman" w:hAnsi="Times New Roman" w:cs="Times New Roman"/>
          <w:sz w:val="24"/>
          <w:szCs w:val="24"/>
          <w:lang w:val="id-ID"/>
        </w:rPr>
        <w:t>Secara umum utilitarianisme tindakan ditekankan pada tindakan yang harus dipilih dari dua atau lebih pilihan yang paling mampu mendatangkan kebahagiaan yang maksimal. Sedangkan utilitarianisme aturan lebih menekankan pada perihal norma yang harus diikuti dengan asumsi bahwa norma yang akan diikuti tersebut memiliki kemanfaatan yang paling besar terhadap masyarakat.</w:t>
      </w:r>
    </w:p>
    <w:p w:rsidR="007946D1" w:rsidRPr="007946D1" w:rsidRDefault="007946D1" w:rsidP="00780573">
      <w:pPr>
        <w:spacing w:after="0"/>
        <w:ind w:left="426" w:firstLine="720"/>
        <w:jc w:val="both"/>
        <w:rPr>
          <w:rFonts w:ascii="Times New Roman" w:hAnsi="Times New Roman" w:cs="Times New Roman"/>
          <w:sz w:val="24"/>
          <w:szCs w:val="24"/>
          <w:lang w:val="id-ID"/>
        </w:rPr>
      </w:pPr>
      <w:r w:rsidRPr="007946D1">
        <w:rPr>
          <w:rFonts w:ascii="Times New Roman" w:hAnsi="Times New Roman" w:cs="Times New Roman"/>
          <w:sz w:val="24"/>
          <w:szCs w:val="24"/>
          <w:lang w:val="id-ID"/>
        </w:rPr>
        <w:t xml:space="preserve">Menurut John Stuart Mill, moral harus diharmonisasikan dalam dua prinsip yaitu: </w:t>
      </w:r>
      <w:r w:rsidRPr="007946D1">
        <w:rPr>
          <w:rFonts w:ascii="Times New Roman" w:hAnsi="Times New Roman" w:cs="Times New Roman"/>
          <w:i/>
          <w:sz w:val="24"/>
          <w:szCs w:val="24"/>
          <w:lang w:val="id-ID"/>
        </w:rPr>
        <w:t>(1) each person ought to act to maximize individual happiness and (2) each person ought to act to maximize the collective happiness of everyone.</w:t>
      </w:r>
      <w:r w:rsidRPr="007946D1">
        <w:rPr>
          <w:rFonts w:ascii="Times New Roman" w:hAnsi="Times New Roman" w:cs="Times New Roman"/>
          <w:sz w:val="24"/>
          <w:szCs w:val="24"/>
          <w:lang w:val="id-ID"/>
        </w:rPr>
        <w:t xml:space="preserve"> Berdasarkan hal tersebut, John Stuart Mill berpendapat bahwa utilitarianisme tidak mensyaratkan agar setiap orang mencari “</w:t>
      </w:r>
      <w:r w:rsidRPr="007946D1">
        <w:rPr>
          <w:rFonts w:ascii="Times New Roman" w:hAnsi="Times New Roman" w:cs="Times New Roman"/>
          <w:i/>
          <w:sz w:val="24"/>
          <w:szCs w:val="24"/>
          <w:lang w:val="id-ID"/>
        </w:rPr>
        <w:t xml:space="preserve">general good” </w:t>
      </w:r>
      <w:r w:rsidRPr="007946D1">
        <w:rPr>
          <w:rFonts w:ascii="Times New Roman" w:hAnsi="Times New Roman" w:cs="Times New Roman"/>
          <w:sz w:val="24"/>
          <w:szCs w:val="24"/>
          <w:lang w:val="id-ID"/>
        </w:rPr>
        <w:t>di setiap perbuatan, namun maksimalisasi kebahagiaan individual dan maksimalisasi kebahagiaan kolektif pada setiap orang menjadi dasar tindakan seseorang.</w:t>
      </w:r>
    </w:p>
    <w:p w:rsidR="007946D1" w:rsidRPr="007946D1" w:rsidRDefault="007946D1" w:rsidP="00780573">
      <w:pPr>
        <w:spacing w:after="0"/>
        <w:ind w:left="426" w:firstLine="720"/>
        <w:jc w:val="both"/>
        <w:rPr>
          <w:rFonts w:ascii="Times New Roman" w:hAnsi="Times New Roman" w:cs="Times New Roman"/>
          <w:sz w:val="24"/>
          <w:szCs w:val="24"/>
          <w:lang w:val="id-ID"/>
        </w:rPr>
      </w:pPr>
      <w:r w:rsidRPr="007946D1">
        <w:rPr>
          <w:rFonts w:ascii="Times New Roman" w:hAnsi="Times New Roman" w:cs="Times New Roman"/>
          <w:sz w:val="24"/>
          <w:szCs w:val="24"/>
          <w:lang w:val="id-ID"/>
        </w:rPr>
        <w:lastRenderedPageBreak/>
        <w:t>Pemikiran Bentham dan John Stuart Mill tersebut dalam pelaksanaan pengelolaan kehutanan sangat relevan digunakan sebagai landasan pemikiran filosofi dan teoretis. Pemikiran Bentham yang sangat mengedepankan suatu kemanfaatan dari suatu pengaturan (hukum) akan berkorelasi dengan tujuan bangsa Indonesia dalam aspek pengelolaan sumber daya alam sebagaimana tertuang dalam Pasal 33 UUD NRI 1945 yang menjadikan sumber daya alam digunakan sebagai untuk sebesar-besar kemakmuran rakyat.</w:t>
      </w:r>
    </w:p>
    <w:p w:rsidR="007946D1" w:rsidRPr="007946D1" w:rsidRDefault="007946D1" w:rsidP="00780573">
      <w:pPr>
        <w:spacing w:after="0"/>
        <w:ind w:left="426" w:firstLine="720"/>
        <w:jc w:val="both"/>
        <w:rPr>
          <w:rFonts w:ascii="Times New Roman" w:hAnsi="Times New Roman" w:cs="Times New Roman"/>
          <w:sz w:val="24"/>
          <w:szCs w:val="24"/>
          <w:lang w:val="id-ID"/>
        </w:rPr>
      </w:pPr>
      <w:r w:rsidRPr="007946D1">
        <w:rPr>
          <w:rFonts w:ascii="Times New Roman" w:hAnsi="Times New Roman" w:cs="Times New Roman"/>
          <w:sz w:val="24"/>
          <w:szCs w:val="24"/>
          <w:lang w:val="id-ID"/>
        </w:rPr>
        <w:t>Prinsip “</w:t>
      </w:r>
      <w:r w:rsidRPr="007946D1">
        <w:rPr>
          <w:rFonts w:ascii="Times New Roman" w:hAnsi="Times New Roman" w:cs="Times New Roman"/>
          <w:i/>
          <w:sz w:val="24"/>
          <w:szCs w:val="24"/>
          <w:lang w:val="id-ID"/>
        </w:rPr>
        <w:t>the greatest happines of the greatest number”</w:t>
      </w:r>
      <w:r w:rsidRPr="007946D1">
        <w:rPr>
          <w:rFonts w:ascii="Times New Roman" w:hAnsi="Times New Roman" w:cs="Times New Roman"/>
          <w:sz w:val="24"/>
          <w:szCs w:val="24"/>
          <w:lang w:val="id-ID"/>
        </w:rPr>
        <w:t xml:space="preserve"> merupakan pokok pemikiran Bentham yang sangat relevan dalam kondisi Pemerintah Indonesia yang membuka pintu pengusahaan pada sektor kehutanan. Dengan demikian, akan dilihat apakah pengusahaan dibidang kehutanan tersebut akan memberikan kemanfaatan (kesenangan) yang sebesar-besarnya bagi mayoritas rakyat Indonesia sebagai pendapat Bentham tentang “</w:t>
      </w:r>
      <w:r w:rsidRPr="007946D1">
        <w:rPr>
          <w:rFonts w:ascii="Times New Roman" w:hAnsi="Times New Roman" w:cs="Times New Roman"/>
          <w:i/>
          <w:sz w:val="24"/>
          <w:szCs w:val="24"/>
          <w:lang w:val="id-ID"/>
        </w:rPr>
        <w:t>the greatest happines of the greatest number”.</w:t>
      </w:r>
      <w:r w:rsidRPr="007946D1">
        <w:rPr>
          <w:rFonts w:ascii="Times New Roman" w:hAnsi="Times New Roman" w:cs="Times New Roman"/>
          <w:sz w:val="24"/>
          <w:szCs w:val="24"/>
          <w:lang w:val="id-ID"/>
        </w:rPr>
        <w:t xml:space="preserve"> </w:t>
      </w:r>
      <w:r w:rsidR="0061422D">
        <w:rPr>
          <w:rFonts w:ascii="Times New Roman" w:hAnsi="Times New Roman" w:cs="Times New Roman"/>
          <w:sz w:val="24"/>
          <w:szCs w:val="24"/>
          <w:lang w:val="id-ID"/>
        </w:rPr>
        <w:t>[28]</w:t>
      </w:r>
    </w:p>
    <w:p w:rsidR="007946D1" w:rsidRPr="007946D1" w:rsidRDefault="007946D1" w:rsidP="00780573">
      <w:pPr>
        <w:spacing w:after="0"/>
        <w:ind w:left="426" w:firstLine="720"/>
        <w:jc w:val="both"/>
        <w:rPr>
          <w:rFonts w:ascii="Times New Roman" w:hAnsi="Times New Roman" w:cs="Times New Roman"/>
          <w:sz w:val="24"/>
          <w:szCs w:val="24"/>
          <w:lang w:val="id-ID"/>
        </w:rPr>
      </w:pPr>
      <w:r w:rsidRPr="007946D1">
        <w:rPr>
          <w:rFonts w:ascii="Times New Roman" w:hAnsi="Times New Roman" w:cs="Times New Roman"/>
          <w:sz w:val="24"/>
          <w:szCs w:val="24"/>
          <w:lang w:val="id-ID"/>
        </w:rPr>
        <w:t>Kesenangan (kemanfaatan) yang dimaksud Bentham merupakan kemanfaatan yang terpositifkan dalam suatu peraturan (hukum) yang memiliki empat fungsi yaitu: “</w:t>
      </w:r>
      <w:r w:rsidRPr="007946D1">
        <w:rPr>
          <w:rFonts w:ascii="Times New Roman" w:hAnsi="Times New Roman" w:cs="Times New Roman"/>
          <w:i/>
          <w:sz w:val="24"/>
          <w:szCs w:val="24"/>
          <w:lang w:val="id-ID"/>
        </w:rPr>
        <w:t xml:space="preserve">to provide subsistence; to produce abudance: to favour equality; and to maintain security”. </w:t>
      </w:r>
      <w:r w:rsidRPr="007946D1">
        <w:rPr>
          <w:rFonts w:ascii="Times New Roman" w:hAnsi="Times New Roman" w:cs="Times New Roman"/>
          <w:sz w:val="24"/>
          <w:szCs w:val="24"/>
          <w:lang w:val="id-ID"/>
        </w:rPr>
        <w:t xml:space="preserve">Dari fungsi hukum menurut Bentham tersebut, apabila dikaitkan dengan pengusahaan kehutanan dapat memberikan “penghidupan”, “kesejahteraan”, “kesetaraan”, dan “keamanan”. Melalui fungsi hukum yang </w:t>
      </w:r>
      <w:r w:rsidRPr="007946D1">
        <w:rPr>
          <w:rFonts w:ascii="Times New Roman" w:hAnsi="Times New Roman" w:cs="Times New Roman"/>
          <w:sz w:val="24"/>
          <w:szCs w:val="24"/>
          <w:lang w:val="id-ID"/>
        </w:rPr>
        <w:lastRenderedPageBreak/>
        <w:t>dikemukakan oleh Bentham akan dilihat apakah pengusahaan kehutanan secara umum dapat memberikan mata pencarian (penghidupan), kesetaraan, kemakmuran, dan keamanan.</w:t>
      </w:r>
    </w:p>
    <w:p w:rsidR="007946D1" w:rsidRPr="007946D1" w:rsidRDefault="007946D1" w:rsidP="00780573">
      <w:pPr>
        <w:spacing w:after="0"/>
        <w:ind w:left="360" w:firstLine="720"/>
        <w:jc w:val="both"/>
        <w:rPr>
          <w:rFonts w:ascii="Times New Roman" w:hAnsi="Times New Roman" w:cs="Times New Roman"/>
          <w:color w:val="FF0000"/>
          <w:sz w:val="24"/>
          <w:szCs w:val="24"/>
          <w:lang w:val="id-ID"/>
        </w:rPr>
      </w:pPr>
      <w:r w:rsidRPr="007946D1">
        <w:rPr>
          <w:rFonts w:ascii="Times New Roman" w:hAnsi="Times New Roman" w:cs="Times New Roman"/>
          <w:sz w:val="24"/>
          <w:szCs w:val="24"/>
          <w:lang w:val="id-ID"/>
        </w:rPr>
        <w:t>Kebahagiaan/kemakmuran yang dimaksud Bentham dan John Stuart Mill dapat dilihat secara filsafati mengenai pengusahaan sumber daya alam digunakan untuk sebesar-besar kemakmuran rakyat. Kemakmuran rakyat sebagai tujuan dari pengusahaan sumber daya alam menjadi sangat penting karena sumber daya alam sebagai karunia Tuhan Yang Maha Esa menjadi komoditas yang wajib memberikan manfaat bangsa rakyat Indonesia</w:t>
      </w:r>
      <w:r w:rsidR="0061422D">
        <w:rPr>
          <w:rFonts w:ascii="Times New Roman" w:hAnsi="Times New Roman" w:cs="Times New Roman"/>
          <w:sz w:val="24"/>
          <w:szCs w:val="24"/>
          <w:lang w:val="id-ID"/>
        </w:rPr>
        <w:t>[29]</w:t>
      </w:r>
      <w:r w:rsidRPr="007946D1">
        <w:rPr>
          <w:rFonts w:ascii="Times New Roman" w:hAnsi="Times New Roman" w:cs="Times New Roman"/>
          <w:sz w:val="24"/>
          <w:szCs w:val="24"/>
          <w:lang w:val="id-ID"/>
        </w:rPr>
        <w:t>.</w:t>
      </w:r>
      <w:r w:rsidRPr="007946D1">
        <w:rPr>
          <w:rFonts w:ascii="Times New Roman" w:hAnsi="Times New Roman" w:cs="Times New Roman"/>
          <w:color w:val="000000" w:themeColor="text1"/>
          <w:sz w:val="24"/>
          <w:szCs w:val="24"/>
        </w:rPr>
        <w:t xml:space="preserve"> </w:t>
      </w:r>
    </w:p>
    <w:p w:rsidR="005740C9" w:rsidRDefault="003555CE" w:rsidP="005740C9">
      <w:pPr>
        <w:pStyle w:val="ListParagraph"/>
        <w:numPr>
          <w:ilvl w:val="0"/>
          <w:numId w:val="1"/>
        </w:numPr>
        <w:ind w:left="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PENUTUP </w:t>
      </w:r>
    </w:p>
    <w:p w:rsidR="003555CE" w:rsidRPr="0045551D" w:rsidRDefault="005740C9" w:rsidP="005740C9">
      <w:pPr>
        <w:pStyle w:val="ListParagraph"/>
        <w:numPr>
          <w:ilvl w:val="0"/>
          <w:numId w:val="17"/>
        </w:numPr>
        <w:jc w:val="both"/>
        <w:rPr>
          <w:rFonts w:ascii="Times New Roman" w:hAnsi="Times New Roman" w:cs="Times New Roman"/>
          <w:b/>
          <w:sz w:val="24"/>
          <w:szCs w:val="24"/>
          <w:lang w:val="id-ID"/>
        </w:rPr>
      </w:pPr>
      <w:r w:rsidRPr="005740C9">
        <w:rPr>
          <w:rFonts w:ascii="Times New Roman" w:hAnsi="Times New Roman" w:cs="Times New Roman"/>
          <w:sz w:val="24"/>
          <w:szCs w:val="24"/>
          <w:lang w:val="id-ID"/>
        </w:rPr>
        <w:t xml:space="preserve">Konsep pengakuan hak masyarakat hukum adat sudah di tuangkan dalam </w:t>
      </w:r>
      <w:r w:rsidRPr="005740C9">
        <w:rPr>
          <w:rFonts w:ascii="Times New Roman" w:hAnsi="Times New Roman" w:cs="Times New Roman"/>
          <w:sz w:val="24"/>
          <w:szCs w:val="24"/>
        </w:rPr>
        <w:t xml:space="preserve">Undang-Undang Dasar Negara Republik Indonesia Tahun 1945 Pasal 18B ayat (2) UUD 1945 </w:t>
      </w:r>
      <w:r>
        <w:rPr>
          <w:rFonts w:ascii="Times New Roman" w:hAnsi="Times New Roman" w:cs="Times New Roman"/>
          <w:sz w:val="24"/>
          <w:szCs w:val="24"/>
          <w:lang w:val="id-ID"/>
        </w:rPr>
        <w:t xml:space="preserve">yang mana </w:t>
      </w:r>
      <w:r w:rsidRPr="005740C9">
        <w:rPr>
          <w:rFonts w:ascii="Times New Roman" w:hAnsi="Times New Roman" w:cs="Times New Roman"/>
          <w:sz w:val="24"/>
          <w:szCs w:val="24"/>
        </w:rPr>
        <w:t>Negara mengakui dan menghormati kesatuan-kesatuan masyarakat  hukum adat beserta hak-hak tradisionalnya sepanjang masih hidup dan sesuai dengan perkembangan masyarakat</w:t>
      </w:r>
      <w:r>
        <w:rPr>
          <w:rFonts w:ascii="Times New Roman" w:hAnsi="Times New Roman" w:cs="Times New Roman"/>
          <w:sz w:val="24"/>
          <w:szCs w:val="24"/>
          <w:lang w:val="id-ID"/>
        </w:rPr>
        <w:t>.</w:t>
      </w:r>
      <w:r w:rsidRPr="005740C9">
        <w:rPr>
          <w:rFonts w:ascii="Times New Roman" w:eastAsia="Times New Roman" w:hAnsi="Times New Roman" w:cs="Times New Roman"/>
          <w:sz w:val="24"/>
          <w:szCs w:val="24"/>
          <w:shd w:val="clear" w:color="auto" w:fill="FFFFFF"/>
        </w:rPr>
        <w:t xml:space="preserve"> </w:t>
      </w:r>
      <w:r w:rsidRPr="00E52506">
        <w:rPr>
          <w:rFonts w:ascii="Times New Roman" w:eastAsia="Times New Roman" w:hAnsi="Times New Roman" w:cs="Times New Roman"/>
          <w:sz w:val="24"/>
          <w:szCs w:val="24"/>
          <w:shd w:val="clear" w:color="auto" w:fill="FFFFFF"/>
        </w:rPr>
        <w:t xml:space="preserve">Masyarakat hukum adat </w:t>
      </w:r>
      <w:proofErr w:type="gramStart"/>
      <w:r>
        <w:rPr>
          <w:rFonts w:ascii="Times New Roman" w:eastAsia="Times New Roman" w:hAnsi="Times New Roman" w:cs="Times New Roman"/>
          <w:sz w:val="24"/>
          <w:szCs w:val="24"/>
          <w:shd w:val="clear" w:color="auto" w:fill="FFFFFF"/>
          <w:lang w:val="id-ID"/>
        </w:rPr>
        <w:t xml:space="preserve">merupakan </w:t>
      </w:r>
      <w:r w:rsidRPr="00E52506">
        <w:rPr>
          <w:rFonts w:ascii="Times New Roman" w:eastAsia="Times New Roman" w:hAnsi="Times New Roman" w:cs="Times New Roman"/>
          <w:sz w:val="24"/>
          <w:szCs w:val="24"/>
          <w:shd w:val="clear" w:color="auto" w:fill="FFFFFF"/>
        </w:rPr>
        <w:t xml:space="preserve"> kelompok</w:t>
      </w:r>
      <w:proofErr w:type="gramEnd"/>
      <w:r w:rsidRPr="00E52506">
        <w:rPr>
          <w:rFonts w:ascii="Times New Roman" w:eastAsia="Times New Roman" w:hAnsi="Times New Roman" w:cs="Times New Roman"/>
          <w:sz w:val="24"/>
          <w:szCs w:val="24"/>
          <w:shd w:val="clear" w:color="auto" w:fill="FFFFFF"/>
        </w:rPr>
        <w:t xml:space="preserve"> masyarakat yang secara turun</w:t>
      </w:r>
      <w:r>
        <w:rPr>
          <w:rFonts w:ascii="Times New Roman" w:eastAsia="Times New Roman" w:hAnsi="Times New Roman" w:cs="Times New Roman"/>
          <w:sz w:val="24"/>
          <w:szCs w:val="24"/>
          <w:shd w:val="clear" w:color="auto" w:fill="FFFFFF"/>
          <w:lang w:val="id-ID"/>
        </w:rPr>
        <w:t xml:space="preserve"> </w:t>
      </w:r>
      <w:r w:rsidRPr="00E52506">
        <w:rPr>
          <w:rFonts w:ascii="Times New Roman" w:eastAsia="Times New Roman" w:hAnsi="Times New Roman" w:cs="Times New Roman"/>
          <w:sz w:val="24"/>
          <w:szCs w:val="24"/>
          <w:shd w:val="clear" w:color="auto" w:fill="FFFFFF"/>
        </w:rPr>
        <w:t>temurun bermukim di wilayah geografis tertentu karena adanya ikatan pada asal usul leluhur, adanya hubungan yang kuat dengan lingkungan hidup, serta adanya sistem nilai yang menentukan pranata eko</w:t>
      </w:r>
      <w:r>
        <w:rPr>
          <w:rFonts w:ascii="Times New Roman" w:eastAsia="Times New Roman" w:hAnsi="Times New Roman" w:cs="Times New Roman"/>
          <w:sz w:val="24"/>
          <w:szCs w:val="24"/>
          <w:shd w:val="clear" w:color="auto" w:fill="FFFFFF"/>
        </w:rPr>
        <w:t xml:space="preserve">nomi, politik, sosial,dan hukum. </w:t>
      </w:r>
      <w:r w:rsidRPr="00E52506">
        <w:rPr>
          <w:rFonts w:ascii="Times New Roman" w:eastAsia="Times New Roman" w:hAnsi="Times New Roman" w:cs="Times New Roman"/>
          <w:sz w:val="24"/>
          <w:szCs w:val="24"/>
          <w:shd w:val="clear" w:color="auto" w:fill="FFFFFF"/>
        </w:rPr>
        <w:t>Masyarakat hukum adat akan diakui sepanjang masih hidup dan sesuai dengan perkembangan</w:t>
      </w:r>
      <w:proofErr w:type="gramStart"/>
      <w:r w:rsidRPr="00E52506">
        <w:rPr>
          <w:rFonts w:ascii="Times New Roman" w:eastAsia="Times New Roman" w:hAnsi="Times New Roman" w:cs="Times New Roman"/>
          <w:sz w:val="24"/>
          <w:szCs w:val="24"/>
          <w:shd w:val="clear" w:color="auto" w:fill="FFFFFF"/>
        </w:rPr>
        <w:t>  masyarakat</w:t>
      </w:r>
      <w:proofErr w:type="gramEnd"/>
      <w:r w:rsidRPr="00E52506">
        <w:rPr>
          <w:rFonts w:ascii="Times New Roman" w:eastAsia="Times New Roman" w:hAnsi="Times New Roman" w:cs="Times New Roman"/>
          <w:sz w:val="24"/>
          <w:szCs w:val="24"/>
          <w:shd w:val="clear" w:color="auto" w:fill="FFFFFF"/>
        </w:rPr>
        <w:t xml:space="preserve"> </w:t>
      </w:r>
      <w:r w:rsidRPr="00E52506">
        <w:rPr>
          <w:rFonts w:ascii="Times New Roman" w:eastAsia="Times New Roman" w:hAnsi="Times New Roman" w:cs="Times New Roman"/>
          <w:sz w:val="24"/>
          <w:szCs w:val="24"/>
          <w:shd w:val="clear" w:color="auto" w:fill="FFFFFF"/>
        </w:rPr>
        <w:lastRenderedPageBreak/>
        <w:t>dan prinsip Negara Kesatuan Republik Indonesia</w:t>
      </w:r>
      <w:r w:rsidR="0045551D">
        <w:rPr>
          <w:rFonts w:ascii="Times New Roman" w:eastAsia="Times New Roman" w:hAnsi="Times New Roman" w:cs="Times New Roman"/>
          <w:sz w:val="24"/>
          <w:szCs w:val="24"/>
          <w:shd w:val="clear" w:color="auto" w:fill="FFFFFF"/>
          <w:lang w:val="id-ID"/>
        </w:rPr>
        <w:t>.</w:t>
      </w:r>
    </w:p>
    <w:p w:rsidR="00FB52ED" w:rsidRPr="008F4E1A" w:rsidRDefault="0045551D" w:rsidP="00FB52ED">
      <w:pPr>
        <w:pStyle w:val="ListParagraph"/>
        <w:numPr>
          <w:ilvl w:val="0"/>
          <w:numId w:val="17"/>
        </w:numPr>
        <w:jc w:val="both"/>
        <w:rPr>
          <w:rFonts w:ascii="Times New Roman" w:hAnsi="Times New Roman" w:cs="Times New Roman"/>
          <w:sz w:val="24"/>
          <w:szCs w:val="24"/>
          <w:lang w:val="id-ID"/>
        </w:rPr>
      </w:pPr>
      <w:r w:rsidRPr="0045551D">
        <w:rPr>
          <w:rFonts w:ascii="Times New Roman" w:hAnsi="Times New Roman" w:cs="Times New Roman"/>
          <w:color w:val="000000" w:themeColor="text1"/>
          <w:sz w:val="24"/>
          <w:szCs w:val="24"/>
          <w:lang w:val="id-ID"/>
        </w:rPr>
        <w:t>Prinsip Perizinan Pemanfaatan Hutan Masyarakat Hukum Adat</w:t>
      </w:r>
      <w:r w:rsidR="00FB52ED">
        <w:rPr>
          <w:rFonts w:ascii="Times New Roman" w:hAnsi="Times New Roman" w:cs="Times New Roman"/>
          <w:color w:val="000000" w:themeColor="text1"/>
          <w:sz w:val="24"/>
          <w:szCs w:val="24"/>
          <w:lang w:val="id-ID"/>
        </w:rPr>
        <w:t xml:space="preserve"> merupakan </w:t>
      </w:r>
      <w:r w:rsidR="00FB52ED" w:rsidRPr="00FB52ED">
        <w:rPr>
          <w:rFonts w:ascii="Times New Roman" w:hAnsi="Times New Roman" w:cs="Times New Roman"/>
          <w:color w:val="000000" w:themeColor="text1"/>
          <w:sz w:val="24"/>
          <w:szCs w:val="24"/>
          <w:lang w:val="id-ID"/>
        </w:rPr>
        <w:t xml:space="preserve">Keinginan </w:t>
      </w:r>
      <w:r w:rsidR="00FB52ED">
        <w:rPr>
          <w:rFonts w:ascii="Times New Roman" w:hAnsi="Times New Roman" w:cs="Times New Roman"/>
          <w:color w:val="000000" w:themeColor="text1"/>
          <w:sz w:val="24"/>
          <w:szCs w:val="24"/>
          <w:lang w:val="id-ID"/>
        </w:rPr>
        <w:t xml:space="preserve">pemerintah dalam </w:t>
      </w:r>
      <w:r w:rsidR="00FB52ED" w:rsidRPr="00FB52ED">
        <w:rPr>
          <w:rFonts w:ascii="Times New Roman" w:hAnsi="Times New Roman" w:cs="Times New Roman"/>
          <w:color w:val="000000" w:themeColor="text1"/>
          <w:sz w:val="24"/>
          <w:szCs w:val="24"/>
          <w:lang w:val="id-ID"/>
        </w:rPr>
        <w:t xml:space="preserve">mengarahkan ( mengendalikan </w:t>
      </w:r>
      <w:r w:rsidR="00FB52ED" w:rsidRPr="00FB52ED">
        <w:rPr>
          <w:rFonts w:ascii="Times New Roman" w:hAnsi="Times New Roman" w:cs="Times New Roman"/>
          <w:i/>
          <w:color w:val="000000" w:themeColor="text1"/>
          <w:sz w:val="24"/>
          <w:szCs w:val="24"/>
          <w:lang w:val="id-ID"/>
        </w:rPr>
        <w:t>“ sturen”</w:t>
      </w:r>
      <w:r w:rsidR="00FB52ED" w:rsidRPr="00FB52ED">
        <w:rPr>
          <w:rFonts w:ascii="Times New Roman" w:hAnsi="Times New Roman" w:cs="Times New Roman"/>
          <w:color w:val="000000" w:themeColor="text1"/>
          <w:sz w:val="24"/>
          <w:szCs w:val="24"/>
          <w:lang w:val="id-ID"/>
        </w:rPr>
        <w:t xml:space="preserve"> ) aktivitas aktivitas tertentu</w:t>
      </w:r>
      <w:r w:rsidR="00FB52ED">
        <w:rPr>
          <w:rFonts w:ascii="Times New Roman" w:hAnsi="Times New Roman" w:cs="Times New Roman"/>
          <w:color w:val="000000" w:themeColor="text1"/>
          <w:sz w:val="24"/>
          <w:szCs w:val="24"/>
          <w:lang w:val="id-ID"/>
        </w:rPr>
        <w:t xml:space="preserve">, </w:t>
      </w:r>
      <w:r w:rsidR="00FB52ED" w:rsidRPr="00FB52ED">
        <w:rPr>
          <w:rFonts w:ascii="Times New Roman" w:hAnsi="Times New Roman" w:cs="Times New Roman"/>
          <w:color w:val="000000" w:themeColor="text1"/>
          <w:sz w:val="24"/>
          <w:szCs w:val="24"/>
          <w:lang w:val="id-ID"/>
        </w:rPr>
        <w:t>Izin mencegah bahaya dari lingkungan</w:t>
      </w:r>
      <w:r w:rsidR="00FB52ED">
        <w:rPr>
          <w:rFonts w:ascii="Times New Roman" w:hAnsi="Times New Roman" w:cs="Times New Roman"/>
          <w:color w:val="000000" w:themeColor="text1"/>
          <w:sz w:val="24"/>
          <w:szCs w:val="24"/>
          <w:lang w:val="id-ID"/>
        </w:rPr>
        <w:t>,</w:t>
      </w:r>
      <w:r w:rsidR="008F4E1A">
        <w:rPr>
          <w:rFonts w:ascii="Times New Roman" w:hAnsi="Times New Roman" w:cs="Times New Roman"/>
          <w:color w:val="000000" w:themeColor="text1"/>
          <w:sz w:val="24"/>
          <w:szCs w:val="24"/>
          <w:lang w:val="id-ID"/>
        </w:rPr>
        <w:t xml:space="preserve">Keinginan-keinginan </w:t>
      </w:r>
      <w:r w:rsidR="00FB52ED" w:rsidRPr="00FB52ED">
        <w:rPr>
          <w:rFonts w:ascii="Times New Roman" w:hAnsi="Times New Roman" w:cs="Times New Roman"/>
          <w:color w:val="000000" w:themeColor="text1"/>
          <w:sz w:val="24"/>
          <w:szCs w:val="24"/>
          <w:lang w:val="id-ID"/>
        </w:rPr>
        <w:t>melindungi objek tertentu</w:t>
      </w:r>
      <w:r w:rsidR="00FB52ED">
        <w:rPr>
          <w:rFonts w:ascii="Times New Roman" w:hAnsi="Times New Roman" w:cs="Times New Roman"/>
          <w:color w:val="000000" w:themeColor="text1"/>
          <w:sz w:val="24"/>
          <w:szCs w:val="24"/>
          <w:lang w:val="id-ID"/>
        </w:rPr>
        <w:t xml:space="preserve">, </w:t>
      </w:r>
      <w:r w:rsidR="00FB52ED" w:rsidRPr="00FB52ED">
        <w:rPr>
          <w:rFonts w:ascii="Times New Roman" w:hAnsi="Times New Roman" w:cs="Times New Roman"/>
          <w:color w:val="000000" w:themeColor="text1"/>
          <w:sz w:val="24"/>
          <w:szCs w:val="24"/>
          <w:lang w:val="id-ID"/>
        </w:rPr>
        <w:t>Izin hendak membagi bagi benda yang sedikit</w:t>
      </w:r>
      <w:r w:rsidR="008F4E1A">
        <w:rPr>
          <w:rFonts w:ascii="Times New Roman" w:hAnsi="Times New Roman" w:cs="Times New Roman"/>
          <w:color w:val="000000" w:themeColor="text1"/>
          <w:sz w:val="24"/>
          <w:szCs w:val="24"/>
          <w:lang w:val="id-ID"/>
        </w:rPr>
        <w:t xml:space="preserve">, </w:t>
      </w:r>
      <w:r w:rsidR="00FB52ED" w:rsidRPr="008F4E1A">
        <w:rPr>
          <w:rFonts w:ascii="Times New Roman" w:hAnsi="Times New Roman" w:cs="Times New Roman"/>
          <w:color w:val="000000" w:themeColor="text1"/>
          <w:sz w:val="24"/>
          <w:szCs w:val="24"/>
          <w:lang w:val="id-ID"/>
        </w:rPr>
        <w:t>Izin memberikan pengarahan dengan menyeleksi orang-orang dan aktivitas- aktivitas</w:t>
      </w:r>
      <w:r w:rsidR="008F4E1A">
        <w:rPr>
          <w:rFonts w:ascii="Times New Roman" w:hAnsi="Times New Roman" w:cs="Times New Roman"/>
          <w:color w:val="000000" w:themeColor="text1"/>
          <w:sz w:val="24"/>
          <w:szCs w:val="24"/>
          <w:lang w:val="id-ID"/>
        </w:rPr>
        <w:t xml:space="preserve">. </w:t>
      </w:r>
      <w:r w:rsidR="00FB52ED" w:rsidRPr="008F4E1A">
        <w:rPr>
          <w:rFonts w:ascii="Times New Roman" w:hAnsi="Times New Roman" w:cs="Times New Roman"/>
          <w:sz w:val="24"/>
          <w:szCs w:val="24"/>
        </w:rPr>
        <w:t>Penguasaan hutan oleh negara tetap memperhatikan hak masyarakat hukum adat, sepanjang kenyataannya masih ada dan diakui keberadaannya, serta tidak bertentangan dengan kepentingan nasional.</w:t>
      </w:r>
      <w:r w:rsidR="008F4E1A">
        <w:rPr>
          <w:rFonts w:ascii="Times New Roman" w:hAnsi="Times New Roman" w:cs="Times New Roman"/>
          <w:sz w:val="24"/>
          <w:szCs w:val="24"/>
          <w:lang w:val="id-ID"/>
        </w:rPr>
        <w:t xml:space="preserve"> </w:t>
      </w:r>
      <w:r w:rsidR="00FB52ED" w:rsidRPr="008F4E1A">
        <w:rPr>
          <w:rFonts w:ascii="Times New Roman" w:eastAsia="Times New Roman" w:hAnsi="Times New Roman" w:cs="Times New Roman"/>
          <w:color w:val="000000" w:themeColor="text1"/>
          <w:sz w:val="24"/>
          <w:szCs w:val="24"/>
          <w:lang w:val="id-ID"/>
        </w:rPr>
        <w:t>mengenai eksistensi penghormatan terhadap hak- hak masyarakat adat</w:t>
      </w:r>
      <w:r w:rsidR="00FB52ED" w:rsidRPr="008F4E1A">
        <w:rPr>
          <w:rFonts w:ascii="Times New Roman" w:hAnsi="Times New Roman" w:cs="Times New Roman"/>
          <w:color w:val="000000" w:themeColor="text1"/>
          <w:sz w:val="24"/>
          <w:szCs w:val="24"/>
          <w:lang w:val="id-ID"/>
        </w:rPr>
        <w:t>. Dalam hal ini negara tidak memiliki kekuasaan hukum untuk menjadikan hutan adat adalah hutan yang berada di wilayah masyarakat hukum adat menjadi hutan negara</w:t>
      </w:r>
      <w:r w:rsidR="008F4E1A">
        <w:rPr>
          <w:rFonts w:ascii="Times New Roman" w:hAnsi="Times New Roman" w:cs="Times New Roman"/>
          <w:color w:val="000000" w:themeColor="text1"/>
          <w:sz w:val="24"/>
          <w:szCs w:val="24"/>
          <w:lang w:val="id-ID"/>
        </w:rPr>
        <w:t>.</w:t>
      </w:r>
    </w:p>
    <w:p w:rsidR="00FB52ED" w:rsidRDefault="00FB52ED" w:rsidP="00FB52ED">
      <w:pPr>
        <w:pStyle w:val="ListParagraph"/>
        <w:ind w:left="644"/>
        <w:jc w:val="both"/>
        <w:rPr>
          <w:rFonts w:ascii="Times New Roman" w:hAnsi="Times New Roman" w:cs="Times New Roman"/>
          <w:sz w:val="24"/>
          <w:szCs w:val="24"/>
          <w:lang w:val="id-ID"/>
        </w:rPr>
      </w:pPr>
    </w:p>
    <w:p w:rsidR="008F4E1A" w:rsidRDefault="008F4E1A" w:rsidP="00FB52ED">
      <w:pPr>
        <w:pStyle w:val="ListParagraph"/>
        <w:ind w:left="644"/>
        <w:jc w:val="both"/>
        <w:rPr>
          <w:rFonts w:ascii="Times New Roman" w:hAnsi="Times New Roman" w:cs="Times New Roman"/>
          <w:sz w:val="24"/>
          <w:szCs w:val="24"/>
          <w:lang w:val="id-ID"/>
        </w:rPr>
      </w:pPr>
    </w:p>
    <w:p w:rsidR="008F4E1A" w:rsidRDefault="008F4E1A" w:rsidP="00FB52ED">
      <w:pPr>
        <w:pStyle w:val="ListParagraph"/>
        <w:ind w:left="644"/>
        <w:jc w:val="both"/>
        <w:rPr>
          <w:rFonts w:ascii="Times New Roman" w:hAnsi="Times New Roman" w:cs="Times New Roman"/>
          <w:sz w:val="24"/>
          <w:szCs w:val="24"/>
          <w:lang w:val="id-ID"/>
        </w:rPr>
      </w:pPr>
    </w:p>
    <w:p w:rsidR="008F4E1A" w:rsidRPr="008F4E1A" w:rsidRDefault="008F4E1A" w:rsidP="008F4E1A">
      <w:pPr>
        <w:pStyle w:val="ListParagraph"/>
        <w:ind w:left="0"/>
        <w:jc w:val="both"/>
        <w:rPr>
          <w:rFonts w:ascii="Times New Roman" w:hAnsi="Times New Roman" w:cs="Times New Roman"/>
          <w:b/>
          <w:sz w:val="24"/>
          <w:szCs w:val="24"/>
          <w:lang w:val="id-ID"/>
        </w:rPr>
      </w:pPr>
      <w:r w:rsidRPr="008F4E1A">
        <w:rPr>
          <w:rFonts w:ascii="Times New Roman" w:hAnsi="Times New Roman" w:cs="Times New Roman"/>
          <w:b/>
          <w:sz w:val="24"/>
          <w:szCs w:val="24"/>
          <w:lang w:val="id-ID"/>
        </w:rPr>
        <w:t xml:space="preserve">DAFTAR PUSTAKA  </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8F4E1A" w:rsidRPr="008F4E1A">
        <w:rPr>
          <w:rFonts w:ascii="Times New Roman" w:hAnsi="Times New Roman" w:cs="Times New Roman"/>
          <w:sz w:val="24"/>
          <w:szCs w:val="24"/>
          <w:lang w:val="id-ID"/>
        </w:rPr>
        <w:t xml:space="preserve">Arief Sindharta, </w:t>
      </w:r>
      <w:r w:rsidR="008F4E1A" w:rsidRPr="008F4E1A">
        <w:rPr>
          <w:rFonts w:ascii="Times New Roman" w:hAnsi="Times New Roman" w:cs="Times New Roman"/>
          <w:i/>
          <w:sz w:val="24"/>
          <w:szCs w:val="24"/>
          <w:lang w:val="id-ID"/>
        </w:rPr>
        <w:t>Refleksi Tentang Hukum</w:t>
      </w:r>
      <w:r w:rsidR="008F4E1A" w:rsidRPr="008F4E1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8F4E1A" w:rsidRPr="008F4E1A">
        <w:rPr>
          <w:rFonts w:ascii="Times New Roman" w:hAnsi="Times New Roman" w:cs="Times New Roman"/>
          <w:sz w:val="24"/>
          <w:szCs w:val="24"/>
          <w:lang w:val="id-ID"/>
        </w:rPr>
        <w:t>Bandung, Citra Aditya Bakti, 1996, hlm 100</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w:t>
      </w:r>
      <w:r w:rsidR="008F4E1A" w:rsidRPr="008F4E1A">
        <w:rPr>
          <w:rFonts w:ascii="Times New Roman" w:hAnsi="Times New Roman" w:cs="Times New Roman"/>
          <w:color w:val="000000" w:themeColor="text1"/>
          <w:sz w:val="24"/>
          <w:szCs w:val="24"/>
          <w:lang w:val="id-ID"/>
        </w:rPr>
        <w:t xml:space="preserve">Soewoto Mulyo Soedarmo, </w:t>
      </w:r>
      <w:r w:rsidR="008F4E1A" w:rsidRPr="008F4E1A">
        <w:rPr>
          <w:rFonts w:ascii="Times New Roman" w:hAnsi="Times New Roman" w:cs="Times New Roman"/>
          <w:i/>
          <w:color w:val="000000" w:themeColor="text1"/>
          <w:sz w:val="24"/>
          <w:szCs w:val="24"/>
          <w:lang w:val="id-ID"/>
        </w:rPr>
        <w:t>Otonomi Daerah Suatu Kajian Historik, Teoritik dan Yuridik Pelimpahan Kekuasaan</w:t>
      </w:r>
      <w:r w:rsidR="008F4E1A" w:rsidRPr="008F4E1A">
        <w:rPr>
          <w:rFonts w:ascii="Times New Roman" w:hAnsi="Times New Roman" w:cs="Times New Roman"/>
          <w:color w:val="000000" w:themeColor="text1"/>
          <w:sz w:val="24"/>
          <w:szCs w:val="24"/>
          <w:lang w:val="id-ID"/>
        </w:rPr>
        <w:t>, Yuridika, 1990, hlm 275</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008F4E1A" w:rsidRPr="008F4E1A">
        <w:rPr>
          <w:rFonts w:ascii="Times New Roman" w:hAnsi="Times New Roman" w:cs="Times New Roman"/>
          <w:color w:val="000000" w:themeColor="text1"/>
          <w:sz w:val="24"/>
          <w:szCs w:val="24"/>
          <w:lang w:val="id-ID"/>
        </w:rPr>
        <w:t xml:space="preserve">Philipus M Hadjon, </w:t>
      </w:r>
      <w:r w:rsidR="008F4E1A" w:rsidRPr="008F4E1A">
        <w:rPr>
          <w:rFonts w:ascii="Times New Roman" w:hAnsi="Times New Roman" w:cs="Times New Roman"/>
          <w:i/>
          <w:color w:val="000000" w:themeColor="text1"/>
          <w:sz w:val="24"/>
          <w:szCs w:val="24"/>
          <w:lang w:val="id-ID"/>
        </w:rPr>
        <w:t xml:space="preserve">Fungsi Normatif Hukum Administrasi Dalam Mewujudkan Pemerintahan Yang Bersih, </w:t>
      </w:r>
      <w:r w:rsidR="008F4E1A" w:rsidRPr="008F4E1A">
        <w:rPr>
          <w:rFonts w:ascii="Times New Roman" w:hAnsi="Times New Roman" w:cs="Times New Roman"/>
          <w:i/>
          <w:color w:val="000000" w:themeColor="text1"/>
          <w:sz w:val="24"/>
          <w:szCs w:val="24"/>
          <w:lang w:val="id-ID"/>
        </w:rPr>
        <w:lastRenderedPageBreak/>
        <w:t>Pidato</w:t>
      </w:r>
      <w:r w:rsidR="008F4E1A" w:rsidRPr="008F4E1A">
        <w:rPr>
          <w:rFonts w:ascii="Times New Roman" w:hAnsi="Times New Roman" w:cs="Times New Roman"/>
          <w:color w:val="000000" w:themeColor="text1"/>
          <w:sz w:val="24"/>
          <w:szCs w:val="24"/>
          <w:lang w:val="id-ID"/>
        </w:rPr>
        <w:t xml:space="preserve"> Peresmiaan Jabatan Gurus Besar Unair 10 okt 1994,yang di kutip dalam bukunya Emanuel Sojatmoko, </w:t>
      </w:r>
      <w:r w:rsidR="008F4E1A" w:rsidRPr="008F4E1A">
        <w:rPr>
          <w:rFonts w:ascii="Times New Roman" w:hAnsi="Times New Roman" w:cs="Times New Roman"/>
          <w:i/>
          <w:color w:val="000000" w:themeColor="text1"/>
          <w:sz w:val="24"/>
          <w:szCs w:val="24"/>
          <w:lang w:val="id-ID"/>
        </w:rPr>
        <w:t>Bentuk Hukum Kerjasama Antar Daerah</w:t>
      </w:r>
      <w:r w:rsidR="008F4E1A" w:rsidRPr="008F4E1A">
        <w:rPr>
          <w:rFonts w:ascii="Times New Roman" w:hAnsi="Times New Roman" w:cs="Times New Roman"/>
          <w:color w:val="000000" w:themeColor="text1"/>
          <w:sz w:val="24"/>
          <w:szCs w:val="24"/>
          <w:lang w:val="id-ID"/>
        </w:rPr>
        <w:t>, Surabaya, Revka Petra Media, 2016, hlm 21.</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008F4E1A" w:rsidRPr="008F4E1A">
        <w:rPr>
          <w:rFonts w:ascii="Times New Roman" w:hAnsi="Times New Roman" w:cs="Times New Roman"/>
          <w:sz w:val="24"/>
          <w:szCs w:val="24"/>
          <w:lang w:val="id-ID"/>
        </w:rPr>
        <w:t xml:space="preserve">Siti Sundari Rangkuti, </w:t>
      </w:r>
      <w:r w:rsidR="008F4E1A" w:rsidRPr="008F4E1A">
        <w:rPr>
          <w:rFonts w:ascii="Times New Roman" w:hAnsi="Times New Roman" w:cs="Times New Roman"/>
          <w:i/>
          <w:sz w:val="24"/>
          <w:szCs w:val="24"/>
          <w:lang w:val="id-ID"/>
        </w:rPr>
        <w:t>Hukum Lingkingan dan Kebijakan Lingkungan Nasional</w:t>
      </w:r>
      <w:r w:rsidR="008F4E1A" w:rsidRPr="008F4E1A">
        <w:rPr>
          <w:rFonts w:ascii="Times New Roman" w:hAnsi="Times New Roman" w:cs="Times New Roman"/>
          <w:sz w:val="24"/>
          <w:szCs w:val="24"/>
          <w:lang w:val="id-ID"/>
        </w:rPr>
        <w:t>, Surabaya, Airlangga University Press, 2003, hlm 115.</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[5]</w:t>
      </w:r>
      <w:r w:rsidR="008F4E1A" w:rsidRPr="008F4E1A">
        <w:rPr>
          <w:rFonts w:ascii="Times New Roman" w:hAnsi="Times New Roman" w:cs="Times New Roman"/>
          <w:sz w:val="24"/>
          <w:szCs w:val="24"/>
          <w:lang w:val="id-ID"/>
        </w:rPr>
        <w:t xml:space="preserve">Lilik Pudjiastuti, </w:t>
      </w:r>
      <w:r w:rsidR="008F4E1A" w:rsidRPr="008F4E1A">
        <w:rPr>
          <w:rFonts w:ascii="Times New Roman" w:hAnsi="Times New Roman" w:cs="Times New Roman"/>
          <w:i/>
          <w:sz w:val="24"/>
          <w:szCs w:val="24"/>
          <w:lang w:val="id-ID"/>
        </w:rPr>
        <w:t>Prinsip Hukum Pengaturan Perizinan Kefarmasian</w:t>
      </w:r>
      <w:r w:rsidR="008F4E1A" w:rsidRPr="008F4E1A">
        <w:rPr>
          <w:rFonts w:ascii="Times New Roman" w:hAnsi="Times New Roman" w:cs="Times New Roman"/>
          <w:sz w:val="24"/>
          <w:szCs w:val="24"/>
          <w:lang w:val="id-ID"/>
        </w:rPr>
        <w:t>, Disertasi Hukum Pada Fakultas Hukum Universitas Airlangga, 2013, hlm 25.</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[6] </w:t>
      </w:r>
      <w:r w:rsidR="008F4E1A" w:rsidRPr="008F4E1A">
        <w:rPr>
          <w:rFonts w:ascii="Times New Roman" w:hAnsi="Times New Roman" w:cs="Times New Roman"/>
          <w:color w:val="000000" w:themeColor="text1"/>
          <w:sz w:val="24"/>
          <w:szCs w:val="24"/>
          <w:lang w:val="id-ID"/>
        </w:rPr>
        <w:t xml:space="preserve">Prajudi Atmosudirjo, </w:t>
      </w:r>
      <w:r w:rsidR="008F4E1A" w:rsidRPr="008F4E1A">
        <w:rPr>
          <w:rFonts w:ascii="Times New Roman" w:hAnsi="Times New Roman" w:cs="Times New Roman"/>
          <w:i/>
          <w:sz w:val="24"/>
          <w:szCs w:val="24"/>
          <w:lang w:val="id-ID"/>
        </w:rPr>
        <w:t>Hukum Administrasi Negara</w:t>
      </w:r>
      <w:r w:rsidR="008F4E1A" w:rsidRPr="008F4E1A">
        <w:rPr>
          <w:rFonts w:ascii="Times New Roman" w:hAnsi="Times New Roman" w:cs="Times New Roman"/>
          <w:sz w:val="24"/>
          <w:szCs w:val="24"/>
          <w:lang w:val="id-ID"/>
        </w:rPr>
        <w:t>, Jakarta, Ghalia Indonesia, 1983, hlm 96.</w:t>
      </w:r>
    </w:p>
    <w:p w:rsidR="005979BC" w:rsidRDefault="005979BC" w:rsidP="005979BC">
      <w:pPr>
        <w:pStyle w:val="FootnoteText"/>
        <w:ind w:left="426" w:hanging="426"/>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[7] </w:t>
      </w:r>
      <w:r w:rsidR="008F4E1A" w:rsidRPr="008F4E1A">
        <w:rPr>
          <w:rFonts w:ascii="Times New Roman" w:hAnsi="Times New Roman" w:cs="Times New Roman"/>
          <w:color w:val="000000" w:themeColor="text1"/>
          <w:sz w:val="24"/>
          <w:szCs w:val="24"/>
          <w:lang w:val="id-ID"/>
        </w:rPr>
        <w:t xml:space="preserve">Johnny Ibrahim, </w:t>
      </w:r>
      <w:r w:rsidR="008F4E1A" w:rsidRPr="008F4E1A">
        <w:rPr>
          <w:rFonts w:ascii="Times New Roman" w:hAnsi="Times New Roman" w:cs="Times New Roman"/>
          <w:i/>
          <w:color w:val="000000" w:themeColor="text1"/>
          <w:sz w:val="24"/>
          <w:szCs w:val="24"/>
          <w:lang w:val="id-ID"/>
        </w:rPr>
        <w:t>Teori Dan Metodologi Penelitian Hukum Normatif</w:t>
      </w:r>
      <w:r w:rsidR="008F4E1A" w:rsidRPr="008F4E1A">
        <w:rPr>
          <w:rFonts w:ascii="Times New Roman" w:hAnsi="Times New Roman" w:cs="Times New Roman"/>
          <w:color w:val="000000" w:themeColor="text1"/>
          <w:sz w:val="24"/>
          <w:szCs w:val="24"/>
          <w:lang w:val="id-ID"/>
        </w:rPr>
        <w:t>,  Malang, Banyumedia, 2010, Hlm 93</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[8] </w:t>
      </w:r>
      <w:r w:rsidR="008F4E1A" w:rsidRPr="008F4E1A">
        <w:rPr>
          <w:rFonts w:ascii="Times New Roman" w:hAnsi="Times New Roman" w:cs="Times New Roman"/>
          <w:color w:val="000000" w:themeColor="text1"/>
          <w:sz w:val="24"/>
          <w:szCs w:val="24"/>
        </w:rPr>
        <w:t xml:space="preserve">Marzuki, Peter Mahmud, </w:t>
      </w:r>
      <w:r w:rsidR="008F4E1A" w:rsidRPr="008F4E1A">
        <w:rPr>
          <w:rFonts w:ascii="Times New Roman" w:hAnsi="Times New Roman" w:cs="Times New Roman"/>
          <w:i/>
          <w:iCs/>
          <w:color w:val="000000" w:themeColor="text1"/>
          <w:sz w:val="24"/>
          <w:szCs w:val="24"/>
        </w:rPr>
        <w:t>Penelitian hukum, Edisi Revisi</w:t>
      </w:r>
      <w:r w:rsidR="008F4E1A" w:rsidRPr="008F4E1A">
        <w:rPr>
          <w:rFonts w:ascii="Times New Roman" w:hAnsi="Times New Roman" w:cs="Times New Roman"/>
          <w:color w:val="000000" w:themeColor="text1"/>
          <w:sz w:val="24"/>
          <w:szCs w:val="24"/>
        </w:rPr>
        <w:t>, Jakarta, Kencana, 2005, h</w:t>
      </w:r>
      <w:r w:rsidR="008F4E1A" w:rsidRPr="008F4E1A">
        <w:rPr>
          <w:rFonts w:ascii="Times New Roman" w:hAnsi="Times New Roman" w:cs="Times New Roman"/>
          <w:color w:val="000000" w:themeColor="text1"/>
          <w:sz w:val="24"/>
          <w:szCs w:val="24"/>
          <w:lang w:val="id-ID"/>
        </w:rPr>
        <w:t xml:space="preserve">lm </w:t>
      </w:r>
      <w:r w:rsidR="008F4E1A" w:rsidRPr="008F4E1A">
        <w:rPr>
          <w:rFonts w:ascii="Times New Roman" w:hAnsi="Times New Roman" w:cs="Times New Roman"/>
          <w:color w:val="000000" w:themeColor="text1"/>
          <w:sz w:val="24"/>
          <w:szCs w:val="24"/>
        </w:rPr>
        <w:t>136.</w:t>
      </w:r>
    </w:p>
    <w:p w:rsidR="005979BC" w:rsidRDefault="005979BC" w:rsidP="005979BC">
      <w:pPr>
        <w:pStyle w:val="FootnoteText"/>
        <w:ind w:left="426" w:hanging="426"/>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[9] </w:t>
      </w:r>
      <w:r w:rsidR="008F4E1A" w:rsidRPr="008F4E1A">
        <w:rPr>
          <w:rFonts w:ascii="Times New Roman" w:hAnsi="Times New Roman" w:cs="Times New Roman"/>
          <w:i/>
          <w:iCs/>
          <w:color w:val="000000" w:themeColor="text1"/>
          <w:sz w:val="24"/>
          <w:szCs w:val="24"/>
          <w:lang w:val="id-ID"/>
        </w:rPr>
        <w:t>Ibid</w:t>
      </w:r>
      <w:r w:rsidR="008F4E1A" w:rsidRPr="008F4E1A">
        <w:rPr>
          <w:rFonts w:ascii="Times New Roman" w:hAnsi="Times New Roman" w:cs="Times New Roman"/>
          <w:color w:val="000000" w:themeColor="text1"/>
          <w:sz w:val="24"/>
          <w:szCs w:val="24"/>
          <w:lang w:val="id-ID"/>
        </w:rPr>
        <w:t>, hlm 177.</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[10] </w:t>
      </w:r>
      <w:r w:rsidR="008F4E1A" w:rsidRPr="008F4E1A">
        <w:rPr>
          <w:rFonts w:ascii="Times New Roman" w:hAnsi="Times New Roman" w:cs="Times New Roman"/>
          <w:sz w:val="24"/>
          <w:szCs w:val="24"/>
        </w:rPr>
        <w:t>Jimly Asshiddiqie dalam buku Menuju Negara Hukum yang Demokratis. di kutip dalam artikel Riwanto Tirto Sudarmo dkk, Tim Pengkajian Hukum tentang Perlindungan Masyarakat Adat di Daerah Perbatasan dibentuk berdasarkan Keputusan Menteri Hukum dan HAM RI Nomor PHN-30.LT.02.01 tahun 2011, hlm 20</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[11] </w:t>
      </w:r>
      <w:r w:rsidRPr="008F4E1A">
        <w:rPr>
          <w:rFonts w:ascii="Times New Roman" w:hAnsi="Times New Roman" w:cs="Times New Roman"/>
          <w:sz w:val="24"/>
          <w:szCs w:val="24"/>
        </w:rPr>
        <w:t>Bekti, Awaludin  Gusti Restu</w:t>
      </w:r>
      <w:r w:rsidR="008F4E1A" w:rsidRPr="008F4E1A">
        <w:rPr>
          <w:rFonts w:ascii="Times New Roman" w:hAnsi="Times New Roman" w:cs="Times New Roman"/>
          <w:sz w:val="24"/>
          <w:szCs w:val="24"/>
        </w:rPr>
        <w:t>,dkk,  eksistensi masyarakat hukum adat, makalah,</w:t>
      </w:r>
      <w:hyperlink r:id="rId9" w:history="1">
        <w:r w:rsidR="008F4E1A" w:rsidRPr="008F4E1A">
          <w:rPr>
            <w:rStyle w:val="Hyperlink"/>
            <w:rFonts w:ascii="Times New Roman" w:hAnsi="Times New Roman" w:cs="Times New Roman"/>
            <w:sz w:val="24"/>
            <w:szCs w:val="24"/>
          </w:rPr>
          <w:t>http://ahendrikpangerang.blogspot.com/2017/12/makalah-eksistensi-masyarakat-hukum-adat.html</w:t>
        </w:r>
      </w:hyperlink>
      <w:r w:rsidR="008F4E1A" w:rsidRPr="008F4E1A">
        <w:rPr>
          <w:rFonts w:ascii="Times New Roman" w:hAnsi="Times New Roman" w:cs="Times New Roman"/>
          <w:sz w:val="24"/>
          <w:szCs w:val="24"/>
        </w:rPr>
        <w:t xml:space="preserve"> diakses pada tanggal 20 februari 2020 pukul 12;45 wib</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[12] </w:t>
      </w:r>
      <w:r w:rsidR="008F4E1A" w:rsidRPr="008F4E1A">
        <w:rPr>
          <w:rFonts w:ascii="Times New Roman" w:hAnsi="Times New Roman" w:cs="Times New Roman"/>
          <w:sz w:val="24"/>
          <w:szCs w:val="24"/>
          <w:lang w:val="id-ID"/>
        </w:rPr>
        <w:t>I Gde Astawa</w:t>
      </w:r>
      <w:r w:rsidR="008F4E1A" w:rsidRPr="008F4E1A">
        <w:rPr>
          <w:rFonts w:ascii="Times New Roman" w:hAnsi="Times New Roman" w:cs="Times New Roman"/>
          <w:i/>
          <w:sz w:val="24"/>
          <w:szCs w:val="24"/>
          <w:lang w:val="id-ID"/>
        </w:rPr>
        <w:t xml:space="preserve">, Hubungan Fungsional Antar Hukum Administrasi Negara Dengan Undang-Undang No 4 Tahun 1982 Tentang Ketentuan Pokok Pengelolaan Lingkungan Hidup Dan Pelaksanaannya Dalam Dimensi </w:t>
      </w:r>
      <w:r w:rsidR="008F4E1A" w:rsidRPr="008F4E1A">
        <w:rPr>
          <w:rFonts w:ascii="Times New Roman" w:hAnsi="Times New Roman" w:cs="Times New Roman"/>
          <w:i/>
          <w:sz w:val="24"/>
          <w:szCs w:val="24"/>
          <w:lang w:val="id-ID"/>
        </w:rPr>
        <w:lastRenderedPageBreak/>
        <w:t>Pemikiran Hukum Administrasi Negara</w:t>
      </w:r>
      <w:r w:rsidR="008F4E1A" w:rsidRPr="008F4E1A">
        <w:rPr>
          <w:rFonts w:ascii="Times New Roman" w:hAnsi="Times New Roman" w:cs="Times New Roman"/>
          <w:sz w:val="24"/>
          <w:szCs w:val="24"/>
          <w:lang w:val="id-ID"/>
        </w:rPr>
        <w:t>, Yogyakarta, Uii Press, Cet Kedua, 2002, hlm 308-309.</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[13] </w:t>
      </w:r>
      <w:r w:rsidR="008F4E1A" w:rsidRPr="008F4E1A">
        <w:rPr>
          <w:rFonts w:ascii="Times New Roman" w:hAnsi="Times New Roman" w:cs="Times New Roman"/>
          <w:color w:val="000000" w:themeColor="text1"/>
          <w:sz w:val="24"/>
          <w:szCs w:val="24"/>
          <w:lang w:val="id-ID"/>
        </w:rPr>
        <w:t xml:space="preserve">N.M Spelt dan J.B.J.M Ten Berge, </w:t>
      </w:r>
      <w:r w:rsidR="008F4E1A" w:rsidRPr="008F4E1A">
        <w:rPr>
          <w:rFonts w:ascii="Times New Roman" w:hAnsi="Times New Roman" w:cs="Times New Roman"/>
          <w:i/>
          <w:color w:val="000000" w:themeColor="text1"/>
          <w:sz w:val="24"/>
          <w:szCs w:val="24"/>
          <w:lang w:val="id-ID"/>
        </w:rPr>
        <w:t>Pengantar Hukum Perizinan</w:t>
      </w:r>
      <w:r w:rsidR="008F4E1A" w:rsidRPr="008F4E1A">
        <w:rPr>
          <w:rFonts w:ascii="Times New Roman" w:hAnsi="Times New Roman" w:cs="Times New Roman"/>
          <w:color w:val="000000" w:themeColor="text1"/>
          <w:sz w:val="24"/>
          <w:szCs w:val="24"/>
          <w:lang w:val="id-ID"/>
        </w:rPr>
        <w:t>, Disunting Oleh Philipus M Hadjon, Surabaya, Yuridika, 1993, hlm 1-2.</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[14] </w:t>
      </w:r>
      <w:r w:rsidR="008F4E1A" w:rsidRPr="008F4E1A">
        <w:rPr>
          <w:rFonts w:ascii="Times New Roman" w:hAnsi="Times New Roman" w:cs="Times New Roman"/>
          <w:color w:val="000000" w:themeColor="text1"/>
          <w:sz w:val="24"/>
          <w:szCs w:val="24"/>
          <w:lang w:val="id-ID"/>
        </w:rPr>
        <w:t xml:space="preserve">Tatiek Sri Djatmiati, </w:t>
      </w:r>
      <w:r w:rsidR="008F4E1A" w:rsidRPr="008F4E1A">
        <w:rPr>
          <w:rFonts w:ascii="Times New Roman" w:hAnsi="Times New Roman" w:cs="Times New Roman"/>
          <w:b/>
          <w:i/>
          <w:color w:val="000000" w:themeColor="text1"/>
          <w:sz w:val="24"/>
          <w:szCs w:val="24"/>
          <w:lang w:val="id-ID"/>
        </w:rPr>
        <w:t>Loc.,Cit.</w:t>
      </w:r>
      <w:r w:rsidR="008F4E1A" w:rsidRPr="008F4E1A">
        <w:rPr>
          <w:rFonts w:ascii="Times New Roman" w:hAnsi="Times New Roman" w:cs="Times New Roman"/>
          <w:i/>
          <w:color w:val="000000" w:themeColor="text1"/>
          <w:sz w:val="24"/>
          <w:szCs w:val="24"/>
          <w:lang w:val="id-ID"/>
        </w:rPr>
        <w:t>,</w:t>
      </w:r>
      <w:r w:rsidR="008F4E1A" w:rsidRPr="008F4E1A">
        <w:rPr>
          <w:rFonts w:ascii="Times New Roman" w:hAnsi="Times New Roman" w:cs="Times New Roman"/>
          <w:color w:val="000000" w:themeColor="text1"/>
          <w:sz w:val="24"/>
          <w:szCs w:val="24"/>
          <w:lang w:val="id-ID"/>
        </w:rPr>
        <w:t>hlm 16.</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[15] </w:t>
      </w:r>
      <w:r w:rsidR="008F4E1A" w:rsidRPr="008F4E1A">
        <w:rPr>
          <w:rFonts w:ascii="Times New Roman" w:hAnsi="Times New Roman" w:cs="Times New Roman"/>
          <w:sz w:val="24"/>
          <w:szCs w:val="24"/>
          <w:lang w:val="id-ID"/>
        </w:rPr>
        <w:t xml:space="preserve">I Made Arya Utama, </w:t>
      </w:r>
      <w:r w:rsidR="008F4E1A" w:rsidRPr="008F4E1A">
        <w:rPr>
          <w:rFonts w:ascii="Times New Roman" w:hAnsi="Times New Roman" w:cs="Times New Roman"/>
          <w:i/>
          <w:sz w:val="24"/>
          <w:szCs w:val="24"/>
          <w:lang w:val="id-ID"/>
        </w:rPr>
        <w:t>Sistem Hukum Perizinan Berwawasan Lingkungan Hidup Dalam Mewujudkan Pembangunan Daerah Yang Berkelanjutan</w:t>
      </w:r>
      <w:r w:rsidR="008F4E1A" w:rsidRPr="008F4E1A">
        <w:rPr>
          <w:rFonts w:ascii="Times New Roman" w:hAnsi="Times New Roman" w:cs="Times New Roman"/>
          <w:sz w:val="24"/>
          <w:szCs w:val="24"/>
          <w:lang w:val="id-ID"/>
        </w:rPr>
        <w:t>, Bandung, Jurnal Hukum, Program Pasca Sarjana Unpad, 2006.</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[16]</w:t>
      </w:r>
      <w:r w:rsidR="008F4E1A" w:rsidRPr="008F4E1A">
        <w:rPr>
          <w:rFonts w:ascii="Times New Roman" w:hAnsi="Times New Roman" w:cs="Times New Roman"/>
          <w:color w:val="000000" w:themeColor="text1"/>
          <w:sz w:val="24"/>
          <w:szCs w:val="24"/>
          <w:lang w:val="id-ID"/>
        </w:rPr>
        <w:t>Prajudi Atmosudirjo,</w:t>
      </w:r>
      <w:r w:rsidR="008F4E1A" w:rsidRPr="008F4E1A">
        <w:rPr>
          <w:rFonts w:ascii="Times New Roman" w:hAnsi="Times New Roman" w:cs="Times New Roman"/>
          <w:i/>
          <w:sz w:val="24"/>
          <w:szCs w:val="24"/>
          <w:lang w:val="id-ID"/>
        </w:rPr>
        <w:t xml:space="preserve"> Hukum Administrasi Negara</w:t>
      </w:r>
      <w:r w:rsidR="008F4E1A" w:rsidRPr="008F4E1A">
        <w:rPr>
          <w:rFonts w:ascii="Times New Roman" w:hAnsi="Times New Roman" w:cs="Times New Roman"/>
          <w:sz w:val="24"/>
          <w:szCs w:val="24"/>
          <w:lang w:val="id-ID"/>
        </w:rPr>
        <w:t>, Jakarta, Ghalia Indonesia, 1983,</w:t>
      </w:r>
      <w:r w:rsidR="008F4E1A" w:rsidRPr="008F4E1A">
        <w:rPr>
          <w:rFonts w:ascii="Times New Roman" w:hAnsi="Times New Roman" w:cs="Times New Roman"/>
          <w:color w:val="000000" w:themeColor="text1"/>
          <w:sz w:val="24"/>
          <w:szCs w:val="24"/>
          <w:lang w:val="id-ID"/>
        </w:rPr>
        <w:t xml:space="preserve"> </w:t>
      </w:r>
      <w:r w:rsidR="008F4E1A" w:rsidRPr="008F4E1A">
        <w:rPr>
          <w:rFonts w:ascii="Times New Roman" w:hAnsi="Times New Roman" w:cs="Times New Roman"/>
          <w:sz w:val="24"/>
          <w:szCs w:val="24"/>
          <w:lang w:val="id-ID"/>
        </w:rPr>
        <w:t>hlm  94</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[17] </w:t>
      </w:r>
      <w:r w:rsidR="008F4E1A" w:rsidRPr="008F4E1A">
        <w:rPr>
          <w:rFonts w:ascii="Times New Roman" w:hAnsi="Times New Roman" w:cs="Times New Roman"/>
          <w:color w:val="000000" w:themeColor="text1"/>
          <w:sz w:val="24"/>
          <w:szCs w:val="24"/>
        </w:rPr>
        <w:t xml:space="preserve">ibid., </w:t>
      </w:r>
      <w:r w:rsidR="008F4E1A" w:rsidRPr="008F4E1A">
        <w:rPr>
          <w:rFonts w:ascii="Times New Roman" w:hAnsi="Times New Roman" w:cs="Times New Roman"/>
          <w:b/>
          <w:i/>
          <w:sz w:val="24"/>
          <w:szCs w:val="24"/>
          <w:lang w:val="id-ID"/>
        </w:rPr>
        <w:t xml:space="preserve"> </w:t>
      </w:r>
      <w:r w:rsidR="008F4E1A" w:rsidRPr="008F4E1A">
        <w:rPr>
          <w:rFonts w:ascii="Times New Roman" w:hAnsi="Times New Roman" w:cs="Times New Roman"/>
          <w:sz w:val="24"/>
          <w:szCs w:val="24"/>
          <w:lang w:val="id-ID"/>
        </w:rPr>
        <w:t>hlm 96.</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[18] </w:t>
      </w:r>
      <w:r w:rsidR="008F4E1A" w:rsidRPr="008F4E1A">
        <w:rPr>
          <w:rFonts w:ascii="Times New Roman" w:hAnsi="Times New Roman" w:cs="Times New Roman"/>
          <w:sz w:val="24"/>
          <w:szCs w:val="24"/>
          <w:lang w:val="id-ID"/>
        </w:rPr>
        <w:t xml:space="preserve">Redi Ahmad, </w:t>
      </w:r>
      <w:r w:rsidR="008F4E1A" w:rsidRPr="008F4E1A">
        <w:rPr>
          <w:rFonts w:ascii="Times New Roman" w:hAnsi="Times New Roman" w:cs="Times New Roman"/>
          <w:i/>
          <w:sz w:val="24"/>
          <w:szCs w:val="24"/>
          <w:lang w:val="id-ID"/>
        </w:rPr>
        <w:t>Hukum Sumber Daya Alam Dalam Sektor Kehutanan</w:t>
      </w:r>
      <w:r w:rsidR="008F4E1A" w:rsidRPr="008F4E1A">
        <w:rPr>
          <w:rFonts w:ascii="Times New Roman" w:hAnsi="Times New Roman" w:cs="Times New Roman"/>
          <w:sz w:val="24"/>
          <w:szCs w:val="24"/>
          <w:lang w:val="id-ID"/>
        </w:rPr>
        <w:t>, Jakarta, Sinar Grafika, 2015, hlm 6</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[19] </w:t>
      </w:r>
      <w:r w:rsidR="008F4E1A" w:rsidRPr="008F4E1A">
        <w:rPr>
          <w:rFonts w:ascii="Times New Roman" w:hAnsi="Times New Roman" w:cs="Times New Roman"/>
          <w:b/>
          <w:i/>
          <w:sz w:val="24"/>
          <w:szCs w:val="24"/>
          <w:lang w:val="id-ID"/>
        </w:rPr>
        <w:t>Ibid</w:t>
      </w:r>
      <w:r w:rsidR="008F4E1A" w:rsidRPr="008F4E1A">
        <w:rPr>
          <w:rFonts w:ascii="Times New Roman" w:hAnsi="Times New Roman" w:cs="Times New Roman"/>
          <w:sz w:val="24"/>
          <w:szCs w:val="24"/>
          <w:lang w:val="id-ID"/>
        </w:rPr>
        <w:t>.,Hlm 7</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[20] </w:t>
      </w:r>
      <w:r w:rsidR="008F4E1A" w:rsidRPr="008F4E1A">
        <w:rPr>
          <w:rFonts w:ascii="Times New Roman" w:hAnsi="Times New Roman" w:cs="Times New Roman"/>
          <w:b/>
          <w:i/>
          <w:sz w:val="24"/>
          <w:szCs w:val="24"/>
          <w:lang w:val="id-ID"/>
        </w:rPr>
        <w:t>Ibid.,</w:t>
      </w:r>
      <w:r w:rsidR="008F4E1A" w:rsidRPr="008F4E1A">
        <w:rPr>
          <w:rFonts w:ascii="Times New Roman" w:hAnsi="Times New Roman" w:cs="Times New Roman"/>
          <w:sz w:val="24"/>
          <w:szCs w:val="24"/>
          <w:lang w:val="id-ID"/>
        </w:rPr>
        <w:t>Hlm 13-14.</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[21]</w:t>
      </w:r>
      <w:r w:rsidR="008F4E1A" w:rsidRPr="008F4E1A">
        <w:rPr>
          <w:rFonts w:ascii="Times New Roman" w:hAnsi="Times New Roman" w:cs="Times New Roman"/>
          <w:color w:val="000000" w:themeColor="text1"/>
          <w:sz w:val="24"/>
          <w:szCs w:val="24"/>
          <w:lang w:val="id-ID"/>
        </w:rPr>
        <w:t>Lihat dalam  isi Putusan Mahkama Konstitusi Nomor 35/PUU-X/ 2012</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[22] </w:t>
      </w:r>
      <w:r w:rsidR="008F4E1A" w:rsidRPr="008F4E1A">
        <w:rPr>
          <w:rFonts w:ascii="Times New Roman" w:hAnsi="Times New Roman" w:cs="Times New Roman"/>
          <w:sz w:val="24"/>
          <w:szCs w:val="24"/>
          <w:lang w:val="id-ID"/>
        </w:rPr>
        <w:t xml:space="preserve">Jeremy Bentham, </w:t>
      </w:r>
      <w:r w:rsidR="008F4E1A" w:rsidRPr="008F4E1A">
        <w:rPr>
          <w:rFonts w:ascii="Times New Roman" w:hAnsi="Times New Roman" w:cs="Times New Roman"/>
          <w:i/>
          <w:sz w:val="24"/>
          <w:szCs w:val="24"/>
          <w:lang w:val="id-ID"/>
        </w:rPr>
        <w:t>An Introduction to the Principles Of Morals and Legislation</w:t>
      </w:r>
      <w:r w:rsidR="008F4E1A" w:rsidRPr="008F4E1A">
        <w:rPr>
          <w:rFonts w:ascii="Times New Roman" w:hAnsi="Times New Roman" w:cs="Times New Roman"/>
          <w:sz w:val="24"/>
          <w:szCs w:val="24"/>
          <w:lang w:val="id-ID"/>
        </w:rPr>
        <w:t>, Kitchener, Batoche Books, 2000,  Hlm 15</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[23]</w:t>
      </w:r>
      <w:r w:rsidR="008F4E1A" w:rsidRPr="008F4E1A">
        <w:rPr>
          <w:rFonts w:ascii="Times New Roman" w:hAnsi="Times New Roman" w:cs="Times New Roman"/>
          <w:sz w:val="24"/>
          <w:szCs w:val="24"/>
          <w:lang w:val="id-ID"/>
        </w:rPr>
        <w:t>Shindarta</w:t>
      </w:r>
      <w:r w:rsidR="008F4E1A" w:rsidRPr="008F4E1A">
        <w:rPr>
          <w:rFonts w:ascii="Times New Roman" w:hAnsi="Times New Roman" w:cs="Times New Roman"/>
          <w:i/>
          <w:sz w:val="24"/>
          <w:szCs w:val="24"/>
          <w:lang w:val="id-ID"/>
        </w:rPr>
        <w:t>, Utilitarianisme</w:t>
      </w:r>
      <w:r w:rsidR="008F4E1A" w:rsidRPr="008F4E1A">
        <w:rPr>
          <w:rFonts w:ascii="Times New Roman" w:hAnsi="Times New Roman" w:cs="Times New Roman"/>
          <w:sz w:val="24"/>
          <w:szCs w:val="24"/>
          <w:lang w:val="id-ID"/>
        </w:rPr>
        <w:t>, Jakarta, Penerbit UPT Universitas Tarumanegara, 2007, Hlm 19</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[24] </w:t>
      </w:r>
      <w:r w:rsidR="008F4E1A" w:rsidRPr="008F4E1A">
        <w:rPr>
          <w:rFonts w:ascii="Times New Roman" w:hAnsi="Times New Roman" w:cs="Times New Roman"/>
          <w:sz w:val="24"/>
          <w:szCs w:val="24"/>
          <w:lang w:val="id-ID"/>
        </w:rPr>
        <w:t xml:space="preserve">Jeremy Bentham, </w:t>
      </w:r>
      <w:r w:rsidR="008F4E1A" w:rsidRPr="008F4E1A">
        <w:rPr>
          <w:rFonts w:ascii="Times New Roman" w:hAnsi="Times New Roman" w:cs="Times New Roman"/>
          <w:b/>
          <w:i/>
          <w:sz w:val="24"/>
          <w:szCs w:val="24"/>
          <w:lang w:val="id-ID"/>
        </w:rPr>
        <w:t>Op.,Cit.,</w:t>
      </w:r>
      <w:r w:rsidR="008F4E1A" w:rsidRPr="008F4E1A">
        <w:rPr>
          <w:rFonts w:ascii="Times New Roman" w:hAnsi="Times New Roman" w:cs="Times New Roman"/>
          <w:sz w:val="24"/>
          <w:szCs w:val="24"/>
          <w:lang w:val="id-ID"/>
        </w:rPr>
        <w:t>hlm 96</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[25] </w:t>
      </w:r>
      <w:r w:rsidR="008F4E1A" w:rsidRPr="008F4E1A">
        <w:rPr>
          <w:rFonts w:ascii="Times New Roman" w:hAnsi="Times New Roman" w:cs="Times New Roman"/>
          <w:sz w:val="24"/>
          <w:szCs w:val="24"/>
          <w:lang w:val="id-ID"/>
        </w:rPr>
        <w:t xml:space="preserve">M.D.A. Freeman, </w:t>
      </w:r>
      <w:r w:rsidR="008F4E1A" w:rsidRPr="008F4E1A">
        <w:rPr>
          <w:rFonts w:ascii="Times New Roman" w:hAnsi="Times New Roman" w:cs="Times New Roman"/>
          <w:i/>
          <w:sz w:val="24"/>
          <w:szCs w:val="24"/>
          <w:lang w:val="id-ID"/>
        </w:rPr>
        <w:t>Lloyds Introduction to Jurisprudence</w:t>
      </w:r>
      <w:r w:rsidR="008F4E1A" w:rsidRPr="008F4E1A">
        <w:rPr>
          <w:rFonts w:ascii="Times New Roman" w:hAnsi="Times New Roman" w:cs="Times New Roman"/>
          <w:sz w:val="24"/>
          <w:szCs w:val="24"/>
          <w:lang w:val="id-ID"/>
        </w:rPr>
        <w:t>, London, Steven And Sons, 2001, Hlm 187-188.</w:t>
      </w:r>
    </w:p>
    <w:p w:rsidR="005979BC" w:rsidRDefault="005979BC" w:rsidP="005979BC">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[26] </w:t>
      </w:r>
      <w:r w:rsidR="008F4E1A" w:rsidRPr="008F4E1A">
        <w:rPr>
          <w:rFonts w:ascii="Times New Roman" w:hAnsi="Times New Roman" w:cs="Times New Roman"/>
          <w:sz w:val="24"/>
          <w:szCs w:val="24"/>
          <w:lang w:val="id-ID"/>
        </w:rPr>
        <w:t xml:space="preserve">Jeremy Bentham, </w:t>
      </w:r>
      <w:r w:rsidR="008F4E1A" w:rsidRPr="008F4E1A">
        <w:rPr>
          <w:rFonts w:ascii="Times New Roman" w:hAnsi="Times New Roman" w:cs="Times New Roman"/>
          <w:b/>
          <w:i/>
          <w:sz w:val="24"/>
          <w:szCs w:val="24"/>
          <w:lang w:val="id-ID"/>
        </w:rPr>
        <w:t>Op.,Cit.,</w:t>
      </w:r>
      <w:r w:rsidR="008F4E1A" w:rsidRPr="008F4E1A">
        <w:rPr>
          <w:rFonts w:ascii="Times New Roman" w:hAnsi="Times New Roman" w:cs="Times New Roman"/>
          <w:sz w:val="24"/>
          <w:szCs w:val="24"/>
          <w:lang w:val="id-ID"/>
        </w:rPr>
        <w:t>hlm 102</w:t>
      </w:r>
    </w:p>
    <w:p w:rsidR="00ED0061" w:rsidRDefault="00ED0061" w:rsidP="00ED0061">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[27]</w:t>
      </w:r>
      <w:r w:rsidR="008F4E1A" w:rsidRPr="008F4E1A">
        <w:rPr>
          <w:rFonts w:ascii="Times New Roman" w:hAnsi="Times New Roman" w:cs="Times New Roman"/>
          <w:sz w:val="24"/>
          <w:szCs w:val="24"/>
        </w:rPr>
        <w:t xml:space="preserve">Peter </w:t>
      </w:r>
      <w:r w:rsidR="008F4E1A" w:rsidRPr="008F4E1A">
        <w:rPr>
          <w:rFonts w:ascii="Times New Roman" w:hAnsi="Times New Roman" w:cs="Times New Roman"/>
          <w:sz w:val="24"/>
          <w:szCs w:val="24"/>
          <w:lang w:val="id-ID"/>
        </w:rPr>
        <w:t xml:space="preserve">Prevos, </w:t>
      </w:r>
      <w:r w:rsidR="008F4E1A" w:rsidRPr="008F4E1A">
        <w:rPr>
          <w:rFonts w:ascii="Times New Roman" w:hAnsi="Times New Roman" w:cs="Times New Roman"/>
          <w:i/>
          <w:sz w:val="24"/>
          <w:szCs w:val="24"/>
          <w:lang w:val="id-ID"/>
        </w:rPr>
        <w:t>Rule and Act Utilitarianism</w:t>
      </w:r>
      <w:r w:rsidR="008F4E1A" w:rsidRPr="008F4E1A">
        <w:rPr>
          <w:rFonts w:ascii="Times New Roman" w:hAnsi="Times New Roman" w:cs="Times New Roman"/>
          <w:sz w:val="24"/>
          <w:szCs w:val="24"/>
          <w:lang w:val="id-ID"/>
        </w:rPr>
        <w:t>, Makalah Pada Khursus Ethics, Oleh Monash University Melbourne, 2014.</w:t>
      </w:r>
    </w:p>
    <w:p w:rsidR="00ED0061" w:rsidRDefault="00ED0061" w:rsidP="00ED0061">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[28] </w:t>
      </w:r>
      <w:r w:rsidR="008F4E1A" w:rsidRPr="008F4E1A">
        <w:rPr>
          <w:rFonts w:ascii="Times New Roman" w:hAnsi="Times New Roman" w:cs="Times New Roman"/>
          <w:sz w:val="24"/>
          <w:szCs w:val="24"/>
          <w:lang w:val="id-ID"/>
        </w:rPr>
        <w:t>Redi Ahmad</w:t>
      </w:r>
      <w:r w:rsidR="008F4E1A" w:rsidRPr="008F4E1A">
        <w:rPr>
          <w:rFonts w:ascii="Times New Roman" w:hAnsi="Times New Roman" w:cs="Times New Roman"/>
          <w:b/>
          <w:i/>
          <w:sz w:val="24"/>
          <w:szCs w:val="24"/>
          <w:lang w:val="id-ID"/>
        </w:rPr>
        <w:t>, Op.,Cit.,</w:t>
      </w:r>
      <w:r w:rsidR="008F4E1A" w:rsidRPr="008F4E1A">
        <w:rPr>
          <w:rFonts w:ascii="Times New Roman" w:hAnsi="Times New Roman" w:cs="Times New Roman"/>
          <w:sz w:val="24"/>
          <w:szCs w:val="24"/>
          <w:lang w:val="id-ID"/>
        </w:rPr>
        <w:t>hlm 49</w:t>
      </w:r>
    </w:p>
    <w:p w:rsidR="008F4E1A" w:rsidRPr="008F4E1A" w:rsidRDefault="00ED0061" w:rsidP="00ED0061">
      <w:pPr>
        <w:pStyle w:val="FootnoteText"/>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[29] </w:t>
      </w:r>
      <w:r w:rsidR="008F4E1A" w:rsidRPr="008F4E1A">
        <w:rPr>
          <w:rFonts w:ascii="Times New Roman" w:hAnsi="Times New Roman" w:cs="Times New Roman"/>
          <w:b/>
          <w:i/>
          <w:sz w:val="24"/>
          <w:szCs w:val="24"/>
          <w:lang w:val="id-ID"/>
        </w:rPr>
        <w:t>Ibid.,</w:t>
      </w:r>
      <w:r w:rsidR="008F4E1A" w:rsidRPr="008F4E1A">
        <w:rPr>
          <w:rFonts w:ascii="Times New Roman" w:hAnsi="Times New Roman" w:cs="Times New Roman"/>
          <w:sz w:val="24"/>
          <w:szCs w:val="24"/>
          <w:lang w:val="id-ID"/>
        </w:rPr>
        <w:t>hlm 51</w:t>
      </w:r>
    </w:p>
    <w:p w:rsidR="008F4E1A" w:rsidRPr="0045551D" w:rsidRDefault="008F4E1A" w:rsidP="00FB52ED">
      <w:pPr>
        <w:pStyle w:val="ListParagraph"/>
        <w:ind w:left="644"/>
        <w:jc w:val="both"/>
        <w:rPr>
          <w:rFonts w:ascii="Times New Roman" w:hAnsi="Times New Roman" w:cs="Times New Roman"/>
          <w:sz w:val="24"/>
          <w:szCs w:val="24"/>
          <w:lang w:val="id-ID"/>
        </w:rPr>
      </w:pPr>
    </w:p>
    <w:sectPr w:rsidR="008F4E1A" w:rsidRPr="0045551D" w:rsidSect="001952B0">
      <w:footerReference w:type="default" r:id="rId10"/>
      <w:pgSz w:w="12240" w:h="15840"/>
      <w:pgMar w:top="1440" w:right="1440" w:bottom="1440" w:left="1440" w:header="720" w:footer="720" w:gutter="0"/>
      <w:cols w:num="2" w:space="5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6A7" w:rsidRDefault="00FB46A7" w:rsidP="007946D1">
      <w:pPr>
        <w:spacing w:after="0" w:line="240" w:lineRule="auto"/>
      </w:pPr>
      <w:r>
        <w:separator/>
      </w:r>
    </w:p>
  </w:endnote>
  <w:endnote w:type="continuationSeparator" w:id="0">
    <w:p w:rsidR="00FB46A7" w:rsidRDefault="00FB46A7" w:rsidP="00794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708806"/>
      <w:docPartObj>
        <w:docPartGallery w:val="Page Numbers (Bottom of Page)"/>
        <w:docPartUnique/>
      </w:docPartObj>
    </w:sdtPr>
    <w:sdtEndPr>
      <w:rPr>
        <w:noProof/>
      </w:rPr>
    </w:sdtEndPr>
    <w:sdtContent>
      <w:p w:rsidR="00092143" w:rsidRDefault="00092143">
        <w:pPr>
          <w:pStyle w:val="Footer"/>
          <w:jc w:val="right"/>
        </w:pPr>
        <w:fldSimple w:instr=" PAGE   \* MERGEFORMAT ">
          <w:r w:rsidR="00394069">
            <w:rPr>
              <w:noProof/>
            </w:rPr>
            <w:t>1</w:t>
          </w:r>
        </w:fldSimple>
      </w:p>
    </w:sdtContent>
  </w:sdt>
  <w:p w:rsidR="00092143" w:rsidRDefault="00092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6A7" w:rsidRDefault="00FB46A7" w:rsidP="007946D1">
      <w:pPr>
        <w:spacing w:after="0" w:line="240" w:lineRule="auto"/>
      </w:pPr>
      <w:r>
        <w:separator/>
      </w:r>
    </w:p>
  </w:footnote>
  <w:footnote w:type="continuationSeparator" w:id="0">
    <w:p w:rsidR="00FB46A7" w:rsidRDefault="00FB46A7" w:rsidP="00794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28FA"/>
    <w:multiLevelType w:val="hybridMultilevel"/>
    <w:tmpl w:val="7B7A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518FC"/>
    <w:multiLevelType w:val="hybridMultilevel"/>
    <w:tmpl w:val="45E23DD8"/>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nsid w:val="22887B28"/>
    <w:multiLevelType w:val="hybridMultilevel"/>
    <w:tmpl w:val="06205686"/>
    <w:lvl w:ilvl="0" w:tplc="0409000F">
      <w:start w:val="1"/>
      <w:numFmt w:val="decimal"/>
      <w:lvlText w:val="%1."/>
      <w:lvlJc w:val="left"/>
      <w:pPr>
        <w:ind w:left="806" w:hanging="360"/>
      </w:pPr>
    </w:lvl>
    <w:lvl w:ilvl="1" w:tplc="04090019">
      <w:start w:val="1"/>
      <w:numFmt w:val="decimal"/>
      <w:lvlText w:val="%2."/>
      <w:lvlJc w:val="left"/>
      <w:pPr>
        <w:tabs>
          <w:tab w:val="num" w:pos="1440"/>
        </w:tabs>
        <w:ind w:left="1440" w:hanging="360"/>
      </w:pPr>
    </w:lvl>
    <w:lvl w:ilvl="2" w:tplc="04090017">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A16DCF"/>
    <w:multiLevelType w:val="hybridMultilevel"/>
    <w:tmpl w:val="1BB436AA"/>
    <w:lvl w:ilvl="0" w:tplc="57B404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AD55A31"/>
    <w:multiLevelType w:val="hybridMultilevel"/>
    <w:tmpl w:val="3B964D82"/>
    <w:lvl w:ilvl="0" w:tplc="0409000F">
      <w:start w:val="1"/>
      <w:numFmt w:val="decimal"/>
      <w:lvlText w:val="%1."/>
      <w:lvlJc w:val="left"/>
      <w:pPr>
        <w:ind w:left="806" w:hanging="360"/>
      </w:pPr>
    </w:lvl>
    <w:lvl w:ilvl="1" w:tplc="9E2EC320">
      <w:start w:val="1"/>
      <w:numFmt w:val="decimal"/>
      <w:lvlText w:val="%2."/>
      <w:lvlJc w:val="left"/>
      <w:pPr>
        <w:tabs>
          <w:tab w:val="num" w:pos="1440"/>
        </w:tabs>
        <w:ind w:left="1440" w:hanging="360"/>
      </w:pPr>
      <w:rPr>
        <w:color w:val="000000" w:themeColor="text1"/>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B816DD"/>
    <w:multiLevelType w:val="multilevel"/>
    <w:tmpl w:val="C2F0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65795"/>
    <w:multiLevelType w:val="hybridMultilevel"/>
    <w:tmpl w:val="73A29830"/>
    <w:lvl w:ilvl="0" w:tplc="0409000F">
      <w:start w:val="1"/>
      <w:numFmt w:val="decimal"/>
      <w:lvlText w:val="%1."/>
      <w:lvlJc w:val="left"/>
      <w:pPr>
        <w:ind w:left="806"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2E7CDB"/>
    <w:multiLevelType w:val="hybridMultilevel"/>
    <w:tmpl w:val="79E4ADD0"/>
    <w:lvl w:ilvl="0" w:tplc="97646080">
      <w:start w:val="1"/>
      <w:numFmt w:val="decimal"/>
      <w:lvlText w:val="%1."/>
      <w:lvlJc w:val="left"/>
      <w:pPr>
        <w:ind w:left="720" w:hanging="360"/>
      </w:pPr>
      <w:rPr>
        <w:rFonts w:hint="default"/>
      </w:rPr>
    </w:lvl>
    <w:lvl w:ilvl="1" w:tplc="55D086C8">
      <w:start w:val="1"/>
      <w:numFmt w:val="decimal"/>
      <w:lvlText w:val="%2."/>
      <w:lvlJc w:val="left"/>
      <w:pPr>
        <w:ind w:left="1440" w:hanging="360"/>
      </w:pPr>
      <w:rPr>
        <w:color w:val="000000" w:themeColor="text1"/>
      </w:r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7722D4"/>
    <w:multiLevelType w:val="multilevel"/>
    <w:tmpl w:val="94562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8009E6"/>
    <w:multiLevelType w:val="hybridMultilevel"/>
    <w:tmpl w:val="C922D9EE"/>
    <w:lvl w:ilvl="0" w:tplc="C584DC58">
      <w:start w:val="1"/>
      <w:numFmt w:val="upperLetter"/>
      <w:lvlText w:val="%1."/>
      <w:lvlJc w:val="left"/>
      <w:pPr>
        <w:ind w:left="446" w:hanging="360"/>
      </w:pPr>
    </w:lvl>
    <w:lvl w:ilvl="1" w:tplc="04090011">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17">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5212BDD"/>
    <w:multiLevelType w:val="hybridMultilevel"/>
    <w:tmpl w:val="CD060B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38C2E95"/>
    <w:multiLevelType w:val="hybridMultilevel"/>
    <w:tmpl w:val="71765DA4"/>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
    <w:nsid w:val="64450583"/>
    <w:multiLevelType w:val="hybridMultilevel"/>
    <w:tmpl w:val="3B905C9A"/>
    <w:lvl w:ilvl="0" w:tplc="97646080">
      <w:start w:val="1"/>
      <w:numFmt w:val="decimal"/>
      <w:lvlText w:val="%1."/>
      <w:lvlJc w:val="left"/>
      <w:pPr>
        <w:ind w:left="720" w:hanging="360"/>
      </w:pPr>
      <w:rPr>
        <w:rFonts w:hint="default"/>
      </w:rPr>
    </w:lvl>
    <w:lvl w:ilvl="1" w:tplc="55D086C8">
      <w:start w:val="1"/>
      <w:numFmt w:val="decimal"/>
      <w:lvlText w:val="%2."/>
      <w:lvlJc w:val="left"/>
      <w:pPr>
        <w:ind w:left="1440" w:hanging="360"/>
      </w:pPr>
      <w:rPr>
        <w:color w:val="000000" w:themeColor="text1"/>
      </w:r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ED1B23"/>
    <w:multiLevelType w:val="hybridMultilevel"/>
    <w:tmpl w:val="C30E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626E5"/>
    <w:multiLevelType w:val="hybridMultilevel"/>
    <w:tmpl w:val="D5D4BB4A"/>
    <w:lvl w:ilvl="0" w:tplc="04210011">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5">
    <w:nsid w:val="6CF24599"/>
    <w:multiLevelType w:val="hybridMultilevel"/>
    <w:tmpl w:val="A0267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436B8C"/>
    <w:multiLevelType w:val="multilevel"/>
    <w:tmpl w:val="48C65A6C"/>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721A22"/>
    <w:multiLevelType w:val="hybridMultilevel"/>
    <w:tmpl w:val="ED3492A0"/>
    <w:lvl w:ilvl="0" w:tplc="468E20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0"/>
  </w:num>
  <w:num w:numId="2">
    <w:abstractNumId w:val="13"/>
  </w:num>
  <w:num w:numId="3">
    <w:abstractNumId w:val="0"/>
  </w:num>
  <w:num w:numId="4">
    <w:abstractNumId w:val="4"/>
  </w:num>
  <w:num w:numId="5">
    <w:abstractNumId w:val="6"/>
  </w:num>
  <w:num w:numId="6">
    <w:abstractNumId w:val="2"/>
  </w:num>
  <w:num w:numId="7">
    <w:abstractNumId w:val="9"/>
  </w:num>
  <w:num w:numId="8">
    <w:abstractNumId w:val="16"/>
  </w:num>
  <w:num w:numId="9">
    <w:abstractNumId w:val="5"/>
  </w:num>
  <w:num w:numId="10">
    <w:abstractNumId w:val="1"/>
  </w:num>
  <w:num w:numId="11">
    <w:abstractNumId w:val="11"/>
  </w:num>
  <w:num w:numId="12">
    <w:abstractNumId w:val="15"/>
  </w:num>
  <w:num w:numId="13">
    <w:abstractNumId w:val="7"/>
  </w:num>
  <w:num w:numId="14">
    <w:abstractNumId w:val="8"/>
  </w:num>
  <w:num w:numId="15">
    <w:abstractNumId w:val="12"/>
  </w:num>
  <w:num w:numId="16">
    <w:abstractNumId w:val="3"/>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E84FA9"/>
    <w:rsid w:val="00092143"/>
    <w:rsid w:val="001952B0"/>
    <w:rsid w:val="001B58D0"/>
    <w:rsid w:val="002B5824"/>
    <w:rsid w:val="003555CE"/>
    <w:rsid w:val="00377F00"/>
    <w:rsid w:val="00394069"/>
    <w:rsid w:val="003A01C3"/>
    <w:rsid w:val="0045551D"/>
    <w:rsid w:val="004964EA"/>
    <w:rsid w:val="004D27F6"/>
    <w:rsid w:val="004E5534"/>
    <w:rsid w:val="005740C9"/>
    <w:rsid w:val="005979BC"/>
    <w:rsid w:val="0061422D"/>
    <w:rsid w:val="006B126A"/>
    <w:rsid w:val="00780573"/>
    <w:rsid w:val="007946D1"/>
    <w:rsid w:val="007E0F5B"/>
    <w:rsid w:val="008B4D02"/>
    <w:rsid w:val="008F4E1A"/>
    <w:rsid w:val="00912E7C"/>
    <w:rsid w:val="009B633D"/>
    <w:rsid w:val="009D4E9B"/>
    <w:rsid w:val="00A153FC"/>
    <w:rsid w:val="00B71D9F"/>
    <w:rsid w:val="00B93864"/>
    <w:rsid w:val="00D03FC0"/>
    <w:rsid w:val="00D67CA1"/>
    <w:rsid w:val="00E52F27"/>
    <w:rsid w:val="00E84FA9"/>
    <w:rsid w:val="00E90F06"/>
    <w:rsid w:val="00EB6F4E"/>
    <w:rsid w:val="00ED0061"/>
    <w:rsid w:val="00F54031"/>
    <w:rsid w:val="00F67DD7"/>
    <w:rsid w:val="00F9710C"/>
    <w:rsid w:val="00FB46A7"/>
    <w:rsid w:val="00FB52E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D1"/>
    <w:pPr>
      <w:ind w:left="720"/>
      <w:contextualSpacing/>
    </w:pPr>
  </w:style>
  <w:style w:type="paragraph" w:styleId="FootnoteText">
    <w:name w:val="footnote text"/>
    <w:basedOn w:val="Normal"/>
    <w:link w:val="FootnoteTextChar"/>
    <w:uiPriority w:val="99"/>
    <w:unhideWhenUsed/>
    <w:rsid w:val="007946D1"/>
    <w:pPr>
      <w:spacing w:after="0" w:line="240" w:lineRule="auto"/>
    </w:pPr>
    <w:rPr>
      <w:sz w:val="20"/>
      <w:szCs w:val="20"/>
    </w:rPr>
  </w:style>
  <w:style w:type="character" w:customStyle="1" w:styleId="FootnoteTextChar">
    <w:name w:val="Footnote Text Char"/>
    <w:basedOn w:val="DefaultParagraphFont"/>
    <w:link w:val="FootnoteText"/>
    <w:uiPriority w:val="99"/>
    <w:rsid w:val="007946D1"/>
    <w:rPr>
      <w:sz w:val="20"/>
      <w:szCs w:val="20"/>
    </w:rPr>
  </w:style>
  <w:style w:type="character" w:styleId="FootnoteReference">
    <w:name w:val="footnote reference"/>
    <w:basedOn w:val="DefaultParagraphFont"/>
    <w:uiPriority w:val="99"/>
    <w:semiHidden/>
    <w:unhideWhenUsed/>
    <w:rsid w:val="007946D1"/>
    <w:rPr>
      <w:vertAlign w:val="superscript"/>
    </w:rPr>
  </w:style>
  <w:style w:type="paragraph" w:styleId="Header">
    <w:name w:val="header"/>
    <w:basedOn w:val="Normal"/>
    <w:link w:val="HeaderChar"/>
    <w:uiPriority w:val="99"/>
    <w:unhideWhenUsed/>
    <w:rsid w:val="0037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00"/>
  </w:style>
  <w:style w:type="paragraph" w:styleId="Footer">
    <w:name w:val="footer"/>
    <w:basedOn w:val="Normal"/>
    <w:link w:val="FooterChar"/>
    <w:uiPriority w:val="99"/>
    <w:unhideWhenUsed/>
    <w:rsid w:val="0037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00"/>
  </w:style>
  <w:style w:type="table" w:styleId="TableGrid">
    <w:name w:val="Table Grid"/>
    <w:basedOn w:val="TableNormal"/>
    <w:uiPriority w:val="59"/>
    <w:rsid w:val="00780573"/>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0573"/>
    <w:rPr>
      <w:color w:val="0000FF" w:themeColor="hyperlink"/>
      <w:u w:val="single"/>
    </w:rPr>
  </w:style>
  <w:style w:type="character" w:customStyle="1" w:styleId="cb-itemprop">
    <w:name w:val="cb-itemprop"/>
    <w:basedOn w:val="DefaultParagraphFont"/>
    <w:rsid w:val="00780573"/>
  </w:style>
  <w:style w:type="character" w:customStyle="1" w:styleId="tlid-translation">
    <w:name w:val="tlid-translation"/>
    <w:basedOn w:val="DefaultParagraphFont"/>
    <w:rsid w:val="00780573"/>
  </w:style>
  <w:style w:type="character" w:customStyle="1" w:styleId="skimlinks-unlinked">
    <w:name w:val="skimlinks-unlinked"/>
    <w:basedOn w:val="DefaultParagraphFont"/>
    <w:rsid w:val="004964EA"/>
  </w:style>
  <w:style w:type="paragraph" w:styleId="HTMLPreformatted">
    <w:name w:val="HTML Preformatted"/>
    <w:basedOn w:val="Normal"/>
    <w:link w:val="HTMLPreformattedChar"/>
    <w:uiPriority w:val="99"/>
    <w:semiHidden/>
    <w:unhideWhenUsed/>
    <w:rsid w:val="00092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92143"/>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6D1"/>
    <w:pPr>
      <w:ind w:left="720"/>
      <w:contextualSpacing/>
    </w:pPr>
  </w:style>
  <w:style w:type="paragraph" w:styleId="FootnoteText">
    <w:name w:val="footnote text"/>
    <w:basedOn w:val="Normal"/>
    <w:link w:val="FootnoteTextChar"/>
    <w:uiPriority w:val="99"/>
    <w:unhideWhenUsed/>
    <w:rsid w:val="007946D1"/>
    <w:pPr>
      <w:spacing w:after="0" w:line="240" w:lineRule="auto"/>
    </w:pPr>
    <w:rPr>
      <w:sz w:val="20"/>
      <w:szCs w:val="20"/>
    </w:rPr>
  </w:style>
  <w:style w:type="character" w:customStyle="1" w:styleId="FootnoteTextChar">
    <w:name w:val="Footnote Text Char"/>
    <w:basedOn w:val="DefaultParagraphFont"/>
    <w:link w:val="FootnoteText"/>
    <w:uiPriority w:val="99"/>
    <w:rsid w:val="007946D1"/>
    <w:rPr>
      <w:sz w:val="20"/>
      <w:szCs w:val="20"/>
    </w:rPr>
  </w:style>
  <w:style w:type="character" w:styleId="FootnoteReference">
    <w:name w:val="footnote reference"/>
    <w:basedOn w:val="DefaultParagraphFont"/>
    <w:uiPriority w:val="99"/>
    <w:semiHidden/>
    <w:unhideWhenUsed/>
    <w:rsid w:val="007946D1"/>
    <w:rPr>
      <w:vertAlign w:val="superscript"/>
    </w:rPr>
  </w:style>
  <w:style w:type="paragraph" w:styleId="Header">
    <w:name w:val="header"/>
    <w:basedOn w:val="Normal"/>
    <w:link w:val="HeaderChar"/>
    <w:uiPriority w:val="99"/>
    <w:unhideWhenUsed/>
    <w:rsid w:val="0037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00"/>
  </w:style>
  <w:style w:type="paragraph" w:styleId="Footer">
    <w:name w:val="footer"/>
    <w:basedOn w:val="Normal"/>
    <w:link w:val="FooterChar"/>
    <w:uiPriority w:val="99"/>
    <w:unhideWhenUsed/>
    <w:rsid w:val="00377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00"/>
  </w:style>
  <w:style w:type="table" w:styleId="TableGrid">
    <w:name w:val="Table Grid"/>
    <w:basedOn w:val="TableNormal"/>
    <w:uiPriority w:val="59"/>
    <w:rsid w:val="00780573"/>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0573"/>
    <w:rPr>
      <w:color w:val="0000FF" w:themeColor="hyperlink"/>
      <w:u w:val="single"/>
    </w:rPr>
  </w:style>
  <w:style w:type="character" w:customStyle="1" w:styleId="cb-itemprop">
    <w:name w:val="cb-itemprop"/>
    <w:basedOn w:val="DefaultParagraphFont"/>
    <w:rsid w:val="00780573"/>
  </w:style>
  <w:style w:type="character" w:customStyle="1" w:styleId="tlid-translation">
    <w:name w:val="tlid-translation"/>
    <w:basedOn w:val="DefaultParagraphFont"/>
    <w:rsid w:val="00780573"/>
  </w:style>
  <w:style w:type="character" w:customStyle="1" w:styleId="skimlinks-unlinked">
    <w:name w:val="skimlinks-unlinked"/>
    <w:basedOn w:val="DefaultParagraphFont"/>
    <w:rsid w:val="004964EA"/>
  </w:style>
</w:styles>
</file>

<file path=word/webSettings.xml><?xml version="1.0" encoding="utf-8"?>
<w:webSettings xmlns:r="http://schemas.openxmlformats.org/officeDocument/2006/relationships" xmlns:w="http://schemas.openxmlformats.org/wordprocessingml/2006/main">
  <w:divs>
    <w:div w:id="20712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anto.mhum@yahoo.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undukwasiati7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hendrikpangerang.blogspot.com/2017/12/makalah-eksistensi-masyarakat-hukum-ad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6485</Words>
  <Characters>36968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Fak Hukum_UWMY</cp:lastModifiedBy>
  <cp:revision>9</cp:revision>
  <dcterms:created xsi:type="dcterms:W3CDTF">2019-08-17T07:39:00Z</dcterms:created>
  <dcterms:modified xsi:type="dcterms:W3CDTF">2020-03-10T00:30:00Z</dcterms:modified>
</cp:coreProperties>
</file>