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80" w:rsidRPr="008B6080" w:rsidRDefault="008B6080" w:rsidP="008B6080">
      <w:pPr>
        <w:spacing w:before="55"/>
        <w:jc w:val="center"/>
        <w:rPr>
          <w:rFonts w:ascii="Arial" w:eastAsia="Arial" w:hAnsi="Arial" w:cs="Arial"/>
          <w:b/>
          <w:sz w:val="28"/>
          <w:szCs w:val="28"/>
          <w:lang w:val="en-US"/>
        </w:rPr>
      </w:pPr>
      <w:r w:rsidRPr="008B6080">
        <w:rPr>
          <w:rFonts w:ascii="Arial" w:eastAsia="Arial" w:hAnsi="Arial" w:cs="Arial"/>
          <w:b/>
          <w:sz w:val="28"/>
          <w:szCs w:val="28"/>
          <w:lang w:val="en-US"/>
        </w:rPr>
        <w:t xml:space="preserve">PENGARUH JENIS – JENIS KEMASAN TERHADAP UMUR SIMPAN BUAH NANAS MADU </w:t>
      </w:r>
      <w:r w:rsidRPr="008B6080">
        <w:rPr>
          <w:rFonts w:ascii="Arial" w:eastAsia="Arial" w:hAnsi="Arial" w:cs="Arial"/>
          <w:b/>
          <w:i/>
          <w:sz w:val="28"/>
          <w:szCs w:val="28"/>
          <w:lang w:val="en-US"/>
        </w:rPr>
        <w:t>(Ananas comosus (L.) Merr.)</w:t>
      </w:r>
    </w:p>
    <w:p w:rsidR="008B6080" w:rsidRDefault="008B6080">
      <w:pPr>
        <w:ind w:right="55"/>
        <w:jc w:val="center"/>
        <w:rPr>
          <w:rFonts w:ascii="Arial" w:eastAsia="Arial" w:hAnsi="Arial" w:cs="Arial"/>
          <w:b/>
          <w:sz w:val="28"/>
          <w:szCs w:val="28"/>
        </w:rPr>
      </w:pPr>
    </w:p>
    <w:p w:rsidR="008B6080" w:rsidRPr="004F5436" w:rsidRDefault="00603B17" w:rsidP="008B6080">
      <w:pPr>
        <w:ind w:right="55"/>
        <w:jc w:val="center"/>
        <w:rPr>
          <w:rFonts w:ascii="Arial" w:eastAsia="Arial" w:hAnsi="Arial" w:cs="Arial"/>
          <w:b/>
          <w:i/>
          <w:sz w:val="28"/>
          <w:szCs w:val="28"/>
          <w:lang w:val="en-US"/>
        </w:rPr>
      </w:pPr>
      <w:r w:rsidRPr="00603B17">
        <w:rPr>
          <w:rFonts w:ascii="Arial" w:eastAsia="Arial" w:hAnsi="Arial" w:cs="Arial"/>
          <w:b/>
          <w:i/>
          <w:sz w:val="28"/>
          <w:szCs w:val="28"/>
          <w:lang w:val="en-US"/>
        </w:rPr>
        <w:t>THE EFFECT OF PACKAGING TYPES ON THE SHELF LIFE OF HONEY PINEAPPLE (Ananas comosus (L.) Merr.)</w:t>
      </w:r>
    </w:p>
    <w:p w:rsidR="0038064D" w:rsidRDefault="0038064D">
      <w:pPr>
        <w:ind w:right="55"/>
        <w:jc w:val="center"/>
        <w:rPr>
          <w:rFonts w:ascii="Arial" w:eastAsia="Arial" w:hAnsi="Arial" w:cs="Arial"/>
          <w:b/>
        </w:rPr>
      </w:pPr>
    </w:p>
    <w:p w:rsidR="0038064D" w:rsidRDefault="008B6080">
      <w:pPr>
        <w:ind w:right="55"/>
        <w:jc w:val="center"/>
        <w:rPr>
          <w:rFonts w:ascii="Arial" w:eastAsia="Arial" w:hAnsi="Arial" w:cs="Arial"/>
          <w:b/>
        </w:rPr>
      </w:pPr>
      <w:r>
        <w:rPr>
          <w:rFonts w:ascii="Arial" w:eastAsia="Arial" w:hAnsi="Arial" w:cs="Arial"/>
          <w:b/>
          <w:lang w:val="en-US"/>
        </w:rPr>
        <w:t xml:space="preserve">Welly Deglas </w:t>
      </w:r>
      <w:r w:rsidR="001F3E23">
        <w:rPr>
          <w:rFonts w:ascii="Arial" w:eastAsia="Arial" w:hAnsi="Arial" w:cs="Arial"/>
          <w:b/>
          <w:vertAlign w:val="superscript"/>
        </w:rPr>
        <w:t>1)</w:t>
      </w:r>
      <w:r w:rsidR="001F3E23">
        <w:rPr>
          <w:rFonts w:ascii="Arial" w:eastAsia="Arial" w:hAnsi="Arial" w:cs="Arial"/>
          <w:b/>
        </w:rPr>
        <w:t xml:space="preserve">*, </w:t>
      </w:r>
      <w:r>
        <w:rPr>
          <w:rFonts w:ascii="Arial" w:eastAsia="Arial" w:hAnsi="Arial" w:cs="Arial"/>
          <w:b/>
          <w:lang w:val="en-US"/>
        </w:rPr>
        <w:t>Hendrik</w:t>
      </w:r>
      <w:r w:rsidR="001F3E23">
        <w:rPr>
          <w:rFonts w:ascii="Arial" w:eastAsia="Arial" w:hAnsi="Arial" w:cs="Arial"/>
          <w:b/>
        </w:rPr>
        <w:t xml:space="preserve"> </w:t>
      </w:r>
      <w:r w:rsidR="001F3E23">
        <w:rPr>
          <w:rFonts w:ascii="Arial" w:eastAsia="Arial" w:hAnsi="Arial" w:cs="Arial"/>
          <w:b/>
          <w:vertAlign w:val="superscript"/>
        </w:rPr>
        <w:t>2)</w:t>
      </w:r>
    </w:p>
    <w:p w:rsidR="0038064D" w:rsidRPr="008B6080" w:rsidRDefault="001F3E23">
      <w:pPr>
        <w:ind w:right="55"/>
        <w:jc w:val="center"/>
        <w:rPr>
          <w:rFonts w:ascii="Arial Narrow" w:eastAsia="Arial Narrow" w:hAnsi="Arial Narrow" w:cs="Arial Narrow"/>
          <w:lang w:val="en-US"/>
        </w:rPr>
      </w:pPr>
      <w:r>
        <w:rPr>
          <w:rFonts w:ascii="Arial Narrow" w:eastAsia="Arial Narrow" w:hAnsi="Arial Narrow" w:cs="Arial Narrow"/>
          <w:vertAlign w:val="superscript"/>
        </w:rPr>
        <w:t>1)</w:t>
      </w:r>
      <w:r>
        <w:rPr>
          <w:rFonts w:ascii="Arial Narrow" w:eastAsia="Arial Narrow" w:hAnsi="Arial Narrow" w:cs="Arial Narrow"/>
          <w:b/>
        </w:rPr>
        <w:t xml:space="preserve"> </w:t>
      </w:r>
      <w:r w:rsidR="008B6080">
        <w:rPr>
          <w:rFonts w:ascii="Arial Narrow" w:eastAsia="Arial Narrow" w:hAnsi="Arial Narrow" w:cs="Arial Narrow"/>
          <w:lang w:val="en-US"/>
        </w:rPr>
        <w:t>Politeknik Tonggak Equator Pontianak</w:t>
      </w:r>
      <w:r>
        <w:rPr>
          <w:rFonts w:ascii="Arial Narrow" w:eastAsia="Arial Narrow" w:hAnsi="Arial Narrow" w:cs="Arial Narrow"/>
        </w:rPr>
        <w:t xml:space="preserve">, email: </w:t>
      </w:r>
      <w:r w:rsidR="008B6080">
        <w:rPr>
          <w:rFonts w:ascii="Arial Narrow" w:eastAsia="Arial Narrow" w:hAnsi="Arial Narrow" w:cs="Arial Narrow"/>
          <w:lang w:val="en-US"/>
        </w:rPr>
        <w:t>wellydeglas@yahoo.com</w:t>
      </w:r>
    </w:p>
    <w:p w:rsidR="0038064D" w:rsidRDefault="001F3E23">
      <w:pPr>
        <w:ind w:right="55"/>
        <w:jc w:val="center"/>
        <w:rPr>
          <w:rFonts w:ascii="Arial Narrow" w:eastAsia="Arial Narrow" w:hAnsi="Arial Narrow" w:cs="Arial Narrow"/>
        </w:rPr>
      </w:pPr>
      <w:r>
        <w:rPr>
          <w:rFonts w:ascii="Arial Narrow" w:eastAsia="Arial Narrow" w:hAnsi="Arial Narrow" w:cs="Arial Narrow"/>
          <w:vertAlign w:val="superscript"/>
        </w:rPr>
        <w:t>2)</w:t>
      </w:r>
      <w:r>
        <w:rPr>
          <w:rFonts w:ascii="Arial Narrow" w:eastAsia="Arial Narrow" w:hAnsi="Arial Narrow" w:cs="Arial Narrow"/>
        </w:rPr>
        <w:t xml:space="preserve"> </w:t>
      </w:r>
      <w:r w:rsidR="008B6080">
        <w:rPr>
          <w:rFonts w:ascii="Arial Narrow" w:eastAsia="Arial Narrow" w:hAnsi="Arial Narrow" w:cs="Arial Narrow"/>
          <w:lang w:val="en-US"/>
        </w:rPr>
        <w:t>Politeknik Tonggak Equator Pontianak</w:t>
      </w:r>
      <w:r>
        <w:rPr>
          <w:rFonts w:ascii="Arial Narrow" w:eastAsia="Arial Narrow" w:hAnsi="Arial Narrow" w:cs="Arial Narrow"/>
        </w:rPr>
        <w:t xml:space="preserve">, email: </w:t>
      </w:r>
      <w:r w:rsidR="008B6080" w:rsidRPr="008B6080">
        <w:rPr>
          <w:rFonts w:ascii="Arial Narrow" w:eastAsia="Arial Narrow" w:hAnsi="Arial Narrow" w:cs="Arial Narrow"/>
        </w:rPr>
        <w:t>xyzhendrik@gmail.com</w:t>
      </w:r>
    </w:p>
    <w:p w:rsidR="0038064D" w:rsidRDefault="001F3E23">
      <w:pPr>
        <w:ind w:right="55"/>
        <w:jc w:val="center"/>
        <w:rPr>
          <w:rFonts w:ascii="Arial" w:eastAsia="Arial" w:hAnsi="Arial" w:cs="Arial"/>
          <w:sz w:val="24"/>
          <w:szCs w:val="24"/>
        </w:rPr>
      </w:pPr>
      <w:r>
        <w:rPr>
          <w:rFonts w:ascii="Arial Narrow" w:eastAsia="Arial Narrow" w:hAnsi="Arial Narrow" w:cs="Arial Narrow"/>
        </w:rPr>
        <w:t xml:space="preserve">* Penulis Korespondensi: </w:t>
      </w:r>
      <w:r w:rsidR="008B6080">
        <w:rPr>
          <w:rFonts w:ascii="Arial Narrow" w:eastAsia="Arial Narrow" w:hAnsi="Arial Narrow" w:cs="Arial Narrow"/>
          <w:lang w:val="en-US"/>
        </w:rPr>
        <w:t>wellydeglas@yahoo.com</w:t>
      </w:r>
    </w:p>
    <w:p w:rsidR="0038064D" w:rsidRDefault="0038064D">
      <w:pPr>
        <w:ind w:right="55"/>
        <w:jc w:val="center"/>
        <w:rPr>
          <w:rFonts w:ascii="Arial" w:eastAsia="Arial" w:hAnsi="Arial" w:cs="Arial"/>
          <w:sz w:val="10"/>
          <w:szCs w:val="10"/>
        </w:rPr>
      </w:pPr>
    </w:p>
    <w:p w:rsidR="0038064D" w:rsidRDefault="001F3E23">
      <w:pPr>
        <w:ind w:right="55"/>
        <w:jc w:val="center"/>
        <w:rPr>
          <w:rFonts w:ascii="Arial" w:eastAsia="Arial" w:hAnsi="Arial" w:cs="Arial"/>
          <w:b/>
          <w:i/>
          <w:sz w:val="24"/>
          <w:szCs w:val="24"/>
        </w:rPr>
      </w:pPr>
      <w:r>
        <w:rPr>
          <w:rFonts w:ascii="Arial" w:eastAsia="Arial" w:hAnsi="Arial" w:cs="Arial"/>
          <w:b/>
          <w:i/>
          <w:sz w:val="24"/>
          <w:szCs w:val="24"/>
        </w:rPr>
        <w:t>ABSTRACT</w:t>
      </w:r>
    </w:p>
    <w:p w:rsidR="0038064D" w:rsidRPr="00603B17" w:rsidRDefault="0038064D" w:rsidP="00603B17">
      <w:pPr>
        <w:ind w:right="55" w:firstLine="709"/>
        <w:jc w:val="center"/>
        <w:rPr>
          <w:rFonts w:ascii="Arial Narrow" w:eastAsia="Arial Narrow" w:hAnsi="Arial Narrow" w:cs="Arial Narrow"/>
          <w:b/>
          <w:i/>
          <w:sz w:val="22"/>
          <w:szCs w:val="22"/>
        </w:rPr>
      </w:pPr>
    </w:p>
    <w:p w:rsidR="00603B17" w:rsidRPr="00603B17" w:rsidRDefault="00603B17" w:rsidP="00603B17">
      <w:pPr>
        <w:ind w:right="55" w:firstLine="709"/>
        <w:jc w:val="both"/>
        <w:rPr>
          <w:rFonts w:ascii="Arial" w:eastAsia="Arial" w:hAnsi="Arial" w:cs="Arial"/>
          <w:i/>
          <w:sz w:val="22"/>
          <w:szCs w:val="22"/>
          <w:lang w:val="en-US"/>
        </w:rPr>
      </w:pPr>
      <w:r w:rsidRPr="00603B17">
        <w:rPr>
          <w:rFonts w:ascii="Arial" w:eastAsia="Arial" w:hAnsi="Arial" w:cs="Arial"/>
          <w:i/>
          <w:sz w:val="22"/>
          <w:szCs w:val="22"/>
          <w:lang w:val="en-US"/>
        </w:rPr>
        <w:t>The aim of this research was to investigate the impact of various types of plastic packaging on the physical characteristics, weight, sugar content, and shelf life of honey pineapple (Ananas Comosus (L.) Merr.). Additionally, this study aimed to evaluate the influence of Polypropylene (PP) and High Density Polyethylene (HDPE) plastic packaging on the sensory evaluation of honey pineapple fruit following storage. Employing a Completely Randomized Design (CRD) with three replications, treatments included no packaging, Polypropylene (PP) plastic packaging, and High Density Polyethylene (HDPE). Research parameters encompassed the physical and chemical properties of honey pineapple fruit, such as weight loss, color, aroma, texture, and sugar content.</w:t>
      </w:r>
    </w:p>
    <w:p w:rsidR="00603B17" w:rsidRPr="00603B17" w:rsidRDefault="00603B17" w:rsidP="00603B17">
      <w:pPr>
        <w:ind w:right="55" w:firstLine="709"/>
        <w:jc w:val="both"/>
        <w:rPr>
          <w:rFonts w:ascii="Arial" w:eastAsia="Arial" w:hAnsi="Arial" w:cs="Arial"/>
          <w:lang w:val="en-US"/>
        </w:rPr>
      </w:pPr>
      <w:r w:rsidRPr="00603B17">
        <w:rPr>
          <w:rFonts w:ascii="Arial" w:eastAsia="Arial" w:hAnsi="Arial" w:cs="Arial"/>
          <w:i/>
          <w:sz w:val="22"/>
          <w:szCs w:val="22"/>
          <w:lang w:val="en-US"/>
        </w:rPr>
        <w:t>Findings revealed that honey pineapple subjected to treatment (P1) exhibited the lowest weight loss percentage (0.04%), contrasting with the highest weight loss observed in P0 (11.6%). ANOVA analysis of the scoring test indicated no significant differences in color, aroma, or texture. Honey pineapple fruit under treatment P2 demonstrated the lowest percentage of total sugar content compared to P0 and P1. Regarding physical appearance, honey pineapple fruit treated with P0 displayed the most pronounced change in aroma. According to the experimental assessment based on SNI 3166-2009, honey pineapple fruit without packaging failed to meet quality criteria, while those packaged in Polypropylene (PP) and High Density Polyethylene (HDPE) plastic met the quality standards for honey pineapple</w:t>
      </w:r>
      <w:r w:rsidRPr="00603B17">
        <w:rPr>
          <w:rFonts w:ascii="Arial" w:eastAsia="Arial" w:hAnsi="Arial" w:cs="Arial"/>
          <w:lang w:val="en-US"/>
        </w:rPr>
        <w:t>.</w:t>
      </w:r>
    </w:p>
    <w:p w:rsidR="0038064D" w:rsidRDefault="0038064D">
      <w:pPr>
        <w:ind w:right="55"/>
        <w:jc w:val="center"/>
        <w:rPr>
          <w:rFonts w:ascii="Arial Narrow" w:eastAsia="Arial Narrow" w:hAnsi="Arial Narrow" w:cs="Arial Narrow"/>
        </w:rPr>
      </w:pPr>
    </w:p>
    <w:p w:rsidR="0038064D" w:rsidRPr="00603B17" w:rsidRDefault="001F3E23">
      <w:pPr>
        <w:ind w:right="55"/>
        <w:rPr>
          <w:rFonts w:ascii="Arial" w:eastAsia="Arial" w:hAnsi="Arial" w:cs="Arial"/>
          <w:i/>
          <w:sz w:val="22"/>
          <w:szCs w:val="22"/>
        </w:rPr>
      </w:pPr>
      <w:r w:rsidRPr="00603B17">
        <w:rPr>
          <w:rFonts w:ascii="Arial" w:eastAsia="Arial" w:hAnsi="Arial" w:cs="Arial"/>
          <w:b/>
          <w:i/>
          <w:sz w:val="22"/>
          <w:szCs w:val="22"/>
        </w:rPr>
        <w:t>Keywords:</w:t>
      </w:r>
      <w:r w:rsidRPr="00603B17">
        <w:rPr>
          <w:rFonts w:ascii="Arial" w:eastAsia="Arial" w:hAnsi="Arial" w:cs="Arial"/>
          <w:i/>
          <w:sz w:val="22"/>
          <w:szCs w:val="22"/>
        </w:rPr>
        <w:t xml:space="preserve"> </w:t>
      </w:r>
      <w:r w:rsidR="00603B17" w:rsidRPr="00603B17">
        <w:rPr>
          <w:rFonts w:ascii="Arial" w:eastAsia="Arial" w:hAnsi="Arial" w:cs="Arial"/>
          <w:i/>
          <w:sz w:val="22"/>
          <w:szCs w:val="22"/>
          <w:lang w:val="en-ID"/>
        </w:rPr>
        <w:t>fruit</w:t>
      </w:r>
      <w:r w:rsidR="00603B17" w:rsidRPr="00603B17">
        <w:rPr>
          <w:rFonts w:ascii="Arial" w:eastAsia="Arial" w:hAnsi="Arial" w:cs="Arial"/>
          <w:i/>
          <w:sz w:val="22"/>
          <w:szCs w:val="22"/>
          <w:lang w:val="en-US"/>
        </w:rPr>
        <w:t>honey pineapple; shelf life; plastic packaging</w:t>
      </w:r>
    </w:p>
    <w:p w:rsidR="0038064D" w:rsidRDefault="0038064D">
      <w:pPr>
        <w:ind w:left="851" w:right="55"/>
        <w:jc w:val="center"/>
        <w:rPr>
          <w:rFonts w:ascii="Arial" w:eastAsia="Arial" w:hAnsi="Arial" w:cs="Arial"/>
          <w:b/>
          <w:sz w:val="24"/>
          <w:szCs w:val="24"/>
        </w:rPr>
      </w:pPr>
    </w:p>
    <w:p w:rsidR="0038064D" w:rsidRDefault="001F3E23">
      <w:pPr>
        <w:ind w:left="851" w:right="55"/>
        <w:jc w:val="center"/>
        <w:rPr>
          <w:rFonts w:ascii="Arial" w:eastAsia="Arial" w:hAnsi="Arial" w:cs="Arial"/>
          <w:b/>
          <w:sz w:val="24"/>
          <w:szCs w:val="24"/>
        </w:rPr>
      </w:pPr>
      <w:r>
        <w:rPr>
          <w:rFonts w:ascii="Arial" w:eastAsia="Arial" w:hAnsi="Arial" w:cs="Arial"/>
          <w:b/>
          <w:sz w:val="24"/>
          <w:szCs w:val="24"/>
        </w:rPr>
        <w:t>ABSTRAK</w:t>
      </w:r>
    </w:p>
    <w:p w:rsidR="0038064D" w:rsidRDefault="0038064D" w:rsidP="00603B17">
      <w:pPr>
        <w:ind w:left="851" w:right="55"/>
        <w:jc w:val="center"/>
        <w:rPr>
          <w:rFonts w:ascii="Arial" w:eastAsia="Arial" w:hAnsi="Arial" w:cs="Arial"/>
          <w:b/>
          <w:sz w:val="28"/>
          <w:szCs w:val="28"/>
        </w:rPr>
      </w:pPr>
    </w:p>
    <w:p w:rsidR="00603B17" w:rsidRPr="00603B17" w:rsidRDefault="00603B17" w:rsidP="00603B17">
      <w:pPr>
        <w:ind w:right="55" w:firstLine="709"/>
        <w:jc w:val="both"/>
        <w:rPr>
          <w:rFonts w:ascii="Arial" w:eastAsia="Arial" w:hAnsi="Arial" w:cs="Arial"/>
          <w:sz w:val="22"/>
          <w:lang w:val="en-US"/>
        </w:rPr>
      </w:pPr>
      <w:r w:rsidRPr="00603B17">
        <w:rPr>
          <w:rFonts w:ascii="Arial" w:eastAsia="Arial" w:hAnsi="Arial" w:cs="Arial"/>
          <w:sz w:val="22"/>
          <w:lang w:val="en-US"/>
        </w:rPr>
        <w:t xml:space="preserve">Tujuan penelitian ini untuk melihat pengaruh berbagai jenis kemasan plastik terhadap karakteristik fisik, bobot, kadar gula, dan umur simpan buah nanas madu (Ananas Comosus (L.) Merr.). Selain itu, penelitian ini juga bertujuan untuk menilai efek kemasan plastik Polypropylene (PP) dan High Density Polyethylene (HDPE) terhadap penilaian sensoris buah nanas madu setelah penyimpanan. Metode penelitian yang digunakan adalah Rancangan Acak Lengkap (RAL) dengan tiga ulangan dengan perlakukan tanpa menggunakan kemasan, kemasan plastik </w:t>
      </w:r>
      <w:r w:rsidRPr="00603B17">
        <w:rPr>
          <w:rFonts w:ascii="Arial" w:eastAsia="Arial" w:hAnsi="Arial" w:cs="Arial"/>
          <w:i/>
          <w:sz w:val="22"/>
          <w:lang w:val="en-US"/>
        </w:rPr>
        <w:t xml:space="preserve">Polypropylene </w:t>
      </w:r>
      <w:r w:rsidRPr="00603B17">
        <w:rPr>
          <w:rFonts w:ascii="Arial" w:eastAsia="Arial" w:hAnsi="Arial" w:cs="Arial"/>
          <w:sz w:val="22"/>
          <w:lang w:val="en-US"/>
        </w:rPr>
        <w:t xml:space="preserve">(PP) </w:t>
      </w:r>
      <w:r w:rsidRPr="00603B17">
        <w:rPr>
          <w:rFonts w:ascii="Arial" w:eastAsia="Arial" w:hAnsi="Arial" w:cs="Arial"/>
          <w:i/>
          <w:sz w:val="22"/>
          <w:lang w:val="en-US"/>
        </w:rPr>
        <w:t xml:space="preserve">dan High Density Polyethylene </w:t>
      </w:r>
      <w:r w:rsidRPr="00603B17">
        <w:rPr>
          <w:rFonts w:ascii="Arial" w:eastAsia="Arial" w:hAnsi="Arial" w:cs="Arial"/>
          <w:sz w:val="22"/>
          <w:lang w:val="en-US"/>
        </w:rPr>
        <w:t xml:space="preserve">(HDPE). Pengamatan parameter penelitian dilakukan terhadap sifat fisik dan kimia buah nanas madu. Parameter yang menunjukan sifat fisik meliputi susut bobot, </w:t>
      </w:r>
      <w:r w:rsidRPr="00603B17">
        <w:rPr>
          <w:rFonts w:ascii="Arial" w:eastAsia="Arial" w:hAnsi="Arial" w:cs="Arial"/>
          <w:sz w:val="22"/>
          <w:lang w:val="en-US"/>
        </w:rPr>
        <w:lastRenderedPageBreak/>
        <w:t>warna, aroma, dan tekstur buah, sedangkan parameter sebagai sifat kimia meliputi kadar gula.</w:t>
      </w:r>
    </w:p>
    <w:p w:rsidR="0038064D" w:rsidRDefault="00603B17" w:rsidP="00603B17">
      <w:pPr>
        <w:ind w:right="55" w:firstLine="709"/>
        <w:jc w:val="both"/>
        <w:rPr>
          <w:rFonts w:ascii="Arial" w:eastAsia="Arial" w:hAnsi="Arial" w:cs="Arial"/>
          <w:sz w:val="22"/>
          <w:lang w:val="en-US"/>
        </w:rPr>
      </w:pPr>
      <w:r w:rsidRPr="00603B17">
        <w:rPr>
          <w:rFonts w:ascii="Arial" w:eastAsia="Arial" w:hAnsi="Arial" w:cs="Arial"/>
          <w:sz w:val="22"/>
          <w:lang w:val="en-US"/>
        </w:rPr>
        <w:t xml:space="preserve">Hasil penelitian ini didapatkan hasil nanas madu bahwa dengan perlakuan (P1) memiliki persentase susut bobot paling rendah (0,04%), sedangkan susut bobot tertinggi adalah P0 (11,6%). Pada perhitungan anova uji skoring terhadap warna mendapat hasil tidak berbeda nyata, aroma mendapat hasil tidak berbeda nyata, dan tekstur mendapat hasil tidak berbeda nyata. Buah nanas madu (P2) memiliki persentase kadar gula total paling rendah dibandingkan dengan perlakuan (P0) dan (P1). Pada penampakan fisik, buah nanas madu perlakuan P0 mendapatkan perubahan aroma paling besar. Dari hasil percobaan penilaian terhadap mutu fisik dan kimia buah nanas madu berdasarkan SNI 3166-2009 menunjukkan buah nanas madu yang diperlakukan tanpa pengemas dinyatakan “tidak memenuhi” kriteria buah nanas madu yang bermutu. Sedangkan buah nanas madu yang dikemas menggunakan plastik </w:t>
      </w:r>
      <w:r w:rsidRPr="00603B17">
        <w:rPr>
          <w:rFonts w:ascii="Arial" w:eastAsia="Arial" w:hAnsi="Arial" w:cs="Arial"/>
          <w:i/>
          <w:sz w:val="22"/>
          <w:lang w:val="en-US"/>
        </w:rPr>
        <w:t xml:space="preserve">Polypropylene </w:t>
      </w:r>
      <w:r w:rsidRPr="00603B17">
        <w:rPr>
          <w:rFonts w:ascii="Arial" w:eastAsia="Arial" w:hAnsi="Arial" w:cs="Arial"/>
          <w:sz w:val="22"/>
          <w:lang w:val="en-US"/>
        </w:rPr>
        <w:t xml:space="preserve">(PP) dan </w:t>
      </w:r>
      <w:r w:rsidRPr="00603B17">
        <w:rPr>
          <w:rFonts w:ascii="Arial" w:eastAsia="Arial" w:hAnsi="Arial" w:cs="Arial"/>
          <w:i/>
          <w:sz w:val="22"/>
          <w:lang w:val="en-US"/>
        </w:rPr>
        <w:t xml:space="preserve">High Density Polyethylene </w:t>
      </w:r>
      <w:r w:rsidRPr="00603B17">
        <w:rPr>
          <w:rFonts w:ascii="Arial" w:eastAsia="Arial" w:hAnsi="Arial" w:cs="Arial"/>
          <w:sz w:val="22"/>
          <w:lang w:val="en-US"/>
        </w:rPr>
        <w:t>(HDPE) dinyatakan “memenuhi” kriteria buah nanas madu yang bermutu</w:t>
      </w:r>
    </w:p>
    <w:p w:rsidR="00603B17" w:rsidRPr="00603B17" w:rsidRDefault="00603B17" w:rsidP="00603B17">
      <w:pPr>
        <w:ind w:right="55" w:firstLine="709"/>
        <w:jc w:val="both"/>
        <w:rPr>
          <w:rFonts w:ascii="Arial Narrow" w:eastAsia="Arial Narrow" w:hAnsi="Arial Narrow" w:cs="Arial Narrow"/>
          <w:sz w:val="22"/>
        </w:rPr>
      </w:pPr>
    </w:p>
    <w:p w:rsidR="0038064D" w:rsidRPr="00603B17" w:rsidRDefault="001F3E23">
      <w:pPr>
        <w:ind w:right="55"/>
        <w:jc w:val="both"/>
        <w:rPr>
          <w:rFonts w:ascii="Arial" w:eastAsia="Arial" w:hAnsi="Arial" w:cs="Arial"/>
          <w:sz w:val="22"/>
          <w:szCs w:val="22"/>
        </w:rPr>
      </w:pPr>
      <w:r w:rsidRPr="00603B17">
        <w:rPr>
          <w:rFonts w:ascii="Arial" w:eastAsia="Arial" w:hAnsi="Arial" w:cs="Arial"/>
          <w:b/>
          <w:sz w:val="22"/>
          <w:szCs w:val="22"/>
        </w:rPr>
        <w:t>Kata kunci:</w:t>
      </w:r>
      <w:r w:rsidRPr="00603B17">
        <w:rPr>
          <w:rFonts w:ascii="Arial" w:eastAsia="Arial" w:hAnsi="Arial" w:cs="Arial"/>
          <w:sz w:val="22"/>
          <w:szCs w:val="22"/>
        </w:rPr>
        <w:t xml:space="preserve"> </w:t>
      </w:r>
      <w:r w:rsidR="00603B17" w:rsidRPr="00603B17">
        <w:rPr>
          <w:rFonts w:ascii="Arial" w:hAnsi="Arial" w:cs="Arial"/>
          <w:sz w:val="22"/>
          <w:szCs w:val="22"/>
          <w:lang w:val="en-ID" w:eastAsia="en-ID"/>
        </w:rPr>
        <w:t xml:space="preserve">buah </w:t>
      </w:r>
      <w:r w:rsidR="00603B17" w:rsidRPr="00603B17">
        <w:rPr>
          <w:rFonts w:ascii="Arial" w:hAnsi="Arial" w:cs="Arial"/>
          <w:sz w:val="22"/>
          <w:szCs w:val="22"/>
        </w:rPr>
        <w:t>nanas madu, umur simpan, kemsan palstik</w:t>
      </w:r>
    </w:p>
    <w:p w:rsidR="0038064D" w:rsidRPr="00603B17" w:rsidRDefault="0038064D">
      <w:pPr>
        <w:ind w:right="55"/>
        <w:jc w:val="both"/>
        <w:rPr>
          <w:rFonts w:ascii="Arial" w:eastAsia="Arial" w:hAnsi="Arial" w:cs="Arial"/>
          <w:sz w:val="22"/>
          <w:szCs w:val="22"/>
        </w:rPr>
      </w:pPr>
    </w:p>
    <w:p w:rsidR="0038064D" w:rsidRDefault="001F3E23">
      <w:pPr>
        <w:spacing w:line="360" w:lineRule="auto"/>
        <w:ind w:right="57"/>
        <w:jc w:val="both"/>
        <w:rPr>
          <w:rFonts w:ascii="Arial" w:eastAsia="Arial" w:hAnsi="Arial" w:cs="Arial"/>
        </w:rPr>
      </w:pPr>
      <w:r>
        <w:rPr>
          <w:rFonts w:ascii="Arial" w:eastAsia="Arial" w:hAnsi="Arial" w:cs="Arial"/>
          <w:b/>
          <w:sz w:val="24"/>
          <w:szCs w:val="24"/>
        </w:rPr>
        <w:t>PENDAHULUAN</w:t>
      </w:r>
    </w:p>
    <w:p w:rsidR="007853DE" w:rsidRPr="007853DE" w:rsidRDefault="007853DE" w:rsidP="0087091B">
      <w:pPr>
        <w:spacing w:line="360" w:lineRule="auto"/>
        <w:ind w:right="57" w:firstLine="720"/>
        <w:jc w:val="both"/>
        <w:rPr>
          <w:rFonts w:ascii="Arial" w:eastAsia="Arial Narrow" w:hAnsi="Arial" w:cs="Arial"/>
          <w:sz w:val="22"/>
          <w:szCs w:val="22"/>
          <w:lang w:val="en-US"/>
        </w:rPr>
      </w:pPr>
      <w:r w:rsidRPr="007853DE">
        <w:rPr>
          <w:rFonts w:ascii="Arial" w:eastAsia="Arial Narrow" w:hAnsi="Arial" w:cs="Arial"/>
          <w:sz w:val="22"/>
          <w:szCs w:val="22"/>
          <w:lang w:val="en-US"/>
        </w:rPr>
        <w:t>Nanas (Ananas comosus (L.) Merr.) adalah buah tropis bernilai ekonomi tinggi yang ditanam di seluruh Indonesia, dari Sumatera hingga Irian Jaya, dan tumbuh di berbagai iklim, dari dataran tinggi hingga rendah (Surtiningsih, 2008). Selain dikonsumsi segar, nanas juga digunakan sebagai bahan baku industri makanan seperti nanas kalengan, selai, keripik, sirup, dan nata de pina (Tahir et al., 2008). Pada tahun 2004, produksi nanas olahan global mencapai 5,6 juta ton dari total 16 juta ton produksi dunia, yang memiliki masa simpan panjang dan dapat mencapai konsumen lebih luas, serta mengurangi dampak panen berlimpah (Harnanik, 2013).</w:t>
      </w:r>
    </w:p>
    <w:p w:rsidR="007853DE" w:rsidRPr="007853DE" w:rsidRDefault="007853DE" w:rsidP="0087091B">
      <w:pPr>
        <w:spacing w:line="360" w:lineRule="auto"/>
        <w:ind w:right="57" w:firstLine="720"/>
        <w:jc w:val="both"/>
        <w:rPr>
          <w:rFonts w:ascii="Arial" w:eastAsia="Arial Narrow" w:hAnsi="Arial" w:cs="Arial"/>
          <w:sz w:val="22"/>
          <w:szCs w:val="22"/>
          <w:lang w:val="en-US"/>
        </w:rPr>
      </w:pPr>
      <w:r w:rsidRPr="007853DE">
        <w:rPr>
          <w:rFonts w:ascii="Arial" w:eastAsia="Arial Narrow" w:hAnsi="Arial" w:cs="Arial"/>
          <w:sz w:val="22"/>
          <w:szCs w:val="22"/>
          <w:lang w:val="en-US"/>
        </w:rPr>
        <w:t>Nanas kaya vitamin dan mineral penting untuk metabolisme dan kesehatan tubuh. Dalam 100 g nanas segar, terkandung air 87%, kalori 48 kkal, protein 0,54 g, lemak 0,12 g, karbohidrat 12,6 g, serat 1,4 g, kalsium 12 mg, magnesium 12 mg, fosfat 8 mg, kalium 115 mg, vitamin C 36 mg, dan vitamin A 56 IU (Nasution et al., 2012). Nanas madu dari Kalimantan Barat memiliki hasil panen tinggi, rata-rata 12,9 kg/ha, dengan rasa lebih manis dan kandungan gula tinggi (12 g/100 g), sebagian besar berupa glukosa (Wulandary, 2019; Putri, 2017). Nanas madu juga cocok sebagai bahan dasar vinegar karena kandungan gula tingginya (Kwa</w:t>
      </w:r>
      <w:r w:rsidR="00990125">
        <w:rPr>
          <w:rFonts w:ascii="Arial" w:eastAsia="Arial Narrow" w:hAnsi="Arial" w:cs="Arial"/>
          <w:sz w:val="22"/>
          <w:szCs w:val="22"/>
          <w:lang w:val="en-US"/>
        </w:rPr>
        <w:t>r</w:t>
      </w:r>
      <w:r w:rsidRPr="007853DE">
        <w:rPr>
          <w:rFonts w:ascii="Arial" w:eastAsia="Arial Narrow" w:hAnsi="Arial" w:cs="Arial"/>
          <w:sz w:val="22"/>
          <w:szCs w:val="22"/>
          <w:lang w:val="en-US"/>
        </w:rPr>
        <w:t>tiningsih, 2005).</w:t>
      </w:r>
    </w:p>
    <w:p w:rsidR="007853DE" w:rsidRPr="007853DE" w:rsidRDefault="007853DE" w:rsidP="0087091B">
      <w:pPr>
        <w:spacing w:line="360" w:lineRule="auto"/>
        <w:ind w:right="57" w:firstLine="720"/>
        <w:jc w:val="both"/>
        <w:rPr>
          <w:rFonts w:ascii="Arial" w:eastAsia="Arial Narrow" w:hAnsi="Arial" w:cs="Arial"/>
          <w:sz w:val="22"/>
          <w:szCs w:val="22"/>
          <w:lang w:val="en-US"/>
        </w:rPr>
      </w:pPr>
      <w:r w:rsidRPr="007853DE">
        <w:rPr>
          <w:rFonts w:ascii="Arial" w:eastAsia="Arial Narrow" w:hAnsi="Arial" w:cs="Arial"/>
          <w:sz w:val="22"/>
          <w:szCs w:val="22"/>
          <w:lang w:val="en-US"/>
        </w:rPr>
        <w:t xml:space="preserve">Polypropylene (PP) dan High Density Polyethylene (HDPE) adalah pilihan kemasan yang baik untuk nanas madu. PP fleksibel, tahan bahan kimia, dan </w:t>
      </w:r>
      <w:r w:rsidRPr="007853DE">
        <w:rPr>
          <w:rFonts w:ascii="Arial" w:eastAsia="Arial Narrow" w:hAnsi="Arial" w:cs="Arial"/>
          <w:sz w:val="22"/>
          <w:szCs w:val="22"/>
          <w:lang w:val="en-US"/>
        </w:rPr>
        <w:lastRenderedPageBreak/>
        <w:t>mudah didaur ulang, sementara HDPE kuat, tahan suhu tinggi, dan juga dapat didaur ulang. Kendala utama pasca panen nanas madu adalah umur simpan singkat (3-5 hari) karena respirasi tinggi dan produksi etilen selama pematangan. Penanganan pasca panen dapat dilakukan dengan pengemasan plastik, penggunaan enzim penghambat produksi etilen, atau pengoksidasi etilen seperti KMnO4, yang efektif tanpa merusak buah (Santoso et al., 2006).</w:t>
      </w:r>
    </w:p>
    <w:p w:rsidR="007853DE" w:rsidRPr="007853DE" w:rsidRDefault="007853DE" w:rsidP="0087091B">
      <w:pPr>
        <w:spacing w:line="360" w:lineRule="auto"/>
        <w:ind w:right="57" w:firstLine="720"/>
        <w:jc w:val="both"/>
        <w:rPr>
          <w:rFonts w:ascii="Arial" w:eastAsia="Arial Narrow" w:hAnsi="Arial" w:cs="Arial"/>
          <w:sz w:val="22"/>
          <w:szCs w:val="22"/>
          <w:lang w:val="en-US"/>
        </w:rPr>
      </w:pPr>
      <w:r w:rsidRPr="007853DE">
        <w:rPr>
          <w:rFonts w:ascii="Arial" w:eastAsia="Arial Narrow" w:hAnsi="Arial" w:cs="Arial"/>
          <w:sz w:val="22"/>
          <w:szCs w:val="22"/>
          <w:lang w:val="en-US"/>
        </w:rPr>
        <w:t>Buah nanas rentan terhadap mikroorganisme yang menyebabkan pembusukan, terutama pada buah dengan kandungan air tinggi (Utama, 2001). Upaya penanganan mencakup pengemasan plastik, mengingat nanas madu adalah buah non-klimakterik yang cepat rusak. Penelitian ini bertujuan menentukan pengaruh kemasan PP dan HDPE terhadap mutu dan umur simpan nanas madu.</w:t>
      </w:r>
    </w:p>
    <w:p w:rsidR="0038064D" w:rsidRDefault="001F3E23" w:rsidP="00757C6F">
      <w:pPr>
        <w:spacing w:line="360" w:lineRule="auto"/>
        <w:ind w:right="13"/>
        <w:rPr>
          <w:rFonts w:ascii="Arial" w:eastAsia="Arial" w:hAnsi="Arial" w:cs="Arial"/>
          <w:b/>
          <w:sz w:val="24"/>
          <w:szCs w:val="24"/>
        </w:rPr>
      </w:pPr>
      <w:r>
        <w:rPr>
          <w:rFonts w:ascii="Arial" w:eastAsia="Arial" w:hAnsi="Arial" w:cs="Arial"/>
          <w:b/>
          <w:sz w:val="24"/>
          <w:szCs w:val="24"/>
        </w:rPr>
        <w:t>BAHAN DAN METODE</w:t>
      </w:r>
    </w:p>
    <w:p w:rsidR="00C17109" w:rsidRDefault="00C17109" w:rsidP="00757C6F">
      <w:pPr>
        <w:spacing w:line="360" w:lineRule="auto"/>
        <w:ind w:right="13"/>
        <w:jc w:val="both"/>
        <w:rPr>
          <w:rFonts w:ascii="Arial" w:eastAsia="Arial" w:hAnsi="Arial" w:cs="Arial"/>
          <w:sz w:val="22"/>
          <w:szCs w:val="22"/>
          <w:lang w:val="en-US"/>
        </w:rPr>
      </w:pPr>
      <w:r>
        <w:rPr>
          <w:rFonts w:ascii="Arial" w:eastAsia="Arial" w:hAnsi="Arial" w:cs="Arial"/>
          <w:b/>
          <w:bCs/>
          <w:sz w:val="22"/>
          <w:szCs w:val="22"/>
          <w:lang w:val="en-US"/>
        </w:rPr>
        <w:t>Alat</w:t>
      </w:r>
      <w:r w:rsidR="002D7F66" w:rsidRPr="002D7F66">
        <w:rPr>
          <w:rFonts w:ascii="Arial" w:eastAsia="Arial" w:hAnsi="Arial" w:cs="Arial"/>
          <w:b/>
          <w:bCs/>
          <w:sz w:val="22"/>
          <w:szCs w:val="22"/>
          <w:lang w:val="en-US"/>
        </w:rPr>
        <w:t>:</w:t>
      </w:r>
      <w:r w:rsidR="002D7F66" w:rsidRPr="002D7F66">
        <w:rPr>
          <w:rFonts w:ascii="Arial" w:eastAsia="Arial" w:hAnsi="Arial" w:cs="Arial"/>
          <w:sz w:val="22"/>
          <w:szCs w:val="22"/>
          <w:lang w:val="en-US"/>
        </w:rPr>
        <w:t xml:space="preserve"> </w:t>
      </w:r>
    </w:p>
    <w:p w:rsidR="002D7F66" w:rsidRPr="002D7F66" w:rsidRDefault="002D7F66" w:rsidP="00757C6F">
      <w:pPr>
        <w:spacing w:line="360" w:lineRule="auto"/>
        <w:ind w:right="13" w:firstLine="720"/>
        <w:jc w:val="both"/>
        <w:rPr>
          <w:rFonts w:ascii="Arial" w:eastAsia="Arial" w:hAnsi="Arial" w:cs="Arial"/>
          <w:sz w:val="22"/>
          <w:szCs w:val="22"/>
          <w:lang w:val="en-US"/>
        </w:rPr>
      </w:pPr>
      <w:r w:rsidRPr="002D7F66">
        <w:rPr>
          <w:rFonts w:ascii="Arial" w:eastAsia="Arial" w:hAnsi="Arial" w:cs="Arial"/>
          <w:sz w:val="22"/>
          <w:szCs w:val="22"/>
          <w:lang w:val="en-US"/>
        </w:rPr>
        <w:t>Pengujian buah nanas madu dilakukan menggunakan peralatan berikut: timbangan analitik, refraktometer, pulpen, blender, talenan, pisau, gelas ukur, gelas biasa, buku catatan, dan piring.</w:t>
      </w:r>
    </w:p>
    <w:p w:rsidR="008812FD" w:rsidRDefault="002D7F66" w:rsidP="00757C6F">
      <w:pPr>
        <w:spacing w:line="360" w:lineRule="auto"/>
        <w:ind w:right="13"/>
        <w:jc w:val="both"/>
        <w:rPr>
          <w:rFonts w:ascii="Arial" w:eastAsia="Arial" w:hAnsi="Arial" w:cs="Arial"/>
          <w:sz w:val="22"/>
          <w:szCs w:val="22"/>
          <w:lang w:val="en-US"/>
        </w:rPr>
      </w:pPr>
      <w:r w:rsidRPr="002D7F66">
        <w:rPr>
          <w:rFonts w:ascii="Arial" w:eastAsia="Arial" w:hAnsi="Arial" w:cs="Arial"/>
          <w:b/>
          <w:bCs/>
          <w:sz w:val="22"/>
          <w:szCs w:val="22"/>
          <w:lang w:val="en-US"/>
        </w:rPr>
        <w:t>Bahan:</w:t>
      </w:r>
    </w:p>
    <w:p w:rsidR="002D7F66" w:rsidRPr="002D7F66" w:rsidRDefault="002D7F66" w:rsidP="00757C6F">
      <w:pPr>
        <w:spacing w:line="360" w:lineRule="auto"/>
        <w:ind w:right="13" w:firstLine="720"/>
        <w:jc w:val="both"/>
        <w:rPr>
          <w:rFonts w:ascii="Arial" w:eastAsia="Arial" w:hAnsi="Arial" w:cs="Arial"/>
          <w:sz w:val="22"/>
          <w:szCs w:val="22"/>
          <w:lang w:val="en-US"/>
        </w:rPr>
      </w:pPr>
      <w:r w:rsidRPr="002D7F66">
        <w:rPr>
          <w:rFonts w:ascii="Arial" w:eastAsia="Arial" w:hAnsi="Arial" w:cs="Arial"/>
          <w:sz w:val="22"/>
          <w:szCs w:val="22"/>
          <w:lang w:val="en-US"/>
        </w:rPr>
        <w:t xml:space="preserve">Bahan </w:t>
      </w:r>
      <w:r>
        <w:rPr>
          <w:rFonts w:ascii="Arial" w:eastAsia="Arial" w:hAnsi="Arial" w:cs="Arial"/>
          <w:sz w:val="22"/>
          <w:szCs w:val="22"/>
          <w:lang w:val="en-US"/>
        </w:rPr>
        <w:t xml:space="preserve">baku utama </w:t>
      </w:r>
      <w:r w:rsidRPr="002D7F66">
        <w:rPr>
          <w:rFonts w:ascii="Arial" w:eastAsia="Arial" w:hAnsi="Arial" w:cs="Arial"/>
          <w:sz w:val="22"/>
          <w:szCs w:val="22"/>
          <w:lang w:val="en-US"/>
        </w:rPr>
        <w:t xml:space="preserve">yang digunakan dalam </w:t>
      </w:r>
      <w:r>
        <w:rPr>
          <w:rFonts w:ascii="Arial" w:eastAsia="Arial" w:hAnsi="Arial" w:cs="Arial"/>
          <w:sz w:val="22"/>
          <w:szCs w:val="22"/>
          <w:lang w:val="en-US"/>
        </w:rPr>
        <w:t xml:space="preserve">dalam penenlitian ini menggunakan </w:t>
      </w:r>
      <w:r w:rsidRPr="002D7F66">
        <w:rPr>
          <w:rFonts w:ascii="Arial" w:eastAsia="Arial" w:hAnsi="Arial" w:cs="Arial"/>
          <w:sz w:val="22"/>
          <w:szCs w:val="22"/>
          <w:lang w:val="en-US"/>
        </w:rPr>
        <w:t xml:space="preserve">buah nanas madu </w:t>
      </w:r>
      <w:r>
        <w:rPr>
          <w:rFonts w:ascii="Arial" w:eastAsia="Arial" w:hAnsi="Arial" w:cs="Arial"/>
          <w:sz w:val="22"/>
          <w:szCs w:val="22"/>
          <w:lang w:val="en-US"/>
        </w:rPr>
        <w:t xml:space="preserve">yang diperoleh dari </w:t>
      </w:r>
      <w:r w:rsidR="00734EE9">
        <w:rPr>
          <w:rFonts w:ascii="Arial" w:eastAsia="Arial" w:hAnsi="Arial" w:cs="Arial"/>
          <w:sz w:val="22"/>
          <w:szCs w:val="22"/>
          <w:lang w:val="en-US"/>
        </w:rPr>
        <w:t>pasar ampera di Kota Pontianak. Bahan P</w:t>
      </w:r>
      <w:r w:rsidR="00734EE9" w:rsidRPr="002D7F66">
        <w:rPr>
          <w:rFonts w:ascii="Arial" w:eastAsia="Arial" w:hAnsi="Arial" w:cs="Arial"/>
          <w:sz w:val="22"/>
          <w:szCs w:val="22"/>
          <w:lang w:val="en-US"/>
        </w:rPr>
        <w:t>lastik Polypropylene (PP), plastik High Density Polyethylene (HDPE), kertas label, aquades, lem isolasi, dan air.</w:t>
      </w:r>
      <w:r w:rsidR="00734EE9">
        <w:rPr>
          <w:rFonts w:ascii="Arial" w:eastAsia="Arial" w:hAnsi="Arial" w:cs="Arial"/>
          <w:sz w:val="22"/>
          <w:szCs w:val="22"/>
          <w:lang w:val="en-US"/>
        </w:rPr>
        <w:t xml:space="preserve"> </w:t>
      </w:r>
      <w:r>
        <w:rPr>
          <w:rFonts w:ascii="Arial" w:eastAsia="Arial" w:hAnsi="Arial" w:cs="Arial"/>
          <w:sz w:val="22"/>
          <w:szCs w:val="22"/>
          <w:lang w:val="en-US"/>
        </w:rPr>
        <w:t>P</w:t>
      </w:r>
      <w:r w:rsidRPr="002D7F66">
        <w:rPr>
          <w:rFonts w:ascii="Arial" w:eastAsia="Arial" w:hAnsi="Arial" w:cs="Arial"/>
          <w:sz w:val="22"/>
          <w:szCs w:val="22"/>
          <w:lang w:val="en-US"/>
        </w:rPr>
        <w:t xml:space="preserve">engujian yang meliputi uji susut bobot, uji kenampakan fisik, dan kadar gula total adalah buah nanas madu, </w:t>
      </w:r>
    </w:p>
    <w:p w:rsidR="0038064D" w:rsidRPr="008812FD" w:rsidRDefault="00382396" w:rsidP="00757C6F">
      <w:pPr>
        <w:pBdr>
          <w:top w:val="nil"/>
          <w:left w:val="nil"/>
          <w:bottom w:val="nil"/>
          <w:right w:val="nil"/>
          <w:between w:val="nil"/>
        </w:pBdr>
        <w:spacing w:line="360" w:lineRule="auto"/>
        <w:ind w:right="13"/>
        <w:jc w:val="both"/>
        <w:rPr>
          <w:rFonts w:ascii="Arial" w:eastAsia="Arial" w:hAnsi="Arial" w:cs="Arial"/>
          <w:color w:val="000000"/>
          <w:sz w:val="22"/>
          <w:szCs w:val="22"/>
          <w:lang w:val="en-US"/>
        </w:rPr>
      </w:pPr>
      <w:r>
        <w:rPr>
          <w:rFonts w:ascii="Arial" w:eastAsia="Arial" w:hAnsi="Arial" w:cs="Arial"/>
          <w:b/>
          <w:color w:val="000000"/>
          <w:sz w:val="22"/>
          <w:szCs w:val="22"/>
          <w:lang w:val="en-US"/>
        </w:rPr>
        <w:t>Tahapan Perlakuan</w:t>
      </w:r>
    </w:p>
    <w:p w:rsidR="00BD0DBE" w:rsidRDefault="00BD0DBE" w:rsidP="00757C6F">
      <w:pPr>
        <w:pBdr>
          <w:top w:val="nil"/>
          <w:left w:val="nil"/>
          <w:bottom w:val="nil"/>
          <w:right w:val="nil"/>
          <w:between w:val="nil"/>
        </w:pBdr>
        <w:spacing w:line="360" w:lineRule="auto"/>
        <w:ind w:right="13" w:firstLine="567"/>
        <w:jc w:val="both"/>
        <w:rPr>
          <w:rFonts w:ascii="Arial" w:eastAsia="Arial" w:hAnsi="Arial" w:cs="Arial"/>
          <w:color w:val="000000"/>
          <w:sz w:val="22"/>
          <w:szCs w:val="22"/>
        </w:rPr>
      </w:pPr>
      <w:r w:rsidRPr="00BD0DBE">
        <w:rPr>
          <w:rFonts w:ascii="Arial" w:eastAsia="Arial" w:hAnsi="Arial" w:cs="Arial"/>
          <w:color w:val="000000"/>
          <w:sz w:val="22"/>
          <w:szCs w:val="22"/>
        </w:rPr>
        <w:t xml:space="preserve">Pertama, siapkan tiga buah nanas madu. Buah-buah ini kemudian dibersihkan dan dipilih berdasarkan warna dan bobot yang seragam. Pastikan nanas madu yang dipilih tidak memiliki cacat fisik seperti kerusakan pada kulit buah. Selanjutnya, lakukan penimbangan untuk mengukur susut bobot dan pengamatan penampakan fisik. Buah nanas madu kemudian dikemas dengan plastik berbeda jenis, yaitu plastik Polypropylene (PP) dan High Density Polyethylene (HDPE) sebagai perlakuan, sementara buah nanas madu tanpa kemasan dijadikan kontrol. Setiap buah diberi kode: nanas tanpa kemasan (kontrol) diberi kode P0, nanas dengan plastik PP diberi kode P1, dan nanas </w:t>
      </w:r>
      <w:r w:rsidRPr="00BD0DBE">
        <w:rPr>
          <w:rFonts w:ascii="Arial" w:eastAsia="Arial" w:hAnsi="Arial" w:cs="Arial"/>
          <w:color w:val="000000"/>
          <w:sz w:val="22"/>
          <w:szCs w:val="22"/>
        </w:rPr>
        <w:lastRenderedPageBreak/>
        <w:t>dengan plastik HDPE diberi kode P2, tanpa lubang dan direkatkan dengan isolasi. Setelah itu, buah-buah tersebut disimpan di atas meja pada suhu ruang selama 7 hari. Setelah 7 hari, dilakukan penimbangan susut bobot, pengamatan penampakan fisik, dan pengujian kadar gula.</w:t>
      </w:r>
    </w:p>
    <w:p w:rsidR="0038064D" w:rsidRDefault="00BD0DBE" w:rsidP="00757C6F">
      <w:pPr>
        <w:pBdr>
          <w:top w:val="nil"/>
          <w:left w:val="nil"/>
          <w:bottom w:val="nil"/>
          <w:right w:val="nil"/>
          <w:between w:val="nil"/>
        </w:pBdr>
        <w:spacing w:line="360" w:lineRule="auto"/>
        <w:ind w:right="13" w:firstLine="567"/>
        <w:jc w:val="both"/>
        <w:rPr>
          <w:rFonts w:ascii="Arial" w:eastAsia="Arial" w:hAnsi="Arial" w:cs="Arial"/>
          <w:color w:val="000000"/>
          <w:sz w:val="22"/>
          <w:szCs w:val="22"/>
          <w:lang w:val="en-US"/>
        </w:rPr>
      </w:pPr>
      <w:r w:rsidRPr="00BD0DBE">
        <w:rPr>
          <w:rFonts w:ascii="Arial" w:eastAsia="Arial" w:hAnsi="Arial" w:cs="Arial"/>
          <w:color w:val="000000"/>
          <w:sz w:val="22"/>
          <w:szCs w:val="22"/>
          <w:lang w:val="en-US"/>
        </w:rPr>
        <w:t>Pengamatan parameter penelitian dilakukan terhadap sifat fisik dan kimia buah nanas madu. Parameter yang menunjukan sifat fisik meliputi susut bobot, warna, aroma, dan tekstur buah, sedangkan parameter sebagai sifat kimia meliputi kadar gula.</w:t>
      </w:r>
    </w:p>
    <w:p w:rsidR="00BD0DBE" w:rsidRDefault="00BD0DBE" w:rsidP="00757C6F">
      <w:pPr>
        <w:pBdr>
          <w:top w:val="nil"/>
          <w:left w:val="nil"/>
          <w:bottom w:val="nil"/>
          <w:right w:val="nil"/>
          <w:between w:val="nil"/>
        </w:pBdr>
        <w:spacing w:line="360" w:lineRule="auto"/>
        <w:ind w:right="13"/>
        <w:jc w:val="both"/>
        <w:rPr>
          <w:rFonts w:ascii="Arial" w:eastAsia="Arial" w:hAnsi="Arial" w:cs="Arial"/>
          <w:b/>
          <w:color w:val="000000"/>
          <w:sz w:val="22"/>
          <w:szCs w:val="22"/>
          <w:lang w:val="en-US"/>
        </w:rPr>
      </w:pPr>
      <w:r>
        <w:rPr>
          <w:rFonts w:ascii="Arial" w:eastAsia="Arial" w:hAnsi="Arial" w:cs="Arial"/>
          <w:b/>
          <w:color w:val="000000"/>
          <w:sz w:val="22"/>
          <w:szCs w:val="22"/>
          <w:lang w:val="en-US"/>
        </w:rPr>
        <w:t>Analisis Data</w:t>
      </w:r>
    </w:p>
    <w:p w:rsidR="00BD0DBE" w:rsidRPr="008812FD" w:rsidRDefault="00BD0DBE" w:rsidP="00757C6F">
      <w:pPr>
        <w:pBdr>
          <w:top w:val="nil"/>
          <w:left w:val="nil"/>
          <w:bottom w:val="nil"/>
          <w:right w:val="nil"/>
          <w:between w:val="nil"/>
        </w:pBdr>
        <w:spacing w:line="360" w:lineRule="auto"/>
        <w:ind w:right="13" w:firstLine="720"/>
        <w:jc w:val="both"/>
        <w:rPr>
          <w:rFonts w:ascii="Arial" w:eastAsia="Arial" w:hAnsi="Arial" w:cs="Arial"/>
          <w:color w:val="000000"/>
          <w:sz w:val="22"/>
          <w:szCs w:val="22"/>
          <w:lang w:val="en-US"/>
        </w:rPr>
      </w:pPr>
      <w:r w:rsidRPr="00BD0DBE">
        <w:rPr>
          <w:rFonts w:ascii="Arial" w:eastAsia="Arial" w:hAnsi="Arial" w:cs="Arial"/>
          <w:color w:val="000000"/>
          <w:sz w:val="22"/>
          <w:szCs w:val="22"/>
          <w:lang w:val="en-US"/>
        </w:rPr>
        <w:t xml:space="preserve">Metode penelitian yang digunakan adalah Rancangan Acak Lengkap (RAL) dengan tiga ulangan dengan perlakukan tanpa menggunakan kemasan, kemasan plastik </w:t>
      </w:r>
      <w:r w:rsidRPr="00BD0DBE">
        <w:rPr>
          <w:rFonts w:ascii="Arial" w:eastAsia="Arial" w:hAnsi="Arial" w:cs="Arial"/>
          <w:i/>
          <w:color w:val="000000"/>
          <w:sz w:val="22"/>
          <w:szCs w:val="22"/>
          <w:lang w:val="en-US"/>
        </w:rPr>
        <w:t xml:space="preserve">Polypropylene </w:t>
      </w:r>
      <w:r w:rsidRPr="00BD0DBE">
        <w:rPr>
          <w:rFonts w:ascii="Arial" w:eastAsia="Arial" w:hAnsi="Arial" w:cs="Arial"/>
          <w:color w:val="000000"/>
          <w:sz w:val="22"/>
          <w:szCs w:val="22"/>
          <w:lang w:val="en-US"/>
        </w:rPr>
        <w:t xml:space="preserve">(PP) </w:t>
      </w:r>
      <w:r w:rsidRPr="00BD0DBE">
        <w:rPr>
          <w:rFonts w:ascii="Arial" w:eastAsia="Arial" w:hAnsi="Arial" w:cs="Arial"/>
          <w:i/>
          <w:color w:val="000000"/>
          <w:sz w:val="22"/>
          <w:szCs w:val="22"/>
          <w:lang w:val="en-US"/>
        </w:rPr>
        <w:t xml:space="preserve">dan High </w:t>
      </w:r>
      <w:r w:rsidR="0042647F" w:rsidRPr="00BD0DBE">
        <w:rPr>
          <w:rFonts w:ascii="Arial" w:eastAsia="Arial" w:hAnsi="Arial" w:cs="Arial"/>
          <w:i/>
          <w:color w:val="000000"/>
          <w:sz w:val="22"/>
          <w:szCs w:val="22"/>
          <w:lang w:val="en-US"/>
        </w:rPr>
        <w:t xml:space="preserve">Density Polyethylene </w:t>
      </w:r>
      <w:r w:rsidR="0042647F" w:rsidRPr="00BD0DBE">
        <w:rPr>
          <w:rFonts w:ascii="Arial" w:eastAsia="Arial" w:hAnsi="Arial" w:cs="Arial"/>
          <w:color w:val="000000"/>
          <w:sz w:val="22"/>
          <w:szCs w:val="22"/>
          <w:lang w:val="en-US"/>
        </w:rPr>
        <w:t>(HDPE).</w:t>
      </w:r>
      <w:r w:rsidRPr="00BD0DBE">
        <w:rPr>
          <w:rFonts w:ascii="Arial" w:eastAsia="Arial" w:hAnsi="Arial" w:cs="Arial"/>
          <w:color w:val="000000"/>
          <w:sz w:val="22"/>
          <w:szCs w:val="22"/>
          <w:lang w:val="en-US"/>
        </w:rPr>
        <w:t xml:space="preserve"> Pengamatan parameter penelitian dilakukan terhadap sifat fisik dan kimia buah nanas madu. Parameter yang menunjukan sifat fisik meliputi susut bobot, warna, aroma, dan tekstur buah, sedangkan parameter sebagai sifat kimia meliputi kadar gula</w:t>
      </w:r>
      <w:r w:rsidR="00603B17">
        <w:rPr>
          <w:rFonts w:ascii="Arial" w:eastAsia="Arial" w:hAnsi="Arial" w:cs="Arial"/>
          <w:color w:val="000000"/>
          <w:sz w:val="22"/>
          <w:szCs w:val="22"/>
          <w:lang w:val="en-US"/>
        </w:rPr>
        <w:t>.</w:t>
      </w:r>
    </w:p>
    <w:p w:rsidR="0038064D" w:rsidRDefault="0038064D">
      <w:pPr>
        <w:ind w:right="370"/>
        <w:jc w:val="both"/>
        <w:rPr>
          <w:rFonts w:ascii="Arial Narrow" w:eastAsia="Arial Narrow" w:hAnsi="Arial Narrow" w:cs="Arial Narrow"/>
          <w:sz w:val="18"/>
          <w:szCs w:val="18"/>
        </w:rPr>
      </w:pPr>
    </w:p>
    <w:p w:rsidR="0038064D" w:rsidRDefault="001F3E23">
      <w:pPr>
        <w:spacing w:line="360" w:lineRule="auto"/>
        <w:ind w:right="370"/>
        <w:rPr>
          <w:rFonts w:ascii="Arial" w:eastAsia="Arial" w:hAnsi="Arial" w:cs="Arial"/>
          <w:b/>
          <w:sz w:val="24"/>
          <w:szCs w:val="24"/>
        </w:rPr>
      </w:pPr>
      <w:r>
        <w:rPr>
          <w:rFonts w:ascii="Arial" w:eastAsia="Arial" w:hAnsi="Arial" w:cs="Arial"/>
          <w:b/>
          <w:sz w:val="24"/>
          <w:szCs w:val="24"/>
        </w:rPr>
        <w:t>HASIL DAN PEMBAHASAN</w:t>
      </w:r>
    </w:p>
    <w:p w:rsidR="00187DE5" w:rsidRDefault="00187DE5">
      <w:pPr>
        <w:spacing w:line="360" w:lineRule="auto"/>
        <w:ind w:right="370"/>
        <w:rPr>
          <w:rFonts w:ascii="Arial" w:eastAsia="Arial" w:hAnsi="Arial" w:cs="Arial"/>
          <w:b/>
          <w:sz w:val="24"/>
          <w:szCs w:val="24"/>
          <w:lang w:val="en-US"/>
        </w:rPr>
      </w:pPr>
      <w:r>
        <w:rPr>
          <w:rFonts w:ascii="Arial" w:eastAsia="Arial" w:hAnsi="Arial" w:cs="Arial"/>
          <w:b/>
          <w:sz w:val="24"/>
          <w:szCs w:val="24"/>
          <w:lang w:val="en-US"/>
        </w:rPr>
        <w:t>Kadar Gula</w:t>
      </w:r>
    </w:p>
    <w:p w:rsidR="0041776A" w:rsidRPr="0041776A" w:rsidRDefault="0041776A" w:rsidP="0041776A">
      <w:pPr>
        <w:spacing w:line="360" w:lineRule="auto"/>
        <w:ind w:right="13"/>
        <w:rPr>
          <w:rFonts w:ascii="Arial" w:eastAsia="Arial" w:hAnsi="Arial" w:cs="Arial"/>
          <w:b/>
          <w:sz w:val="22"/>
          <w:szCs w:val="24"/>
          <w:lang w:val="en-US"/>
        </w:rPr>
      </w:pPr>
      <w:r w:rsidRPr="0041776A">
        <w:rPr>
          <w:rFonts w:ascii="Arial" w:eastAsia="Arial" w:hAnsi="Arial" w:cs="Arial"/>
          <w:b/>
          <w:sz w:val="22"/>
          <w:szCs w:val="24"/>
          <w:lang w:val="en-US"/>
        </w:rPr>
        <w:t>Garfik 1. Hasil Kadar Gula Sebelum Penyimpanan dan Setelah Penyimpanan</w:t>
      </w:r>
    </w:p>
    <w:p w:rsidR="0063000C" w:rsidRDefault="0041776A">
      <w:pPr>
        <w:spacing w:line="360" w:lineRule="auto"/>
        <w:ind w:right="370"/>
        <w:rPr>
          <w:rFonts w:ascii="Arial" w:eastAsia="Arial" w:hAnsi="Arial" w:cs="Arial"/>
          <w:b/>
          <w:sz w:val="24"/>
          <w:szCs w:val="24"/>
          <w:lang w:val="en-US"/>
        </w:rPr>
      </w:pPr>
      <w:r>
        <w:rPr>
          <w:noProof/>
          <w:lang w:val="en-US"/>
        </w:rPr>
        <w:drawing>
          <wp:inline distT="0" distB="0" distL="0" distR="0" wp14:anchorId="393084F7" wp14:editId="0F8EB401">
            <wp:extent cx="4555191" cy="2743200"/>
            <wp:effectExtent l="0" t="0" r="1714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B3D44" w:rsidRPr="004B3D44" w:rsidRDefault="00FF2C4C" w:rsidP="00FF2C4C">
      <w:pPr>
        <w:spacing w:line="360" w:lineRule="auto"/>
        <w:ind w:right="370" w:firstLine="720"/>
        <w:jc w:val="both"/>
        <w:rPr>
          <w:rFonts w:ascii="Arial" w:eastAsia="Arial" w:hAnsi="Arial" w:cs="Arial"/>
          <w:sz w:val="22"/>
          <w:szCs w:val="24"/>
          <w:lang w:val="en-US"/>
        </w:rPr>
      </w:pPr>
      <w:r w:rsidRPr="004B3D44">
        <w:rPr>
          <w:rFonts w:ascii="Arial" w:eastAsia="Arial" w:hAnsi="Arial" w:cs="Arial"/>
          <w:sz w:val="22"/>
          <w:szCs w:val="24"/>
          <w:lang w:val="en-US"/>
        </w:rPr>
        <w:lastRenderedPageBreak/>
        <w:t>Berdasarkan grafik 1,</w:t>
      </w:r>
      <w:r>
        <w:rPr>
          <w:rFonts w:ascii="Arial" w:eastAsia="Arial" w:hAnsi="Arial" w:cs="Arial"/>
          <w:sz w:val="22"/>
          <w:szCs w:val="24"/>
          <w:lang w:val="en-US"/>
        </w:rPr>
        <w:t xml:space="preserve"> </w:t>
      </w:r>
      <w:r w:rsidR="004B3D44" w:rsidRPr="004B3D44">
        <w:rPr>
          <w:rFonts w:ascii="Arial" w:eastAsia="Arial" w:hAnsi="Arial" w:cs="Arial"/>
          <w:sz w:val="22"/>
          <w:szCs w:val="24"/>
          <w:lang w:val="en-US"/>
        </w:rPr>
        <w:t>hasil kadar gula, buah nanas madu yang kadar gula sebelum penyimpanan yang dibandingkan dengan setelah penyimpanan dengan perlakuan (P2) dengan pengemasan plastik HDPE memiliki persentase kadar gula total paling rendah (7%) dibandingkan dengan perlakuan P0 yang setelah penyimpanan sebesar 8% tanpa pengemasan, dan perlakuan P1 (8%) yang setelah penyimpanan dengan pengemasan plastik PP. Hal ini diduga pada masa simpan 7</w:t>
      </w:r>
      <w:r>
        <w:rPr>
          <w:rFonts w:ascii="Arial" w:eastAsia="Arial" w:hAnsi="Arial" w:cs="Arial"/>
          <w:sz w:val="22"/>
          <w:szCs w:val="24"/>
          <w:lang w:val="en-US"/>
        </w:rPr>
        <w:t xml:space="preserve"> </w:t>
      </w:r>
      <w:r w:rsidR="004B3D44" w:rsidRPr="004B3D44">
        <w:rPr>
          <w:rFonts w:ascii="Arial" w:eastAsia="Arial" w:hAnsi="Arial" w:cs="Arial"/>
          <w:sz w:val="22"/>
          <w:szCs w:val="24"/>
          <w:lang w:val="en-US"/>
        </w:rPr>
        <w:t>hari memberikan perubahan yang nyata pada kadar gula total buah nanas madu.</w:t>
      </w:r>
    </w:p>
    <w:p w:rsidR="004B3D44" w:rsidRPr="004B3D44" w:rsidRDefault="00FF2C4C" w:rsidP="004B3D44">
      <w:pPr>
        <w:spacing w:line="360" w:lineRule="auto"/>
        <w:ind w:right="370" w:firstLine="720"/>
        <w:jc w:val="both"/>
        <w:rPr>
          <w:rFonts w:ascii="Arial" w:eastAsia="Arial" w:hAnsi="Arial" w:cs="Arial"/>
          <w:sz w:val="22"/>
          <w:szCs w:val="24"/>
          <w:lang w:val="en-US"/>
        </w:rPr>
      </w:pPr>
      <w:r>
        <w:rPr>
          <w:rFonts w:ascii="Arial" w:eastAsia="Arial" w:hAnsi="Arial" w:cs="Arial"/>
          <w:sz w:val="22"/>
          <w:szCs w:val="24"/>
          <w:lang w:val="en-US"/>
        </w:rPr>
        <w:t>K</w:t>
      </w:r>
      <w:r w:rsidR="004B3D44" w:rsidRPr="004B3D44">
        <w:rPr>
          <w:rFonts w:ascii="Arial" w:eastAsia="Arial" w:hAnsi="Arial" w:cs="Arial"/>
          <w:sz w:val="22"/>
          <w:szCs w:val="24"/>
          <w:lang w:val="en-US"/>
        </w:rPr>
        <w:t>adar gula total buah nanas madu dipengaruhi oleh kemasan, metode penyimpanan, dan lama penyimpanan. Kadar gula akan meningkat seiring dengan peningkatan respirasi yang disebabkan oleh perombakan pati. Menurut Labuza (1982), proses pematangan buah melibatkan hidrolisis pati yang meningkatkan kadar gula, berubah dari 1%-2% saat masih hijau menjadi 15%-20% saat matang, dengan kadar gula terlarut meningkat dari 1% menjadi 20%.</w:t>
      </w:r>
    </w:p>
    <w:p w:rsidR="004B3D44" w:rsidRPr="004B3D44" w:rsidRDefault="004B3D44" w:rsidP="004B3D44">
      <w:pPr>
        <w:spacing w:line="360" w:lineRule="auto"/>
        <w:ind w:right="370" w:firstLine="720"/>
        <w:jc w:val="both"/>
        <w:rPr>
          <w:rFonts w:ascii="Arial" w:eastAsia="Arial" w:hAnsi="Arial" w:cs="Arial"/>
          <w:sz w:val="22"/>
          <w:szCs w:val="24"/>
          <w:lang w:val="en-US"/>
        </w:rPr>
      </w:pPr>
      <w:r w:rsidRPr="004B3D44">
        <w:rPr>
          <w:rFonts w:ascii="Arial" w:eastAsia="Arial" w:hAnsi="Arial" w:cs="Arial"/>
          <w:sz w:val="22"/>
          <w:szCs w:val="24"/>
          <w:lang w:val="en-US"/>
        </w:rPr>
        <w:t>Kemasan plastik memiliki pengaruh besar terhadap perubahan kadar gula. Penggunaan plastik dalam kemasan dapat menurunkan kadar gula karena menghambat kematangan. Pada perlakuan P2, kadar gula pada buah nanas madu rendah karena respirasi yang lambat. Hasil ini sesuai dengan teori Sjaifullah (1996), yang menyatakan bahwa kadar gula buah meningkat seiring dengan pematangan dan menurun seiring dengan lama penyimpanan. Penurunan kadar gula total disebabkan oleh proses respirasi yang menggunakan gula sebagai substrat, sehingga gula lebih digunakan sebagai substrat daripada disimpan dalam bentuk gula sederhana.</w:t>
      </w:r>
    </w:p>
    <w:p w:rsidR="004B3D44" w:rsidRPr="004B3D44" w:rsidRDefault="004B3D44" w:rsidP="004B3D44">
      <w:pPr>
        <w:spacing w:line="360" w:lineRule="auto"/>
        <w:ind w:right="370" w:firstLine="720"/>
        <w:jc w:val="both"/>
        <w:rPr>
          <w:rFonts w:ascii="Arial" w:eastAsia="Arial" w:hAnsi="Arial" w:cs="Arial"/>
          <w:b/>
          <w:sz w:val="24"/>
          <w:szCs w:val="24"/>
          <w:lang w:val="en-US"/>
        </w:rPr>
      </w:pPr>
      <w:r w:rsidRPr="004B3D44">
        <w:rPr>
          <w:rFonts w:ascii="Arial" w:eastAsia="Arial" w:hAnsi="Arial" w:cs="Arial"/>
          <w:sz w:val="22"/>
          <w:szCs w:val="24"/>
          <w:lang w:val="en-US"/>
        </w:rPr>
        <w:t>Kadar gula standar rata-rata pada buah nanas madu adalah 2,00%. Kadar gula juga ditentukan oleh tingkat kematangan, di mana buah yang masih mentah memiliki kadar gula lebih rendah dibandingkan buah yang sudah matang. Berdasarkan tabel 2.4, kadar gula yang mendekati standar adalah pada buah nanas madu dengan perlakuan P2</w:t>
      </w:r>
      <w:r w:rsidRPr="004B3D44">
        <w:rPr>
          <w:rFonts w:ascii="Arial" w:eastAsia="Arial" w:hAnsi="Arial" w:cs="Arial"/>
          <w:b/>
          <w:sz w:val="24"/>
          <w:szCs w:val="24"/>
          <w:lang w:val="en-US"/>
        </w:rPr>
        <w:t>.</w:t>
      </w:r>
    </w:p>
    <w:p w:rsidR="001E7E21" w:rsidRDefault="001E7E21" w:rsidP="001E7E21">
      <w:pPr>
        <w:rPr>
          <w:rFonts w:ascii="Arial" w:eastAsia="Arial" w:hAnsi="Arial" w:cs="Arial"/>
          <w:b/>
          <w:sz w:val="24"/>
          <w:szCs w:val="24"/>
        </w:rPr>
      </w:pPr>
    </w:p>
    <w:p w:rsidR="00603B17" w:rsidRDefault="00603B17">
      <w:pPr>
        <w:rPr>
          <w:rFonts w:ascii="Arial" w:eastAsia="Arial" w:hAnsi="Arial" w:cs="Arial"/>
          <w:b/>
          <w:sz w:val="24"/>
          <w:szCs w:val="24"/>
          <w:lang w:val="en-US"/>
        </w:rPr>
      </w:pPr>
      <w:r>
        <w:rPr>
          <w:rFonts w:ascii="Arial" w:eastAsia="Arial" w:hAnsi="Arial" w:cs="Arial"/>
          <w:b/>
          <w:sz w:val="24"/>
          <w:szCs w:val="24"/>
          <w:lang w:val="en-US"/>
        </w:rPr>
        <w:br w:type="page"/>
      </w:r>
    </w:p>
    <w:p w:rsidR="0041776A" w:rsidRDefault="0041776A" w:rsidP="001E7E21">
      <w:pPr>
        <w:rPr>
          <w:rFonts w:ascii="Arial" w:eastAsia="Arial" w:hAnsi="Arial" w:cs="Arial"/>
          <w:b/>
          <w:sz w:val="24"/>
          <w:szCs w:val="24"/>
          <w:lang w:val="en-US"/>
        </w:rPr>
      </w:pPr>
      <w:r>
        <w:rPr>
          <w:rFonts w:ascii="Arial" w:eastAsia="Arial" w:hAnsi="Arial" w:cs="Arial"/>
          <w:b/>
          <w:sz w:val="24"/>
          <w:szCs w:val="24"/>
          <w:lang w:val="en-US"/>
        </w:rPr>
        <w:lastRenderedPageBreak/>
        <w:t>Susut Bobot</w:t>
      </w:r>
    </w:p>
    <w:p w:rsidR="0041776A" w:rsidRDefault="0041776A" w:rsidP="0041776A">
      <w:pPr>
        <w:spacing w:line="360" w:lineRule="auto"/>
        <w:ind w:right="13"/>
        <w:rPr>
          <w:rFonts w:ascii="Arial" w:eastAsia="Arial" w:hAnsi="Arial" w:cs="Arial"/>
          <w:b/>
          <w:sz w:val="22"/>
          <w:szCs w:val="24"/>
          <w:lang w:val="en-US"/>
        </w:rPr>
      </w:pPr>
      <w:r>
        <w:rPr>
          <w:rFonts w:ascii="Arial" w:eastAsia="Arial" w:hAnsi="Arial" w:cs="Arial"/>
          <w:b/>
          <w:sz w:val="22"/>
          <w:szCs w:val="24"/>
          <w:lang w:val="en-US"/>
        </w:rPr>
        <w:t>Garfik 2</w:t>
      </w:r>
      <w:r w:rsidRPr="0041776A">
        <w:rPr>
          <w:rFonts w:ascii="Arial" w:eastAsia="Arial" w:hAnsi="Arial" w:cs="Arial"/>
          <w:b/>
          <w:sz w:val="22"/>
          <w:szCs w:val="24"/>
          <w:lang w:val="en-US"/>
        </w:rPr>
        <w:t>. Has</w:t>
      </w:r>
      <w:r>
        <w:rPr>
          <w:rFonts w:ascii="Arial" w:eastAsia="Arial" w:hAnsi="Arial" w:cs="Arial"/>
          <w:b/>
          <w:sz w:val="22"/>
          <w:szCs w:val="24"/>
          <w:lang w:val="en-US"/>
        </w:rPr>
        <w:t>il Pengujian Susut Bobot Nanas Madu</w:t>
      </w:r>
    </w:p>
    <w:p w:rsidR="0041776A" w:rsidRDefault="0041776A" w:rsidP="0041776A">
      <w:pPr>
        <w:spacing w:line="360" w:lineRule="auto"/>
        <w:ind w:right="13"/>
        <w:rPr>
          <w:rFonts w:ascii="Arial" w:eastAsia="Arial" w:hAnsi="Arial" w:cs="Arial"/>
          <w:b/>
          <w:sz w:val="22"/>
          <w:szCs w:val="24"/>
          <w:lang w:val="en-US"/>
        </w:rPr>
      </w:pPr>
      <w:r>
        <w:rPr>
          <w:noProof/>
          <w:lang w:val="en-US"/>
        </w:rPr>
        <w:drawing>
          <wp:inline distT="0" distB="0" distL="0" distR="0" wp14:anchorId="7A84B0A4" wp14:editId="023D52CB">
            <wp:extent cx="4572000" cy="2743200"/>
            <wp:effectExtent l="0" t="0" r="0" b="0"/>
            <wp:docPr id="155" name="Chart 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776A" w:rsidRDefault="001E7E21" w:rsidP="001E7E21">
      <w:pPr>
        <w:spacing w:line="360" w:lineRule="auto"/>
        <w:ind w:right="13" w:firstLine="720"/>
        <w:jc w:val="both"/>
        <w:rPr>
          <w:rFonts w:ascii="Arial" w:eastAsia="Arial" w:hAnsi="Arial" w:cs="Arial"/>
          <w:sz w:val="22"/>
          <w:szCs w:val="24"/>
        </w:rPr>
      </w:pPr>
      <w:r w:rsidRPr="001E7E21">
        <w:rPr>
          <w:rFonts w:ascii="Arial" w:eastAsia="Arial" w:hAnsi="Arial" w:cs="Arial"/>
          <w:sz w:val="22"/>
          <w:szCs w:val="24"/>
          <w:lang w:val="en-US"/>
        </w:rPr>
        <w:t xml:space="preserve">Berdasarkan grafik 2, </w:t>
      </w:r>
      <w:r w:rsidRPr="001E7E21">
        <w:rPr>
          <w:rFonts w:ascii="Arial" w:eastAsia="Arial" w:hAnsi="Arial" w:cs="Arial"/>
          <w:sz w:val="22"/>
          <w:szCs w:val="24"/>
        </w:rPr>
        <w:t>hasil susut bobot buah nanas madu, diketahui bahwa semua perlakuan menunjukkan penurunan bobot. Susut bobot adalah penurunan berat buah yang disebabkan oleh respirasi, transpirasi, dan aktivitas bakteri. Proses transpirasi berkaitan dengan suhu di sekitar buah, yang menyebabkan penguapan air. Semakin lama buah disimpan, semakin tinggi tingkat susut bobotnya. Respirasi adalah proses biologis di mana oksigen digunakan untuk mengoksidasi bahan organik dalam buah, menghasilkan energi, dan mengeluarkan zat sisa berupa gas karbon dioksida dan air.</w:t>
      </w:r>
    </w:p>
    <w:p w:rsidR="001E7E21" w:rsidRDefault="001E7E21" w:rsidP="001E7E21">
      <w:pPr>
        <w:spacing w:line="360" w:lineRule="auto"/>
        <w:ind w:right="13" w:firstLine="720"/>
        <w:jc w:val="both"/>
        <w:rPr>
          <w:rFonts w:ascii="Arial" w:eastAsia="Arial" w:hAnsi="Arial" w:cs="Arial"/>
          <w:sz w:val="22"/>
          <w:szCs w:val="24"/>
        </w:rPr>
      </w:pPr>
      <w:r w:rsidRPr="001E7E21">
        <w:rPr>
          <w:rFonts w:ascii="Arial" w:eastAsia="Arial" w:hAnsi="Arial" w:cs="Arial"/>
          <w:sz w:val="22"/>
          <w:szCs w:val="24"/>
        </w:rPr>
        <w:t>Berdasarkan grafik 2, semua perlakuan mengalami penurunan bobot. Penurunan susut bobot terendah terjadi pada perlakuan P1 yang menggunakan kemasan plastik PP, karena plastik PP memiliki interaksi minimal terhadap transpirasi, respirasi, dan aktivitas bakteri. Sebaliknya, penurunan bobot tertinggi terjadi pada perlakuan P0 karena buah nanas madu tidak dikemas dengan plastik, sehingga mengalami interaksi yang lebih besar dengan respirasi, transpirasi, dan aktivitas bakteri. Proses transpirasi menyebabkan air dalam buah berpindah ke lingkungan, sementara respirasi melibatkan interaksi buah dengan oksigen. Aktivitas bakteri terjadi ketika buah nanas madu terkontaminasi bakteri, yang juga mengakibatkan penurunan bobot.</w:t>
      </w:r>
    </w:p>
    <w:p w:rsidR="001E7E21" w:rsidRPr="001E7E21" w:rsidRDefault="001E7E21" w:rsidP="001E7E21">
      <w:pPr>
        <w:spacing w:line="360" w:lineRule="auto"/>
        <w:ind w:right="13" w:firstLine="720"/>
        <w:jc w:val="both"/>
        <w:rPr>
          <w:rFonts w:ascii="Arial" w:eastAsia="Arial" w:hAnsi="Arial" w:cs="Arial"/>
          <w:sz w:val="22"/>
          <w:szCs w:val="24"/>
          <w:lang w:val="en-US"/>
        </w:rPr>
      </w:pPr>
      <w:r w:rsidRPr="001E7E21">
        <w:rPr>
          <w:rFonts w:ascii="Arial" w:eastAsia="Arial" w:hAnsi="Arial" w:cs="Arial"/>
          <w:sz w:val="22"/>
          <w:szCs w:val="24"/>
          <w:lang w:val="en-US"/>
        </w:rPr>
        <w:t xml:space="preserve">Penggunaan kemasan plastik PP dan HDPE mampu menekan pengurangan bobot dibandingkan dengan buah nanas madu tanpa kemasan (P0). </w:t>
      </w:r>
      <w:r w:rsidRPr="001E7E21">
        <w:rPr>
          <w:rFonts w:ascii="Arial" w:eastAsia="Arial" w:hAnsi="Arial" w:cs="Arial"/>
          <w:sz w:val="22"/>
          <w:szCs w:val="24"/>
          <w:lang w:val="en-US"/>
        </w:rPr>
        <w:lastRenderedPageBreak/>
        <w:t>Buah nanas madu pada perlakuan P1 menunjukkan susut bobot terendah sebesar 0,4%, dibandingkan dengan P0 (11,6%) dan P2 (1,12%). Buah tanpa kemasan (P0) mengalami susut bobot lebih besar karena tingginya laju respirasi dan penguapan air. Buah yang tidak dikemas kehilangan air lebih banyak dibandingkan buah yang dikemas dengan plastik. Perlakuan P1 dengan kemasan plastik PP mengalami susut bobot paling kecil karena respirasi dan penguapan air lebih lambat, sementara P1 memiliki susut bobot lebih rendah dibandingkan P2.</w:t>
      </w:r>
    </w:p>
    <w:p w:rsidR="001E7E21" w:rsidRPr="001E7E21" w:rsidRDefault="001E7E21" w:rsidP="001E7E21">
      <w:pPr>
        <w:spacing w:line="360" w:lineRule="auto"/>
        <w:ind w:right="13" w:firstLine="720"/>
        <w:jc w:val="both"/>
        <w:rPr>
          <w:rFonts w:ascii="Arial" w:eastAsia="Arial" w:hAnsi="Arial" w:cs="Arial"/>
          <w:sz w:val="22"/>
          <w:szCs w:val="24"/>
          <w:lang w:val="en-US"/>
        </w:rPr>
      </w:pPr>
      <w:r w:rsidRPr="001E7E21">
        <w:rPr>
          <w:rFonts w:ascii="Arial" w:eastAsia="Arial" w:hAnsi="Arial" w:cs="Arial"/>
          <w:sz w:val="22"/>
          <w:szCs w:val="24"/>
          <w:lang w:val="en-US"/>
        </w:rPr>
        <w:t>Arpah (2001) menjelaskan bahwa plastik polipropilen memiliki permeabilitas uap air rendah (0,185 g/m2.hari.mmhg) dibandingkan HDPE, sehingga menekan laju penguapan air. Permeabilitas uap air yang rendah meningkatkan kelembapan dalam kemasan, menurunkan suhu, dan mengurangi kehilangan air akibat transpirasi. Rajkumar &amp; Mitali (2009) menyatakan bahwa plastik film melindungi buah dari kehilangan air, sehingga buah tetap segar. Pengemasan menciptakan atmosfer modifikasi dengan konsentrasi CO2 lebih tinggi daripada O2, memperlambat pematangan, menurunkan produksi etilen, dan memperlambat pembusukan.</w:t>
      </w:r>
    </w:p>
    <w:p w:rsidR="001E7E21" w:rsidRPr="001E7E21" w:rsidRDefault="001E7E21" w:rsidP="001E7E21">
      <w:pPr>
        <w:spacing w:line="360" w:lineRule="auto"/>
        <w:ind w:right="13" w:firstLine="720"/>
        <w:jc w:val="both"/>
        <w:rPr>
          <w:rFonts w:ascii="Arial" w:eastAsia="Arial" w:hAnsi="Arial" w:cs="Arial"/>
          <w:sz w:val="22"/>
          <w:szCs w:val="24"/>
          <w:lang w:val="en-US"/>
        </w:rPr>
      </w:pPr>
      <w:r w:rsidRPr="001E7E21">
        <w:rPr>
          <w:rFonts w:ascii="Arial" w:eastAsia="Arial" w:hAnsi="Arial" w:cs="Arial"/>
          <w:sz w:val="22"/>
          <w:szCs w:val="24"/>
          <w:lang w:val="en-US"/>
        </w:rPr>
        <w:t>Menurut Sugiyono (1992), plastik polipropilen memiliki permeabilitas uap air lebih rendah (0,185 g/m2.hari.mmhg) dibandingkan HDPE, yang menekan laju penguapan air dan meningkatkan kelembapan dalam kemasan. Rochman (2007) menyatakan bahwa plastik film melindungi buah dari kehilangan air, membuatnya tetap segar. Modifikasi atmosfer ini memperlambat respirasi dan pematangan, menurunkan produksi etilen, dan mengurangi pembusukan (Kader &amp; Moris, 1992). Menurut Subhan (2008), penyebab penurunan bobot buah adalah proses transpirasi, sementara Rohmana (2000) menyatakan bahwa penyusutan bobot pada buah dipengaruhi oleh hilangnya cadangan makanan karena respirasi.</w:t>
      </w:r>
    </w:p>
    <w:p w:rsidR="0041776A" w:rsidRDefault="0041776A">
      <w:pPr>
        <w:ind w:right="370"/>
        <w:jc w:val="both"/>
        <w:rPr>
          <w:rFonts w:ascii="Arial" w:eastAsia="Arial" w:hAnsi="Arial" w:cs="Arial"/>
          <w:b/>
          <w:sz w:val="24"/>
          <w:szCs w:val="24"/>
        </w:rPr>
      </w:pPr>
    </w:p>
    <w:p w:rsidR="00C47EDB" w:rsidRDefault="00C47EDB">
      <w:pPr>
        <w:rPr>
          <w:rFonts w:ascii="Arial" w:eastAsia="Arial" w:hAnsi="Arial" w:cs="Arial"/>
          <w:b/>
          <w:sz w:val="24"/>
          <w:szCs w:val="24"/>
          <w:lang w:val="en-US"/>
        </w:rPr>
      </w:pPr>
      <w:r>
        <w:rPr>
          <w:rFonts w:ascii="Arial" w:eastAsia="Arial" w:hAnsi="Arial" w:cs="Arial"/>
          <w:b/>
          <w:sz w:val="24"/>
          <w:szCs w:val="24"/>
          <w:lang w:val="en-US"/>
        </w:rPr>
        <w:br w:type="page"/>
      </w:r>
    </w:p>
    <w:p w:rsidR="0041776A" w:rsidRDefault="0041776A" w:rsidP="0041776A">
      <w:pPr>
        <w:spacing w:line="360" w:lineRule="auto"/>
        <w:ind w:right="370"/>
        <w:rPr>
          <w:rFonts w:ascii="Arial" w:eastAsia="Arial" w:hAnsi="Arial" w:cs="Arial"/>
          <w:b/>
          <w:sz w:val="24"/>
          <w:szCs w:val="24"/>
          <w:lang w:val="en-US"/>
        </w:rPr>
      </w:pPr>
      <w:r>
        <w:rPr>
          <w:rFonts w:ascii="Arial" w:eastAsia="Arial" w:hAnsi="Arial" w:cs="Arial"/>
          <w:b/>
          <w:sz w:val="24"/>
          <w:szCs w:val="24"/>
          <w:lang w:val="en-US"/>
        </w:rPr>
        <w:lastRenderedPageBreak/>
        <w:t>Penampakan Fisik</w:t>
      </w:r>
    </w:p>
    <w:p w:rsidR="0041776A" w:rsidRDefault="0041776A" w:rsidP="0041776A">
      <w:pPr>
        <w:ind w:right="370"/>
        <w:jc w:val="both"/>
        <w:rPr>
          <w:rFonts w:ascii="Arial" w:eastAsia="Arial" w:hAnsi="Arial" w:cs="Arial"/>
          <w:b/>
          <w:sz w:val="22"/>
          <w:szCs w:val="24"/>
          <w:lang w:val="en-US"/>
        </w:rPr>
      </w:pPr>
      <w:r>
        <w:rPr>
          <w:rFonts w:ascii="Arial" w:eastAsia="Arial" w:hAnsi="Arial" w:cs="Arial"/>
          <w:b/>
          <w:sz w:val="22"/>
          <w:szCs w:val="24"/>
          <w:lang w:val="en-US"/>
        </w:rPr>
        <w:t>Tabel 1</w:t>
      </w:r>
      <w:r w:rsidRPr="0041776A">
        <w:rPr>
          <w:rFonts w:ascii="Arial" w:eastAsia="Arial" w:hAnsi="Arial" w:cs="Arial"/>
          <w:b/>
          <w:sz w:val="22"/>
          <w:szCs w:val="24"/>
          <w:lang w:val="en-US"/>
        </w:rPr>
        <w:t>. Has</w:t>
      </w:r>
      <w:r>
        <w:rPr>
          <w:rFonts w:ascii="Arial" w:eastAsia="Arial" w:hAnsi="Arial" w:cs="Arial"/>
          <w:b/>
          <w:sz w:val="22"/>
          <w:szCs w:val="24"/>
          <w:lang w:val="en-US"/>
        </w:rPr>
        <w:t>il Pengamatan</w:t>
      </w:r>
      <w:r w:rsidR="004B3D44">
        <w:rPr>
          <w:rFonts w:ascii="Arial" w:eastAsia="Arial" w:hAnsi="Arial" w:cs="Arial"/>
          <w:b/>
          <w:sz w:val="22"/>
          <w:szCs w:val="24"/>
          <w:lang w:val="en-US"/>
        </w:rPr>
        <w:t xml:space="preserve"> Secara Fisik</w:t>
      </w:r>
      <w:r>
        <w:rPr>
          <w:rFonts w:ascii="Arial" w:eastAsia="Arial" w:hAnsi="Arial" w:cs="Arial"/>
          <w:b/>
          <w:sz w:val="22"/>
          <w:szCs w:val="24"/>
          <w:lang w:val="en-US"/>
        </w:rPr>
        <w:t xml:space="preserve"> Nanas Madu</w:t>
      </w:r>
    </w:p>
    <w:tbl>
      <w:tblPr>
        <w:tblW w:w="8772" w:type="dxa"/>
        <w:tblInd w:w="153" w:type="dxa"/>
        <w:tblLayout w:type="fixed"/>
        <w:tblCellMar>
          <w:left w:w="0" w:type="dxa"/>
          <w:right w:w="0" w:type="dxa"/>
        </w:tblCellMar>
        <w:tblLook w:val="01E0" w:firstRow="1" w:lastRow="1" w:firstColumn="1" w:lastColumn="1" w:noHBand="0" w:noVBand="0"/>
      </w:tblPr>
      <w:tblGrid>
        <w:gridCol w:w="1283"/>
        <w:gridCol w:w="1393"/>
        <w:gridCol w:w="922"/>
        <w:gridCol w:w="778"/>
        <w:gridCol w:w="898"/>
        <w:gridCol w:w="950"/>
        <w:gridCol w:w="951"/>
        <w:gridCol w:w="1597"/>
      </w:tblGrid>
      <w:tr w:rsidR="004B3D44" w:rsidTr="00603B17">
        <w:trPr>
          <w:trHeight w:hRule="exact" w:val="422"/>
        </w:trPr>
        <w:tc>
          <w:tcPr>
            <w:tcW w:w="1283" w:type="dxa"/>
            <w:vMerge w:val="restart"/>
            <w:tcBorders>
              <w:top w:val="single" w:sz="5" w:space="0" w:color="000000"/>
              <w:left w:val="single" w:sz="5" w:space="0" w:color="000000"/>
              <w:right w:val="single" w:sz="5" w:space="0" w:color="000000"/>
            </w:tcBorders>
          </w:tcPr>
          <w:p w:rsidR="004B3D44" w:rsidRPr="004B3D44" w:rsidRDefault="004B3D44" w:rsidP="00010FCA">
            <w:pPr>
              <w:spacing w:before="17"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b/>
                <w:spacing w:val="-3"/>
                <w:sz w:val="22"/>
                <w:szCs w:val="22"/>
              </w:rPr>
              <w:t>P</w:t>
            </w:r>
            <w:r w:rsidRPr="004B3D44">
              <w:rPr>
                <w:rFonts w:ascii="Arial" w:hAnsi="Arial" w:cs="Arial"/>
                <w:b/>
                <w:spacing w:val="4"/>
                <w:sz w:val="22"/>
                <w:szCs w:val="22"/>
              </w:rPr>
              <w:t>e</w:t>
            </w:r>
            <w:r w:rsidRPr="004B3D44">
              <w:rPr>
                <w:rFonts w:ascii="Arial" w:hAnsi="Arial" w:cs="Arial"/>
                <w:b/>
                <w:spacing w:val="-1"/>
                <w:sz w:val="22"/>
                <w:szCs w:val="22"/>
              </w:rPr>
              <w:t>r</w:t>
            </w:r>
            <w:r w:rsidRPr="004B3D44">
              <w:rPr>
                <w:rFonts w:ascii="Arial" w:hAnsi="Arial" w:cs="Arial"/>
                <w:b/>
                <w:spacing w:val="-4"/>
                <w:sz w:val="22"/>
                <w:szCs w:val="22"/>
              </w:rPr>
              <w:t>l</w:t>
            </w:r>
            <w:r w:rsidRPr="004B3D44">
              <w:rPr>
                <w:rFonts w:ascii="Arial" w:hAnsi="Arial" w:cs="Arial"/>
                <w:b/>
                <w:spacing w:val="5"/>
                <w:sz w:val="22"/>
                <w:szCs w:val="22"/>
              </w:rPr>
              <w:t>a</w:t>
            </w:r>
            <w:r w:rsidRPr="004B3D44">
              <w:rPr>
                <w:rFonts w:ascii="Arial" w:hAnsi="Arial" w:cs="Arial"/>
                <w:b/>
                <w:spacing w:val="-4"/>
                <w:sz w:val="22"/>
                <w:szCs w:val="22"/>
              </w:rPr>
              <w:t>k</w:t>
            </w:r>
            <w:r w:rsidRPr="004B3D44">
              <w:rPr>
                <w:rFonts w:ascii="Arial" w:hAnsi="Arial" w:cs="Arial"/>
                <w:b/>
                <w:spacing w:val="1"/>
                <w:sz w:val="22"/>
                <w:szCs w:val="22"/>
              </w:rPr>
              <w:t>u</w:t>
            </w:r>
            <w:r w:rsidRPr="004B3D44">
              <w:rPr>
                <w:rFonts w:ascii="Arial" w:hAnsi="Arial" w:cs="Arial"/>
                <w:b/>
                <w:sz w:val="22"/>
                <w:szCs w:val="22"/>
              </w:rPr>
              <w:t>an</w:t>
            </w:r>
          </w:p>
        </w:tc>
        <w:tc>
          <w:tcPr>
            <w:tcW w:w="2315" w:type="dxa"/>
            <w:gridSpan w:val="2"/>
            <w:tcBorders>
              <w:top w:val="single" w:sz="5" w:space="0" w:color="000000"/>
              <w:left w:val="single" w:sz="5" w:space="0" w:color="000000"/>
              <w:bottom w:val="nil"/>
              <w:right w:val="single" w:sz="5" w:space="0" w:color="000000"/>
            </w:tcBorders>
          </w:tcPr>
          <w:p w:rsidR="004B3D44" w:rsidRPr="004B3D44" w:rsidRDefault="004B3D44" w:rsidP="00010FCA">
            <w:pPr>
              <w:spacing w:before="5"/>
              <w:ind w:left="748" w:right="763"/>
              <w:jc w:val="center"/>
              <w:rPr>
                <w:rFonts w:ascii="Arial" w:hAnsi="Arial" w:cs="Arial"/>
                <w:sz w:val="22"/>
                <w:szCs w:val="22"/>
              </w:rPr>
            </w:pPr>
            <w:r w:rsidRPr="004B3D44">
              <w:rPr>
                <w:rFonts w:ascii="Arial" w:hAnsi="Arial" w:cs="Arial"/>
                <w:b/>
                <w:sz w:val="22"/>
                <w:szCs w:val="22"/>
              </w:rPr>
              <w:t>Wa</w:t>
            </w:r>
            <w:r w:rsidRPr="004B3D44">
              <w:rPr>
                <w:rFonts w:ascii="Arial" w:hAnsi="Arial" w:cs="Arial"/>
                <w:b/>
                <w:spacing w:val="-6"/>
                <w:sz w:val="22"/>
                <w:szCs w:val="22"/>
              </w:rPr>
              <w:t>r</w:t>
            </w:r>
            <w:r w:rsidRPr="004B3D44">
              <w:rPr>
                <w:rFonts w:ascii="Arial" w:hAnsi="Arial" w:cs="Arial"/>
                <w:b/>
                <w:spacing w:val="1"/>
                <w:sz w:val="22"/>
                <w:szCs w:val="22"/>
              </w:rPr>
              <w:t>n</w:t>
            </w:r>
            <w:r w:rsidRPr="004B3D44">
              <w:rPr>
                <w:rFonts w:ascii="Arial" w:hAnsi="Arial" w:cs="Arial"/>
                <w:b/>
                <w:sz w:val="22"/>
                <w:szCs w:val="22"/>
              </w:rPr>
              <w:t>a</w:t>
            </w:r>
          </w:p>
        </w:tc>
        <w:tc>
          <w:tcPr>
            <w:tcW w:w="1676" w:type="dxa"/>
            <w:gridSpan w:val="2"/>
            <w:tcBorders>
              <w:top w:val="single" w:sz="5" w:space="0" w:color="000000"/>
              <w:left w:val="single" w:sz="5" w:space="0" w:color="000000"/>
              <w:bottom w:val="nil"/>
              <w:right w:val="single" w:sz="5" w:space="0" w:color="000000"/>
            </w:tcBorders>
          </w:tcPr>
          <w:p w:rsidR="004B3D44" w:rsidRPr="004B3D44" w:rsidRDefault="004B3D44" w:rsidP="00010FCA">
            <w:pPr>
              <w:spacing w:before="5"/>
              <w:ind w:left="422"/>
              <w:rPr>
                <w:rFonts w:ascii="Arial" w:hAnsi="Arial" w:cs="Arial"/>
                <w:sz w:val="22"/>
                <w:szCs w:val="22"/>
              </w:rPr>
            </w:pPr>
            <w:r w:rsidRPr="004B3D44">
              <w:rPr>
                <w:rFonts w:ascii="Arial" w:hAnsi="Arial" w:cs="Arial"/>
                <w:b/>
                <w:spacing w:val="-2"/>
                <w:sz w:val="22"/>
                <w:szCs w:val="22"/>
              </w:rPr>
              <w:t>T</w:t>
            </w:r>
            <w:r w:rsidRPr="004B3D44">
              <w:rPr>
                <w:rFonts w:ascii="Arial" w:hAnsi="Arial" w:cs="Arial"/>
                <w:b/>
                <w:spacing w:val="-1"/>
                <w:sz w:val="22"/>
                <w:szCs w:val="22"/>
              </w:rPr>
              <w:t>e</w:t>
            </w:r>
            <w:r w:rsidRPr="004B3D44">
              <w:rPr>
                <w:rFonts w:ascii="Arial" w:hAnsi="Arial" w:cs="Arial"/>
                <w:b/>
                <w:spacing w:val="-4"/>
                <w:sz w:val="22"/>
                <w:szCs w:val="22"/>
              </w:rPr>
              <w:t>k</w:t>
            </w:r>
            <w:r w:rsidRPr="004B3D44">
              <w:rPr>
                <w:rFonts w:ascii="Arial" w:hAnsi="Arial" w:cs="Arial"/>
                <w:b/>
                <w:spacing w:val="1"/>
                <w:sz w:val="22"/>
                <w:szCs w:val="22"/>
              </w:rPr>
              <w:t>t</w:t>
            </w:r>
            <w:r w:rsidRPr="004B3D44">
              <w:rPr>
                <w:rFonts w:ascii="Arial" w:hAnsi="Arial" w:cs="Arial"/>
                <w:b/>
                <w:spacing w:val="-2"/>
                <w:sz w:val="22"/>
                <w:szCs w:val="22"/>
              </w:rPr>
              <w:t>s</w:t>
            </w:r>
            <w:r w:rsidRPr="004B3D44">
              <w:rPr>
                <w:rFonts w:ascii="Arial" w:hAnsi="Arial" w:cs="Arial"/>
                <w:b/>
                <w:spacing w:val="6"/>
                <w:sz w:val="22"/>
                <w:szCs w:val="22"/>
              </w:rPr>
              <w:t>u</w:t>
            </w:r>
            <w:r w:rsidRPr="004B3D44">
              <w:rPr>
                <w:rFonts w:ascii="Arial" w:hAnsi="Arial" w:cs="Arial"/>
                <w:b/>
                <w:sz w:val="22"/>
                <w:szCs w:val="22"/>
              </w:rPr>
              <w:t>r</w:t>
            </w:r>
          </w:p>
        </w:tc>
        <w:tc>
          <w:tcPr>
            <w:tcW w:w="1901" w:type="dxa"/>
            <w:gridSpan w:val="2"/>
            <w:tcBorders>
              <w:top w:val="single" w:sz="5" w:space="0" w:color="000000"/>
              <w:left w:val="single" w:sz="5" w:space="0" w:color="000000"/>
              <w:bottom w:val="nil"/>
              <w:right w:val="single" w:sz="5" w:space="0" w:color="000000"/>
            </w:tcBorders>
          </w:tcPr>
          <w:p w:rsidR="004B3D44" w:rsidRPr="004B3D44" w:rsidRDefault="004B3D44" w:rsidP="00010FCA">
            <w:pPr>
              <w:spacing w:before="5"/>
              <w:ind w:left="580"/>
              <w:rPr>
                <w:rFonts w:ascii="Arial" w:hAnsi="Arial" w:cs="Arial"/>
                <w:sz w:val="22"/>
                <w:szCs w:val="22"/>
              </w:rPr>
            </w:pPr>
            <w:r w:rsidRPr="004B3D44">
              <w:rPr>
                <w:rFonts w:ascii="Arial" w:hAnsi="Arial" w:cs="Arial"/>
                <w:b/>
                <w:sz w:val="22"/>
                <w:szCs w:val="22"/>
              </w:rPr>
              <w:t>A</w:t>
            </w:r>
            <w:r w:rsidRPr="004B3D44">
              <w:rPr>
                <w:rFonts w:ascii="Arial" w:hAnsi="Arial" w:cs="Arial"/>
                <w:b/>
                <w:spacing w:val="-6"/>
                <w:sz w:val="22"/>
                <w:szCs w:val="22"/>
              </w:rPr>
              <w:t>r</w:t>
            </w:r>
            <w:r w:rsidRPr="004B3D44">
              <w:rPr>
                <w:rFonts w:ascii="Arial" w:hAnsi="Arial" w:cs="Arial"/>
                <w:b/>
                <w:spacing w:val="5"/>
                <w:sz w:val="22"/>
                <w:szCs w:val="22"/>
              </w:rPr>
              <w:t>o</w:t>
            </w:r>
            <w:r w:rsidRPr="004B3D44">
              <w:rPr>
                <w:rFonts w:ascii="Arial" w:hAnsi="Arial" w:cs="Arial"/>
                <w:b/>
                <w:spacing w:val="-3"/>
                <w:sz w:val="22"/>
                <w:szCs w:val="22"/>
              </w:rPr>
              <w:t>m</w:t>
            </w:r>
            <w:r w:rsidRPr="004B3D44">
              <w:rPr>
                <w:rFonts w:ascii="Arial" w:hAnsi="Arial" w:cs="Arial"/>
                <w:b/>
                <w:sz w:val="22"/>
                <w:szCs w:val="22"/>
              </w:rPr>
              <w:t>a</w:t>
            </w:r>
          </w:p>
        </w:tc>
        <w:tc>
          <w:tcPr>
            <w:tcW w:w="1597" w:type="dxa"/>
            <w:vMerge w:val="restart"/>
            <w:tcBorders>
              <w:top w:val="single" w:sz="5" w:space="0" w:color="000000"/>
              <w:left w:val="single" w:sz="5" w:space="0" w:color="000000"/>
              <w:right w:val="single" w:sz="5" w:space="0" w:color="000000"/>
            </w:tcBorders>
          </w:tcPr>
          <w:p w:rsidR="004B3D44" w:rsidRPr="004B3D44" w:rsidRDefault="004B3D44" w:rsidP="00010FCA">
            <w:pPr>
              <w:spacing w:before="10"/>
              <w:ind w:left="468" w:right="472"/>
              <w:jc w:val="center"/>
              <w:rPr>
                <w:rFonts w:ascii="Arial" w:hAnsi="Arial" w:cs="Arial"/>
                <w:sz w:val="22"/>
                <w:szCs w:val="22"/>
              </w:rPr>
            </w:pPr>
            <w:r w:rsidRPr="004B3D44">
              <w:rPr>
                <w:rFonts w:ascii="Arial" w:hAnsi="Arial" w:cs="Arial"/>
                <w:b/>
                <w:spacing w:val="-2"/>
                <w:sz w:val="22"/>
                <w:szCs w:val="22"/>
              </w:rPr>
              <w:t>L</w:t>
            </w:r>
            <w:r w:rsidRPr="004B3D44">
              <w:rPr>
                <w:rFonts w:ascii="Arial" w:hAnsi="Arial" w:cs="Arial"/>
                <w:b/>
                <w:sz w:val="22"/>
                <w:szCs w:val="22"/>
              </w:rPr>
              <w:t>a</w:t>
            </w:r>
            <w:r w:rsidRPr="004B3D44">
              <w:rPr>
                <w:rFonts w:ascii="Arial" w:hAnsi="Arial" w:cs="Arial"/>
                <w:b/>
                <w:spacing w:val="-3"/>
                <w:sz w:val="22"/>
                <w:szCs w:val="22"/>
              </w:rPr>
              <w:t>m</w:t>
            </w:r>
            <w:r w:rsidRPr="004B3D44">
              <w:rPr>
                <w:rFonts w:ascii="Arial" w:hAnsi="Arial" w:cs="Arial"/>
                <w:b/>
                <w:sz w:val="22"/>
                <w:szCs w:val="22"/>
              </w:rPr>
              <w:t>a</w:t>
            </w:r>
          </w:p>
          <w:p w:rsidR="004B3D44" w:rsidRPr="004B3D44" w:rsidRDefault="004B3D44" w:rsidP="00010FCA">
            <w:pPr>
              <w:spacing w:before="2" w:line="140" w:lineRule="exact"/>
              <w:rPr>
                <w:rFonts w:ascii="Arial" w:hAnsi="Arial" w:cs="Arial"/>
                <w:sz w:val="22"/>
                <w:szCs w:val="22"/>
              </w:rPr>
            </w:pPr>
          </w:p>
          <w:p w:rsidR="004B3D44" w:rsidRPr="004B3D44" w:rsidRDefault="004B3D44" w:rsidP="00010FCA">
            <w:pPr>
              <w:ind w:left="62" w:right="69"/>
              <w:jc w:val="center"/>
              <w:rPr>
                <w:rFonts w:ascii="Arial" w:hAnsi="Arial" w:cs="Arial"/>
                <w:sz w:val="22"/>
                <w:szCs w:val="22"/>
              </w:rPr>
            </w:pPr>
            <w:r w:rsidRPr="004B3D44">
              <w:rPr>
                <w:rFonts w:ascii="Arial" w:hAnsi="Arial" w:cs="Arial"/>
                <w:b/>
                <w:spacing w:val="-3"/>
                <w:sz w:val="22"/>
                <w:szCs w:val="22"/>
              </w:rPr>
              <w:t>P</w:t>
            </w:r>
            <w:r w:rsidRPr="004B3D44">
              <w:rPr>
                <w:rFonts w:ascii="Arial" w:hAnsi="Arial" w:cs="Arial"/>
                <w:b/>
                <w:spacing w:val="-1"/>
                <w:sz w:val="22"/>
                <w:szCs w:val="22"/>
              </w:rPr>
              <w:t>e</w:t>
            </w:r>
            <w:r w:rsidRPr="004B3D44">
              <w:rPr>
                <w:rFonts w:ascii="Arial" w:hAnsi="Arial" w:cs="Arial"/>
                <w:b/>
                <w:spacing w:val="1"/>
                <w:sz w:val="22"/>
                <w:szCs w:val="22"/>
              </w:rPr>
              <w:t>n</w:t>
            </w:r>
            <w:r w:rsidRPr="004B3D44">
              <w:rPr>
                <w:rFonts w:ascii="Arial" w:hAnsi="Arial" w:cs="Arial"/>
                <w:b/>
                <w:sz w:val="22"/>
                <w:szCs w:val="22"/>
              </w:rPr>
              <w:t>yi</w:t>
            </w:r>
            <w:r w:rsidRPr="004B3D44">
              <w:rPr>
                <w:rFonts w:ascii="Arial" w:hAnsi="Arial" w:cs="Arial"/>
                <w:b/>
                <w:spacing w:val="-3"/>
                <w:sz w:val="22"/>
                <w:szCs w:val="22"/>
              </w:rPr>
              <w:t>m</w:t>
            </w:r>
            <w:r w:rsidRPr="004B3D44">
              <w:rPr>
                <w:rFonts w:ascii="Arial" w:hAnsi="Arial" w:cs="Arial"/>
                <w:b/>
                <w:spacing w:val="1"/>
                <w:sz w:val="22"/>
                <w:szCs w:val="22"/>
              </w:rPr>
              <w:t>p</w:t>
            </w:r>
            <w:r w:rsidRPr="004B3D44">
              <w:rPr>
                <w:rFonts w:ascii="Arial" w:hAnsi="Arial" w:cs="Arial"/>
                <w:b/>
                <w:sz w:val="22"/>
                <w:szCs w:val="22"/>
              </w:rPr>
              <w:t>a</w:t>
            </w:r>
            <w:r w:rsidRPr="004B3D44">
              <w:rPr>
                <w:rFonts w:ascii="Arial" w:hAnsi="Arial" w:cs="Arial"/>
                <w:b/>
                <w:spacing w:val="1"/>
                <w:sz w:val="22"/>
                <w:szCs w:val="22"/>
              </w:rPr>
              <w:t>n</w:t>
            </w:r>
            <w:r w:rsidRPr="004B3D44">
              <w:rPr>
                <w:rFonts w:ascii="Arial" w:hAnsi="Arial" w:cs="Arial"/>
                <w:b/>
                <w:sz w:val="22"/>
                <w:szCs w:val="22"/>
              </w:rPr>
              <w:t>an</w:t>
            </w:r>
          </w:p>
        </w:tc>
      </w:tr>
      <w:tr w:rsidR="004B3D44" w:rsidTr="00603B17">
        <w:trPr>
          <w:trHeight w:hRule="exact" w:val="427"/>
        </w:trPr>
        <w:tc>
          <w:tcPr>
            <w:tcW w:w="1283" w:type="dxa"/>
            <w:vMerge/>
            <w:tcBorders>
              <w:left w:val="single" w:sz="5" w:space="0" w:color="000000"/>
              <w:bottom w:val="single" w:sz="5" w:space="0" w:color="000000"/>
              <w:right w:val="single" w:sz="5" w:space="0" w:color="000000"/>
            </w:tcBorders>
          </w:tcPr>
          <w:p w:rsidR="004B3D44" w:rsidRPr="004B3D44" w:rsidRDefault="004B3D44" w:rsidP="00010FCA">
            <w:pPr>
              <w:rPr>
                <w:rFonts w:ascii="Arial" w:hAnsi="Arial" w:cs="Arial"/>
                <w:sz w:val="22"/>
                <w:szCs w:val="22"/>
              </w:rPr>
            </w:pPr>
          </w:p>
        </w:tc>
        <w:tc>
          <w:tcPr>
            <w:tcW w:w="1393"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0"/>
              <w:ind w:left="421"/>
              <w:rPr>
                <w:rFonts w:ascii="Arial" w:hAnsi="Arial" w:cs="Arial"/>
                <w:sz w:val="22"/>
                <w:szCs w:val="22"/>
              </w:rPr>
            </w:pPr>
            <w:r w:rsidRPr="004B3D44">
              <w:rPr>
                <w:rFonts w:ascii="Arial" w:hAnsi="Arial" w:cs="Arial"/>
                <w:b/>
                <w:sz w:val="22"/>
                <w:szCs w:val="22"/>
              </w:rPr>
              <w:t>A</w:t>
            </w:r>
            <w:r w:rsidRPr="004B3D44">
              <w:rPr>
                <w:rFonts w:ascii="Arial" w:hAnsi="Arial" w:cs="Arial"/>
                <w:b/>
                <w:spacing w:val="-1"/>
                <w:sz w:val="22"/>
                <w:szCs w:val="22"/>
              </w:rPr>
              <w:t>w</w:t>
            </w:r>
            <w:r w:rsidRPr="004B3D44">
              <w:rPr>
                <w:rFonts w:ascii="Arial" w:hAnsi="Arial" w:cs="Arial"/>
                <w:b/>
                <w:sz w:val="22"/>
                <w:szCs w:val="22"/>
              </w:rPr>
              <w:t>al</w:t>
            </w:r>
          </w:p>
        </w:tc>
        <w:tc>
          <w:tcPr>
            <w:tcW w:w="922"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0"/>
              <w:ind w:left="143"/>
              <w:rPr>
                <w:rFonts w:ascii="Arial" w:hAnsi="Arial" w:cs="Arial"/>
                <w:sz w:val="22"/>
                <w:szCs w:val="22"/>
              </w:rPr>
            </w:pPr>
            <w:r w:rsidRPr="004B3D44">
              <w:rPr>
                <w:rFonts w:ascii="Arial" w:hAnsi="Arial" w:cs="Arial"/>
                <w:b/>
                <w:sz w:val="22"/>
                <w:szCs w:val="22"/>
              </w:rPr>
              <w:t>A</w:t>
            </w:r>
            <w:r w:rsidRPr="004B3D44">
              <w:rPr>
                <w:rFonts w:ascii="Arial" w:hAnsi="Arial" w:cs="Arial"/>
                <w:b/>
                <w:spacing w:val="-4"/>
                <w:sz w:val="22"/>
                <w:szCs w:val="22"/>
              </w:rPr>
              <w:t>k</w:t>
            </w:r>
            <w:r w:rsidRPr="004B3D44">
              <w:rPr>
                <w:rFonts w:ascii="Arial" w:hAnsi="Arial" w:cs="Arial"/>
                <w:b/>
                <w:spacing w:val="1"/>
                <w:sz w:val="22"/>
                <w:szCs w:val="22"/>
              </w:rPr>
              <w:t>h</w:t>
            </w:r>
            <w:r w:rsidRPr="004B3D44">
              <w:rPr>
                <w:rFonts w:ascii="Arial" w:hAnsi="Arial" w:cs="Arial"/>
                <w:b/>
                <w:spacing w:val="5"/>
                <w:sz w:val="22"/>
                <w:szCs w:val="22"/>
              </w:rPr>
              <w:t>i</w:t>
            </w:r>
            <w:r w:rsidRPr="004B3D44">
              <w:rPr>
                <w:rFonts w:ascii="Arial" w:hAnsi="Arial" w:cs="Arial"/>
                <w:b/>
                <w:sz w:val="22"/>
                <w:szCs w:val="22"/>
              </w:rPr>
              <w:t>r</w:t>
            </w:r>
          </w:p>
        </w:tc>
        <w:tc>
          <w:tcPr>
            <w:tcW w:w="778"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0"/>
              <w:ind w:left="114"/>
              <w:rPr>
                <w:rFonts w:ascii="Arial" w:hAnsi="Arial" w:cs="Arial"/>
                <w:sz w:val="22"/>
                <w:szCs w:val="22"/>
              </w:rPr>
            </w:pPr>
            <w:r w:rsidRPr="004B3D44">
              <w:rPr>
                <w:rFonts w:ascii="Arial" w:hAnsi="Arial" w:cs="Arial"/>
                <w:b/>
                <w:sz w:val="22"/>
                <w:szCs w:val="22"/>
              </w:rPr>
              <w:t>A</w:t>
            </w:r>
            <w:r w:rsidRPr="004B3D44">
              <w:rPr>
                <w:rFonts w:ascii="Arial" w:hAnsi="Arial" w:cs="Arial"/>
                <w:b/>
                <w:spacing w:val="-1"/>
                <w:sz w:val="22"/>
                <w:szCs w:val="22"/>
              </w:rPr>
              <w:t>w</w:t>
            </w:r>
            <w:r w:rsidRPr="004B3D44">
              <w:rPr>
                <w:rFonts w:ascii="Arial" w:hAnsi="Arial" w:cs="Arial"/>
                <w:b/>
                <w:sz w:val="22"/>
                <w:szCs w:val="22"/>
              </w:rPr>
              <w:t>al</w:t>
            </w:r>
          </w:p>
        </w:tc>
        <w:tc>
          <w:tcPr>
            <w:tcW w:w="898"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0"/>
              <w:ind w:left="133"/>
              <w:rPr>
                <w:rFonts w:ascii="Arial" w:hAnsi="Arial" w:cs="Arial"/>
                <w:sz w:val="22"/>
                <w:szCs w:val="22"/>
              </w:rPr>
            </w:pPr>
            <w:r w:rsidRPr="004B3D44">
              <w:rPr>
                <w:rFonts w:ascii="Arial" w:hAnsi="Arial" w:cs="Arial"/>
                <w:b/>
                <w:sz w:val="22"/>
                <w:szCs w:val="22"/>
              </w:rPr>
              <w:t>A</w:t>
            </w:r>
            <w:r w:rsidRPr="004B3D44">
              <w:rPr>
                <w:rFonts w:ascii="Arial" w:hAnsi="Arial" w:cs="Arial"/>
                <w:b/>
                <w:spacing w:val="-4"/>
                <w:sz w:val="22"/>
                <w:szCs w:val="22"/>
              </w:rPr>
              <w:t>k</w:t>
            </w:r>
            <w:r w:rsidRPr="004B3D44">
              <w:rPr>
                <w:rFonts w:ascii="Arial" w:hAnsi="Arial" w:cs="Arial"/>
                <w:b/>
                <w:spacing w:val="1"/>
                <w:sz w:val="22"/>
                <w:szCs w:val="22"/>
              </w:rPr>
              <w:t>h</w:t>
            </w:r>
            <w:r w:rsidRPr="004B3D44">
              <w:rPr>
                <w:rFonts w:ascii="Arial" w:hAnsi="Arial" w:cs="Arial"/>
                <w:b/>
                <w:spacing w:val="5"/>
                <w:sz w:val="22"/>
                <w:szCs w:val="22"/>
              </w:rPr>
              <w:t>i</w:t>
            </w:r>
            <w:r w:rsidRPr="004B3D44">
              <w:rPr>
                <w:rFonts w:ascii="Arial" w:hAnsi="Arial" w:cs="Arial"/>
                <w:b/>
                <w:sz w:val="22"/>
                <w:szCs w:val="22"/>
              </w:rPr>
              <w:t>r</w:t>
            </w:r>
          </w:p>
        </w:tc>
        <w:tc>
          <w:tcPr>
            <w:tcW w:w="950"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0"/>
              <w:ind w:left="201"/>
              <w:rPr>
                <w:rFonts w:ascii="Arial" w:hAnsi="Arial" w:cs="Arial"/>
                <w:sz w:val="22"/>
                <w:szCs w:val="22"/>
              </w:rPr>
            </w:pPr>
            <w:r w:rsidRPr="004B3D44">
              <w:rPr>
                <w:rFonts w:ascii="Arial" w:hAnsi="Arial" w:cs="Arial"/>
                <w:b/>
                <w:sz w:val="22"/>
                <w:szCs w:val="22"/>
              </w:rPr>
              <w:t>A</w:t>
            </w:r>
            <w:r w:rsidRPr="004B3D44">
              <w:rPr>
                <w:rFonts w:ascii="Arial" w:hAnsi="Arial" w:cs="Arial"/>
                <w:b/>
                <w:spacing w:val="-1"/>
                <w:sz w:val="22"/>
                <w:szCs w:val="22"/>
              </w:rPr>
              <w:t>w</w:t>
            </w:r>
            <w:r w:rsidRPr="004B3D44">
              <w:rPr>
                <w:rFonts w:ascii="Arial" w:hAnsi="Arial" w:cs="Arial"/>
                <w:b/>
                <w:sz w:val="22"/>
                <w:szCs w:val="22"/>
              </w:rPr>
              <w:t>al</w:t>
            </w:r>
          </w:p>
        </w:tc>
        <w:tc>
          <w:tcPr>
            <w:tcW w:w="951"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0"/>
              <w:ind w:left="158"/>
              <w:rPr>
                <w:rFonts w:ascii="Arial" w:hAnsi="Arial" w:cs="Arial"/>
                <w:sz w:val="22"/>
                <w:szCs w:val="22"/>
              </w:rPr>
            </w:pPr>
            <w:r w:rsidRPr="004B3D44">
              <w:rPr>
                <w:rFonts w:ascii="Arial" w:hAnsi="Arial" w:cs="Arial"/>
                <w:b/>
                <w:sz w:val="22"/>
                <w:szCs w:val="22"/>
              </w:rPr>
              <w:t>A</w:t>
            </w:r>
            <w:r w:rsidRPr="004B3D44">
              <w:rPr>
                <w:rFonts w:ascii="Arial" w:hAnsi="Arial" w:cs="Arial"/>
                <w:b/>
                <w:spacing w:val="-4"/>
                <w:sz w:val="22"/>
                <w:szCs w:val="22"/>
              </w:rPr>
              <w:t>k</w:t>
            </w:r>
            <w:r w:rsidRPr="004B3D44">
              <w:rPr>
                <w:rFonts w:ascii="Arial" w:hAnsi="Arial" w:cs="Arial"/>
                <w:b/>
                <w:spacing w:val="1"/>
                <w:sz w:val="22"/>
                <w:szCs w:val="22"/>
              </w:rPr>
              <w:t>h</w:t>
            </w:r>
            <w:r w:rsidRPr="004B3D44">
              <w:rPr>
                <w:rFonts w:ascii="Arial" w:hAnsi="Arial" w:cs="Arial"/>
                <w:b/>
                <w:spacing w:val="5"/>
                <w:sz w:val="22"/>
                <w:szCs w:val="22"/>
              </w:rPr>
              <w:t>i</w:t>
            </w:r>
            <w:r w:rsidRPr="004B3D44">
              <w:rPr>
                <w:rFonts w:ascii="Arial" w:hAnsi="Arial" w:cs="Arial"/>
                <w:b/>
                <w:sz w:val="22"/>
                <w:szCs w:val="22"/>
              </w:rPr>
              <w:t>r</w:t>
            </w:r>
          </w:p>
        </w:tc>
        <w:tc>
          <w:tcPr>
            <w:tcW w:w="1597" w:type="dxa"/>
            <w:vMerge/>
            <w:tcBorders>
              <w:left w:val="single" w:sz="5" w:space="0" w:color="000000"/>
              <w:bottom w:val="single" w:sz="5" w:space="0" w:color="000000"/>
              <w:right w:val="single" w:sz="5" w:space="0" w:color="000000"/>
            </w:tcBorders>
          </w:tcPr>
          <w:p w:rsidR="004B3D44" w:rsidRPr="004B3D44" w:rsidRDefault="004B3D44" w:rsidP="00010FCA">
            <w:pPr>
              <w:rPr>
                <w:rFonts w:ascii="Arial" w:hAnsi="Arial" w:cs="Arial"/>
                <w:sz w:val="22"/>
                <w:szCs w:val="22"/>
              </w:rPr>
            </w:pPr>
          </w:p>
        </w:tc>
      </w:tr>
      <w:tr w:rsidR="004B3D44" w:rsidTr="00603B17">
        <w:trPr>
          <w:trHeight w:hRule="exact" w:val="836"/>
        </w:trPr>
        <w:tc>
          <w:tcPr>
            <w:tcW w:w="1283"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line="359" w:lineRule="auto"/>
              <w:ind w:left="177" w:right="153" w:firstLine="326"/>
              <w:rPr>
                <w:rFonts w:ascii="Arial" w:hAnsi="Arial" w:cs="Arial"/>
                <w:sz w:val="22"/>
                <w:szCs w:val="22"/>
              </w:rPr>
            </w:pPr>
            <w:r w:rsidRPr="004B3D44">
              <w:rPr>
                <w:rFonts w:ascii="Arial" w:hAnsi="Arial" w:cs="Arial"/>
                <w:spacing w:val="1"/>
                <w:sz w:val="22"/>
                <w:szCs w:val="22"/>
              </w:rPr>
              <w:t>P</w:t>
            </w:r>
            <w:r w:rsidRPr="004B3D44">
              <w:rPr>
                <w:rFonts w:ascii="Arial" w:hAnsi="Arial" w:cs="Arial"/>
                <w:sz w:val="22"/>
                <w:szCs w:val="22"/>
              </w:rPr>
              <w:t xml:space="preserve">0 </w:t>
            </w:r>
            <w:r w:rsidRPr="004B3D44">
              <w:rPr>
                <w:rFonts w:ascii="Arial" w:hAnsi="Arial" w:cs="Arial"/>
                <w:spacing w:val="1"/>
                <w:sz w:val="22"/>
                <w:szCs w:val="22"/>
              </w:rPr>
              <w:t>(</w:t>
            </w:r>
            <w:r w:rsidRPr="004B3D44">
              <w:rPr>
                <w:rFonts w:ascii="Arial" w:hAnsi="Arial" w:cs="Arial"/>
                <w:spacing w:val="-5"/>
                <w:sz w:val="22"/>
                <w:szCs w:val="22"/>
              </w:rPr>
              <w:t>K</w:t>
            </w:r>
            <w:r w:rsidRPr="004B3D44">
              <w:rPr>
                <w:rFonts w:ascii="Arial" w:hAnsi="Arial" w:cs="Arial"/>
                <w:spacing w:val="5"/>
                <w:sz w:val="22"/>
                <w:szCs w:val="22"/>
              </w:rPr>
              <w:t>o</w:t>
            </w:r>
            <w:r w:rsidRPr="004B3D44">
              <w:rPr>
                <w:rFonts w:ascii="Arial" w:hAnsi="Arial" w:cs="Arial"/>
                <w:spacing w:val="-5"/>
                <w:sz w:val="22"/>
                <w:szCs w:val="22"/>
              </w:rPr>
              <w:t>n</w:t>
            </w:r>
            <w:r w:rsidRPr="004B3D44">
              <w:rPr>
                <w:rFonts w:ascii="Arial" w:hAnsi="Arial" w:cs="Arial"/>
                <w:spacing w:val="5"/>
                <w:sz w:val="22"/>
                <w:szCs w:val="22"/>
              </w:rPr>
              <w:t>t</w:t>
            </w:r>
            <w:r w:rsidRPr="004B3D44">
              <w:rPr>
                <w:rFonts w:ascii="Arial" w:hAnsi="Arial" w:cs="Arial"/>
                <w:spacing w:val="-3"/>
                <w:sz w:val="22"/>
                <w:szCs w:val="22"/>
              </w:rPr>
              <w:t>r</w:t>
            </w:r>
            <w:r w:rsidRPr="004B3D44">
              <w:rPr>
                <w:rFonts w:ascii="Arial" w:hAnsi="Arial" w:cs="Arial"/>
                <w:spacing w:val="5"/>
                <w:sz w:val="22"/>
                <w:szCs w:val="22"/>
              </w:rPr>
              <w:t>o</w:t>
            </w:r>
            <w:r w:rsidRPr="004B3D44">
              <w:rPr>
                <w:rFonts w:ascii="Arial" w:hAnsi="Arial" w:cs="Arial"/>
                <w:spacing w:val="-9"/>
                <w:sz w:val="22"/>
                <w:szCs w:val="22"/>
              </w:rPr>
              <w:t>l</w:t>
            </w:r>
            <w:r w:rsidRPr="004B3D44">
              <w:rPr>
                <w:rFonts w:ascii="Arial" w:hAnsi="Arial" w:cs="Arial"/>
                <w:sz w:val="22"/>
                <w:szCs w:val="22"/>
              </w:rPr>
              <w:t>)</w:t>
            </w:r>
          </w:p>
        </w:tc>
        <w:tc>
          <w:tcPr>
            <w:tcW w:w="1393"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ind w:left="381" w:right="391"/>
              <w:jc w:val="center"/>
              <w:rPr>
                <w:rFonts w:ascii="Arial" w:hAnsi="Arial" w:cs="Arial"/>
                <w:sz w:val="22"/>
                <w:szCs w:val="22"/>
              </w:rPr>
            </w:pPr>
            <w:r w:rsidRPr="004B3D44">
              <w:rPr>
                <w:rFonts w:ascii="Arial" w:hAnsi="Arial" w:cs="Arial"/>
                <w:spacing w:val="4"/>
                <w:sz w:val="22"/>
                <w:szCs w:val="22"/>
              </w:rPr>
              <w:t>H</w:t>
            </w:r>
            <w:r w:rsidRPr="004B3D44">
              <w:rPr>
                <w:rFonts w:ascii="Arial" w:hAnsi="Arial" w:cs="Arial"/>
                <w:spacing w:val="-4"/>
                <w:sz w:val="22"/>
                <w:szCs w:val="22"/>
              </w:rPr>
              <w:t>ij</w:t>
            </w:r>
            <w:r w:rsidRPr="004B3D44">
              <w:rPr>
                <w:rFonts w:ascii="Arial" w:hAnsi="Arial" w:cs="Arial"/>
                <w:spacing w:val="-1"/>
                <w:sz w:val="22"/>
                <w:szCs w:val="22"/>
              </w:rPr>
              <w:t>a</w:t>
            </w:r>
            <w:r w:rsidRPr="004B3D44">
              <w:rPr>
                <w:rFonts w:ascii="Arial" w:hAnsi="Arial" w:cs="Arial"/>
                <w:sz w:val="22"/>
                <w:szCs w:val="22"/>
              </w:rPr>
              <w:t>u</w:t>
            </w:r>
          </w:p>
          <w:p w:rsidR="004B3D44" w:rsidRPr="004B3D44" w:rsidRDefault="004B3D44" w:rsidP="00010FCA">
            <w:pPr>
              <w:spacing w:before="7" w:line="120" w:lineRule="exact"/>
              <w:rPr>
                <w:rFonts w:ascii="Arial" w:hAnsi="Arial" w:cs="Arial"/>
                <w:sz w:val="22"/>
                <w:szCs w:val="22"/>
              </w:rPr>
            </w:pPr>
          </w:p>
          <w:p w:rsidR="004B3D44" w:rsidRPr="004B3D44" w:rsidRDefault="004B3D44" w:rsidP="00010FCA">
            <w:pPr>
              <w:ind w:left="62" w:right="72"/>
              <w:jc w:val="center"/>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z w:val="22"/>
                <w:szCs w:val="22"/>
              </w:rPr>
              <w:t>k</w:t>
            </w:r>
            <w:r w:rsidRPr="004B3D44">
              <w:rPr>
                <w:rFonts w:ascii="Arial" w:hAnsi="Arial" w:cs="Arial"/>
                <w:spacing w:val="5"/>
                <w:sz w:val="22"/>
                <w:szCs w:val="22"/>
              </w:rPr>
              <w:t>u</w:t>
            </w:r>
            <w:r w:rsidRPr="004B3D44">
              <w:rPr>
                <w:rFonts w:ascii="Arial" w:hAnsi="Arial" w:cs="Arial"/>
                <w:sz w:val="22"/>
                <w:szCs w:val="22"/>
              </w:rPr>
              <w:t>n</w:t>
            </w:r>
            <w:r w:rsidRPr="004B3D44">
              <w:rPr>
                <w:rFonts w:ascii="Arial" w:hAnsi="Arial" w:cs="Arial"/>
                <w:spacing w:val="-4"/>
                <w:sz w:val="22"/>
                <w:szCs w:val="22"/>
              </w:rPr>
              <w:t>i</w:t>
            </w:r>
            <w:r w:rsidRPr="004B3D44">
              <w:rPr>
                <w:rFonts w:ascii="Arial" w:hAnsi="Arial" w:cs="Arial"/>
                <w:sz w:val="22"/>
                <w:szCs w:val="22"/>
              </w:rPr>
              <w:t>ng</w:t>
            </w:r>
            <w:r w:rsidRPr="004B3D44">
              <w:rPr>
                <w:rFonts w:ascii="Arial" w:hAnsi="Arial" w:cs="Arial"/>
                <w:spacing w:val="4"/>
                <w:sz w:val="22"/>
                <w:szCs w:val="22"/>
              </w:rPr>
              <w:t>a</w:t>
            </w:r>
            <w:r w:rsidRPr="004B3D44">
              <w:rPr>
                <w:rFonts w:ascii="Arial" w:hAnsi="Arial" w:cs="Arial"/>
                <w:sz w:val="22"/>
                <w:szCs w:val="22"/>
              </w:rPr>
              <w:t>n</w:t>
            </w:r>
          </w:p>
        </w:tc>
        <w:tc>
          <w:tcPr>
            <w:tcW w:w="922"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z w:val="22"/>
                <w:szCs w:val="22"/>
              </w:rPr>
              <w:t>O</w:t>
            </w:r>
            <w:r w:rsidRPr="004B3D44">
              <w:rPr>
                <w:rFonts w:ascii="Arial" w:hAnsi="Arial" w:cs="Arial"/>
                <w:spacing w:val="1"/>
                <w:sz w:val="22"/>
                <w:szCs w:val="22"/>
              </w:rPr>
              <w:t>r</w:t>
            </w:r>
            <w:r w:rsidRPr="004B3D44">
              <w:rPr>
                <w:rFonts w:ascii="Arial" w:hAnsi="Arial" w:cs="Arial"/>
                <w:spacing w:val="-1"/>
                <w:sz w:val="22"/>
                <w:szCs w:val="22"/>
              </w:rPr>
              <w:t>a</w:t>
            </w:r>
            <w:r w:rsidRPr="004B3D44">
              <w:rPr>
                <w:rFonts w:ascii="Arial" w:hAnsi="Arial" w:cs="Arial"/>
                <w:spacing w:val="-5"/>
                <w:sz w:val="22"/>
                <w:szCs w:val="22"/>
              </w:rPr>
              <w:t>n</w:t>
            </w:r>
            <w:r w:rsidRPr="004B3D44">
              <w:rPr>
                <w:rFonts w:ascii="Arial" w:hAnsi="Arial" w:cs="Arial"/>
                <w:sz w:val="22"/>
                <w:szCs w:val="22"/>
              </w:rPr>
              <w:t>ge</w:t>
            </w:r>
          </w:p>
        </w:tc>
        <w:tc>
          <w:tcPr>
            <w:tcW w:w="778"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pacing w:val="1"/>
                <w:sz w:val="22"/>
                <w:szCs w:val="22"/>
              </w:rPr>
              <w:t>r</w:t>
            </w:r>
            <w:r w:rsidRPr="004B3D44">
              <w:rPr>
                <w:rFonts w:ascii="Arial" w:hAnsi="Arial" w:cs="Arial"/>
                <w:spacing w:val="4"/>
                <w:sz w:val="22"/>
                <w:szCs w:val="22"/>
              </w:rPr>
              <w:t>a</w:t>
            </w:r>
            <w:r w:rsidRPr="004B3D44">
              <w:rPr>
                <w:rFonts w:ascii="Arial" w:hAnsi="Arial" w:cs="Arial"/>
                <w:sz w:val="22"/>
                <w:szCs w:val="22"/>
              </w:rPr>
              <w:t>s</w:t>
            </w:r>
          </w:p>
        </w:tc>
        <w:tc>
          <w:tcPr>
            <w:tcW w:w="898"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ind w:left="162"/>
              <w:rPr>
                <w:rFonts w:ascii="Arial" w:hAnsi="Arial" w:cs="Arial"/>
                <w:sz w:val="22"/>
                <w:szCs w:val="22"/>
              </w:rPr>
            </w:pPr>
            <w:r w:rsidRPr="004B3D44">
              <w:rPr>
                <w:rFonts w:ascii="Arial" w:hAnsi="Arial" w:cs="Arial"/>
                <w:spacing w:val="2"/>
                <w:sz w:val="22"/>
                <w:szCs w:val="22"/>
              </w:rPr>
              <w:t>T</w:t>
            </w:r>
            <w:r w:rsidRPr="004B3D44">
              <w:rPr>
                <w:rFonts w:ascii="Arial" w:hAnsi="Arial" w:cs="Arial"/>
                <w:spacing w:val="-9"/>
                <w:sz w:val="22"/>
                <w:szCs w:val="22"/>
              </w:rPr>
              <w:t>i</w:t>
            </w:r>
            <w:r w:rsidRPr="004B3D44">
              <w:rPr>
                <w:rFonts w:ascii="Arial" w:hAnsi="Arial" w:cs="Arial"/>
                <w:spacing w:val="5"/>
                <w:sz w:val="22"/>
                <w:szCs w:val="22"/>
              </w:rPr>
              <w:t>d</w:t>
            </w:r>
            <w:r w:rsidRPr="004B3D44">
              <w:rPr>
                <w:rFonts w:ascii="Arial" w:hAnsi="Arial" w:cs="Arial"/>
                <w:spacing w:val="-1"/>
                <w:sz w:val="22"/>
                <w:szCs w:val="22"/>
              </w:rPr>
              <w:t>a</w:t>
            </w:r>
            <w:r w:rsidRPr="004B3D44">
              <w:rPr>
                <w:rFonts w:ascii="Arial" w:hAnsi="Arial" w:cs="Arial"/>
                <w:sz w:val="22"/>
                <w:szCs w:val="22"/>
              </w:rPr>
              <w:t>k</w:t>
            </w:r>
          </w:p>
          <w:p w:rsidR="004B3D44" w:rsidRPr="004B3D44" w:rsidRDefault="004B3D44" w:rsidP="00010FCA">
            <w:pPr>
              <w:spacing w:before="7" w:line="120" w:lineRule="exact"/>
              <w:rPr>
                <w:rFonts w:ascii="Arial" w:hAnsi="Arial" w:cs="Arial"/>
                <w:sz w:val="22"/>
                <w:szCs w:val="22"/>
              </w:rPr>
            </w:pPr>
          </w:p>
          <w:p w:rsidR="004B3D44" w:rsidRPr="004B3D44" w:rsidRDefault="004B3D44" w:rsidP="00010FCA">
            <w:pPr>
              <w:ind w:left="157"/>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pacing w:val="1"/>
                <w:sz w:val="22"/>
                <w:szCs w:val="22"/>
              </w:rPr>
              <w:t>r</w:t>
            </w:r>
            <w:r w:rsidRPr="004B3D44">
              <w:rPr>
                <w:rFonts w:ascii="Arial" w:hAnsi="Arial" w:cs="Arial"/>
                <w:spacing w:val="4"/>
                <w:sz w:val="22"/>
                <w:szCs w:val="22"/>
              </w:rPr>
              <w:t>a</w:t>
            </w:r>
            <w:r w:rsidRPr="004B3D44">
              <w:rPr>
                <w:rFonts w:ascii="Arial" w:hAnsi="Arial" w:cs="Arial"/>
                <w:sz w:val="22"/>
                <w:szCs w:val="22"/>
              </w:rPr>
              <w:t>s</w:t>
            </w:r>
          </w:p>
        </w:tc>
        <w:tc>
          <w:tcPr>
            <w:tcW w:w="950"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z w:val="22"/>
                <w:szCs w:val="22"/>
              </w:rPr>
              <w:t>N</w:t>
            </w:r>
            <w:r w:rsidRPr="004B3D44">
              <w:rPr>
                <w:rFonts w:ascii="Arial" w:hAnsi="Arial" w:cs="Arial"/>
                <w:spacing w:val="4"/>
                <w:sz w:val="22"/>
                <w:szCs w:val="22"/>
              </w:rPr>
              <w:t>o</w:t>
            </w:r>
            <w:r w:rsidRPr="004B3D44">
              <w:rPr>
                <w:rFonts w:ascii="Arial" w:hAnsi="Arial" w:cs="Arial"/>
                <w:spacing w:val="1"/>
                <w:sz w:val="22"/>
                <w:szCs w:val="22"/>
              </w:rPr>
              <w:t>r</w:t>
            </w:r>
            <w:r w:rsidRPr="004B3D44">
              <w:rPr>
                <w:rFonts w:ascii="Arial" w:hAnsi="Arial" w:cs="Arial"/>
                <w:spacing w:val="-9"/>
                <w:sz w:val="22"/>
                <w:szCs w:val="22"/>
              </w:rPr>
              <w:t>m</w:t>
            </w:r>
            <w:r w:rsidRPr="004B3D44">
              <w:rPr>
                <w:rFonts w:ascii="Arial" w:hAnsi="Arial" w:cs="Arial"/>
                <w:spacing w:val="4"/>
                <w:sz w:val="22"/>
                <w:szCs w:val="22"/>
              </w:rPr>
              <w:t>a</w:t>
            </w:r>
            <w:r w:rsidRPr="004B3D44">
              <w:rPr>
                <w:rFonts w:ascii="Arial" w:hAnsi="Arial" w:cs="Arial"/>
                <w:sz w:val="22"/>
                <w:szCs w:val="22"/>
              </w:rPr>
              <w:t>l</w:t>
            </w:r>
          </w:p>
        </w:tc>
        <w:tc>
          <w:tcPr>
            <w:tcW w:w="951"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ind w:left="129"/>
              <w:rPr>
                <w:rFonts w:ascii="Arial" w:hAnsi="Arial" w:cs="Arial"/>
                <w:sz w:val="22"/>
                <w:szCs w:val="22"/>
              </w:rPr>
            </w:pPr>
            <w:r w:rsidRPr="004B3D44">
              <w:rPr>
                <w:rFonts w:ascii="Arial" w:hAnsi="Arial" w:cs="Arial"/>
                <w:spacing w:val="1"/>
                <w:sz w:val="22"/>
                <w:szCs w:val="22"/>
              </w:rPr>
              <w:t>S</w:t>
            </w:r>
            <w:r w:rsidRPr="004B3D44">
              <w:rPr>
                <w:rFonts w:ascii="Arial" w:hAnsi="Arial" w:cs="Arial"/>
                <w:spacing w:val="-1"/>
                <w:sz w:val="22"/>
                <w:szCs w:val="22"/>
              </w:rPr>
              <w:t>e</w:t>
            </w:r>
            <w:r w:rsidRPr="004B3D44">
              <w:rPr>
                <w:rFonts w:ascii="Arial" w:hAnsi="Arial" w:cs="Arial"/>
                <w:spacing w:val="5"/>
                <w:sz w:val="22"/>
                <w:szCs w:val="22"/>
              </w:rPr>
              <w:t>d</w:t>
            </w:r>
            <w:r w:rsidRPr="004B3D44">
              <w:rPr>
                <w:rFonts w:ascii="Arial" w:hAnsi="Arial" w:cs="Arial"/>
                <w:spacing w:val="-9"/>
                <w:sz w:val="22"/>
                <w:szCs w:val="22"/>
              </w:rPr>
              <w:t>i</w:t>
            </w:r>
            <w:r w:rsidRPr="004B3D44">
              <w:rPr>
                <w:rFonts w:ascii="Arial" w:hAnsi="Arial" w:cs="Arial"/>
                <w:spacing w:val="5"/>
                <w:sz w:val="22"/>
                <w:szCs w:val="22"/>
              </w:rPr>
              <w:t>k</w:t>
            </w:r>
            <w:r w:rsidRPr="004B3D44">
              <w:rPr>
                <w:rFonts w:ascii="Arial" w:hAnsi="Arial" w:cs="Arial"/>
                <w:spacing w:val="-9"/>
                <w:sz w:val="22"/>
                <w:szCs w:val="22"/>
              </w:rPr>
              <w:t>i</w:t>
            </w:r>
            <w:r w:rsidRPr="004B3D44">
              <w:rPr>
                <w:rFonts w:ascii="Arial" w:hAnsi="Arial" w:cs="Arial"/>
                <w:sz w:val="22"/>
                <w:szCs w:val="22"/>
              </w:rPr>
              <w:t>t</w:t>
            </w:r>
          </w:p>
          <w:p w:rsidR="004B3D44" w:rsidRPr="004B3D44" w:rsidRDefault="004B3D44" w:rsidP="00010FCA">
            <w:pPr>
              <w:spacing w:before="7" w:line="120" w:lineRule="exact"/>
              <w:rPr>
                <w:rFonts w:ascii="Arial" w:hAnsi="Arial" w:cs="Arial"/>
                <w:sz w:val="22"/>
                <w:szCs w:val="22"/>
              </w:rPr>
            </w:pPr>
          </w:p>
          <w:p w:rsidR="004B3D44" w:rsidRPr="004B3D44" w:rsidRDefault="004B3D44" w:rsidP="00010FCA">
            <w:pPr>
              <w:ind w:left="158"/>
              <w:rPr>
                <w:rFonts w:ascii="Arial" w:hAnsi="Arial" w:cs="Arial"/>
                <w:sz w:val="22"/>
                <w:szCs w:val="22"/>
              </w:rPr>
            </w:pPr>
            <w:r w:rsidRPr="004B3D44">
              <w:rPr>
                <w:rFonts w:ascii="Arial" w:hAnsi="Arial" w:cs="Arial"/>
                <w:spacing w:val="-2"/>
                <w:sz w:val="22"/>
                <w:szCs w:val="22"/>
              </w:rPr>
              <w:t>B</w:t>
            </w:r>
            <w:r w:rsidRPr="004B3D44">
              <w:rPr>
                <w:rFonts w:ascii="Arial" w:hAnsi="Arial" w:cs="Arial"/>
                <w:sz w:val="22"/>
                <w:szCs w:val="22"/>
              </w:rPr>
              <w:t>u</w:t>
            </w:r>
            <w:r w:rsidRPr="004B3D44">
              <w:rPr>
                <w:rFonts w:ascii="Arial" w:hAnsi="Arial" w:cs="Arial"/>
                <w:spacing w:val="-2"/>
                <w:sz w:val="22"/>
                <w:szCs w:val="22"/>
              </w:rPr>
              <w:t>s</w:t>
            </w:r>
            <w:r w:rsidRPr="004B3D44">
              <w:rPr>
                <w:rFonts w:ascii="Arial" w:hAnsi="Arial" w:cs="Arial"/>
                <w:sz w:val="22"/>
                <w:szCs w:val="22"/>
              </w:rPr>
              <w:t>uk</w:t>
            </w:r>
          </w:p>
        </w:tc>
        <w:tc>
          <w:tcPr>
            <w:tcW w:w="159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532"/>
              <w:rPr>
                <w:rFonts w:ascii="Arial" w:hAnsi="Arial" w:cs="Arial"/>
                <w:sz w:val="22"/>
                <w:szCs w:val="22"/>
              </w:rPr>
            </w:pPr>
            <w:r w:rsidRPr="004B3D44">
              <w:rPr>
                <w:rFonts w:ascii="Arial" w:hAnsi="Arial" w:cs="Arial"/>
                <w:sz w:val="22"/>
                <w:szCs w:val="22"/>
              </w:rPr>
              <w:t>7</w:t>
            </w:r>
            <w:r w:rsidRPr="004B3D44">
              <w:rPr>
                <w:rFonts w:ascii="Arial" w:hAnsi="Arial" w:cs="Arial"/>
                <w:spacing w:val="2"/>
                <w:sz w:val="22"/>
                <w:szCs w:val="22"/>
              </w:rPr>
              <w:t xml:space="preserve"> </w:t>
            </w:r>
            <w:r w:rsidRPr="004B3D44">
              <w:rPr>
                <w:rFonts w:ascii="Arial" w:hAnsi="Arial" w:cs="Arial"/>
                <w:spacing w:val="-5"/>
                <w:sz w:val="22"/>
                <w:szCs w:val="22"/>
              </w:rPr>
              <w:t>h</w:t>
            </w:r>
            <w:r w:rsidRPr="004B3D44">
              <w:rPr>
                <w:rFonts w:ascii="Arial" w:hAnsi="Arial" w:cs="Arial"/>
                <w:spacing w:val="-1"/>
                <w:sz w:val="22"/>
                <w:szCs w:val="22"/>
              </w:rPr>
              <w:t>a</w:t>
            </w:r>
            <w:r w:rsidRPr="004B3D44">
              <w:rPr>
                <w:rFonts w:ascii="Arial" w:hAnsi="Arial" w:cs="Arial"/>
                <w:spacing w:val="6"/>
                <w:sz w:val="22"/>
                <w:szCs w:val="22"/>
              </w:rPr>
              <w:t>r</w:t>
            </w:r>
            <w:r w:rsidRPr="004B3D44">
              <w:rPr>
                <w:rFonts w:ascii="Arial" w:hAnsi="Arial" w:cs="Arial"/>
                <w:sz w:val="22"/>
                <w:szCs w:val="22"/>
              </w:rPr>
              <w:t>i</w:t>
            </w:r>
          </w:p>
        </w:tc>
      </w:tr>
      <w:tr w:rsidR="004B3D44" w:rsidTr="00603B17">
        <w:trPr>
          <w:trHeight w:hRule="exact" w:val="840"/>
        </w:trPr>
        <w:tc>
          <w:tcPr>
            <w:tcW w:w="1283"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2" w:line="200" w:lineRule="exact"/>
              <w:rPr>
                <w:rFonts w:ascii="Arial" w:hAnsi="Arial" w:cs="Arial"/>
                <w:sz w:val="22"/>
                <w:szCs w:val="22"/>
              </w:rPr>
            </w:pPr>
          </w:p>
          <w:p w:rsidR="004B3D44" w:rsidRPr="004B3D44" w:rsidRDefault="004B3D44" w:rsidP="00010FCA">
            <w:pPr>
              <w:ind w:left="264"/>
              <w:rPr>
                <w:rFonts w:ascii="Arial" w:hAnsi="Arial" w:cs="Arial"/>
                <w:sz w:val="22"/>
                <w:szCs w:val="22"/>
              </w:rPr>
            </w:pPr>
            <w:r w:rsidRPr="004B3D44">
              <w:rPr>
                <w:rFonts w:ascii="Arial" w:hAnsi="Arial" w:cs="Arial"/>
                <w:spacing w:val="1"/>
                <w:sz w:val="22"/>
                <w:szCs w:val="22"/>
              </w:rPr>
              <w:t>P</w:t>
            </w:r>
            <w:r w:rsidRPr="004B3D44">
              <w:rPr>
                <w:rFonts w:ascii="Arial" w:hAnsi="Arial" w:cs="Arial"/>
                <w:sz w:val="22"/>
                <w:szCs w:val="22"/>
              </w:rPr>
              <w:t>1</w:t>
            </w:r>
            <w:r w:rsidRPr="004B3D44">
              <w:rPr>
                <w:rFonts w:ascii="Arial" w:hAnsi="Arial" w:cs="Arial"/>
                <w:spacing w:val="2"/>
                <w:sz w:val="22"/>
                <w:szCs w:val="22"/>
              </w:rPr>
              <w:t xml:space="preserve"> </w:t>
            </w:r>
            <w:r w:rsidRPr="004B3D44">
              <w:rPr>
                <w:rFonts w:ascii="Arial" w:hAnsi="Arial" w:cs="Arial"/>
                <w:spacing w:val="1"/>
                <w:sz w:val="22"/>
                <w:szCs w:val="22"/>
              </w:rPr>
              <w:t>(P</w:t>
            </w:r>
            <w:r w:rsidRPr="004B3D44">
              <w:rPr>
                <w:rFonts w:ascii="Arial" w:hAnsi="Arial" w:cs="Arial"/>
                <w:spacing w:val="-4"/>
                <w:sz w:val="22"/>
                <w:szCs w:val="22"/>
              </w:rPr>
              <w:t>P</w:t>
            </w:r>
            <w:r w:rsidRPr="004B3D44">
              <w:rPr>
                <w:rFonts w:ascii="Arial" w:hAnsi="Arial" w:cs="Arial"/>
                <w:sz w:val="22"/>
                <w:szCs w:val="22"/>
              </w:rPr>
              <w:t>)</w:t>
            </w:r>
          </w:p>
        </w:tc>
        <w:tc>
          <w:tcPr>
            <w:tcW w:w="1393"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ind w:left="381" w:right="391"/>
              <w:jc w:val="center"/>
              <w:rPr>
                <w:rFonts w:ascii="Arial" w:hAnsi="Arial" w:cs="Arial"/>
                <w:sz w:val="22"/>
                <w:szCs w:val="22"/>
              </w:rPr>
            </w:pPr>
            <w:r w:rsidRPr="004B3D44">
              <w:rPr>
                <w:rFonts w:ascii="Arial" w:hAnsi="Arial" w:cs="Arial"/>
                <w:spacing w:val="4"/>
                <w:sz w:val="22"/>
                <w:szCs w:val="22"/>
              </w:rPr>
              <w:t>H</w:t>
            </w:r>
            <w:r w:rsidRPr="004B3D44">
              <w:rPr>
                <w:rFonts w:ascii="Arial" w:hAnsi="Arial" w:cs="Arial"/>
                <w:spacing w:val="-4"/>
                <w:sz w:val="22"/>
                <w:szCs w:val="22"/>
              </w:rPr>
              <w:t>ij</w:t>
            </w:r>
            <w:r w:rsidRPr="004B3D44">
              <w:rPr>
                <w:rFonts w:ascii="Arial" w:hAnsi="Arial" w:cs="Arial"/>
                <w:spacing w:val="-1"/>
                <w:sz w:val="22"/>
                <w:szCs w:val="22"/>
              </w:rPr>
              <w:t>a</w:t>
            </w:r>
            <w:r w:rsidRPr="004B3D44">
              <w:rPr>
                <w:rFonts w:ascii="Arial" w:hAnsi="Arial" w:cs="Arial"/>
                <w:sz w:val="22"/>
                <w:szCs w:val="22"/>
              </w:rPr>
              <w:t>u</w:t>
            </w:r>
          </w:p>
          <w:p w:rsidR="004B3D44" w:rsidRPr="004B3D44" w:rsidRDefault="004B3D44" w:rsidP="00010FCA">
            <w:pPr>
              <w:spacing w:before="2" w:line="140" w:lineRule="exact"/>
              <w:rPr>
                <w:rFonts w:ascii="Arial" w:hAnsi="Arial" w:cs="Arial"/>
                <w:sz w:val="22"/>
                <w:szCs w:val="22"/>
              </w:rPr>
            </w:pPr>
          </w:p>
          <w:p w:rsidR="004B3D44" w:rsidRPr="004B3D44" w:rsidRDefault="004B3D44" w:rsidP="00010FCA">
            <w:pPr>
              <w:ind w:left="62" w:right="72"/>
              <w:jc w:val="center"/>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z w:val="22"/>
                <w:szCs w:val="22"/>
              </w:rPr>
              <w:t>k</w:t>
            </w:r>
            <w:r w:rsidRPr="004B3D44">
              <w:rPr>
                <w:rFonts w:ascii="Arial" w:hAnsi="Arial" w:cs="Arial"/>
                <w:spacing w:val="5"/>
                <w:sz w:val="22"/>
                <w:szCs w:val="22"/>
              </w:rPr>
              <w:t>u</w:t>
            </w:r>
            <w:r w:rsidRPr="004B3D44">
              <w:rPr>
                <w:rFonts w:ascii="Arial" w:hAnsi="Arial" w:cs="Arial"/>
                <w:sz w:val="22"/>
                <w:szCs w:val="22"/>
              </w:rPr>
              <w:t>n</w:t>
            </w:r>
            <w:r w:rsidRPr="004B3D44">
              <w:rPr>
                <w:rFonts w:ascii="Arial" w:hAnsi="Arial" w:cs="Arial"/>
                <w:spacing w:val="-4"/>
                <w:sz w:val="22"/>
                <w:szCs w:val="22"/>
              </w:rPr>
              <w:t>i</w:t>
            </w:r>
            <w:r w:rsidRPr="004B3D44">
              <w:rPr>
                <w:rFonts w:ascii="Arial" w:hAnsi="Arial" w:cs="Arial"/>
                <w:sz w:val="22"/>
                <w:szCs w:val="22"/>
              </w:rPr>
              <w:t>ng</w:t>
            </w:r>
            <w:r w:rsidRPr="004B3D44">
              <w:rPr>
                <w:rFonts w:ascii="Arial" w:hAnsi="Arial" w:cs="Arial"/>
                <w:spacing w:val="4"/>
                <w:sz w:val="22"/>
                <w:szCs w:val="22"/>
              </w:rPr>
              <w:t>a</w:t>
            </w:r>
            <w:r w:rsidRPr="004B3D44">
              <w:rPr>
                <w:rFonts w:ascii="Arial" w:hAnsi="Arial" w:cs="Arial"/>
                <w:sz w:val="22"/>
                <w:szCs w:val="22"/>
              </w:rPr>
              <w:t>n</w:t>
            </w:r>
          </w:p>
        </w:tc>
        <w:tc>
          <w:tcPr>
            <w:tcW w:w="922"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2"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z w:val="22"/>
                <w:szCs w:val="22"/>
              </w:rPr>
              <w:t>O</w:t>
            </w:r>
            <w:r w:rsidRPr="004B3D44">
              <w:rPr>
                <w:rFonts w:ascii="Arial" w:hAnsi="Arial" w:cs="Arial"/>
                <w:spacing w:val="1"/>
                <w:sz w:val="22"/>
                <w:szCs w:val="22"/>
              </w:rPr>
              <w:t>r</w:t>
            </w:r>
            <w:r w:rsidRPr="004B3D44">
              <w:rPr>
                <w:rFonts w:ascii="Arial" w:hAnsi="Arial" w:cs="Arial"/>
                <w:spacing w:val="-1"/>
                <w:sz w:val="22"/>
                <w:szCs w:val="22"/>
              </w:rPr>
              <w:t>a</w:t>
            </w:r>
            <w:r w:rsidRPr="004B3D44">
              <w:rPr>
                <w:rFonts w:ascii="Arial" w:hAnsi="Arial" w:cs="Arial"/>
                <w:spacing w:val="-5"/>
                <w:sz w:val="22"/>
                <w:szCs w:val="22"/>
              </w:rPr>
              <w:t>n</w:t>
            </w:r>
            <w:r w:rsidRPr="004B3D44">
              <w:rPr>
                <w:rFonts w:ascii="Arial" w:hAnsi="Arial" w:cs="Arial"/>
                <w:sz w:val="22"/>
                <w:szCs w:val="22"/>
              </w:rPr>
              <w:t>ge</w:t>
            </w:r>
          </w:p>
        </w:tc>
        <w:tc>
          <w:tcPr>
            <w:tcW w:w="778"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2"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pacing w:val="1"/>
                <w:sz w:val="22"/>
                <w:szCs w:val="22"/>
              </w:rPr>
              <w:t>r</w:t>
            </w:r>
            <w:r w:rsidRPr="004B3D44">
              <w:rPr>
                <w:rFonts w:ascii="Arial" w:hAnsi="Arial" w:cs="Arial"/>
                <w:spacing w:val="4"/>
                <w:sz w:val="22"/>
                <w:szCs w:val="22"/>
              </w:rPr>
              <w:t>a</w:t>
            </w:r>
            <w:r w:rsidRPr="004B3D44">
              <w:rPr>
                <w:rFonts w:ascii="Arial" w:hAnsi="Arial" w:cs="Arial"/>
                <w:sz w:val="22"/>
                <w:szCs w:val="22"/>
              </w:rPr>
              <w:t>s</w:t>
            </w:r>
          </w:p>
        </w:tc>
        <w:tc>
          <w:tcPr>
            <w:tcW w:w="898"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ind w:left="100"/>
              <w:rPr>
                <w:rFonts w:ascii="Arial" w:hAnsi="Arial" w:cs="Arial"/>
                <w:sz w:val="22"/>
                <w:szCs w:val="22"/>
              </w:rPr>
            </w:pPr>
            <w:r w:rsidRPr="004B3D44">
              <w:rPr>
                <w:rFonts w:ascii="Arial" w:hAnsi="Arial" w:cs="Arial"/>
                <w:spacing w:val="1"/>
                <w:sz w:val="22"/>
                <w:szCs w:val="22"/>
              </w:rPr>
              <w:t>S</w:t>
            </w:r>
            <w:r w:rsidRPr="004B3D44">
              <w:rPr>
                <w:rFonts w:ascii="Arial" w:hAnsi="Arial" w:cs="Arial"/>
                <w:spacing w:val="-1"/>
                <w:sz w:val="22"/>
                <w:szCs w:val="22"/>
              </w:rPr>
              <w:t>e</w:t>
            </w:r>
            <w:r w:rsidRPr="004B3D44">
              <w:rPr>
                <w:rFonts w:ascii="Arial" w:hAnsi="Arial" w:cs="Arial"/>
                <w:spacing w:val="5"/>
                <w:sz w:val="22"/>
                <w:szCs w:val="22"/>
              </w:rPr>
              <w:t>d</w:t>
            </w:r>
            <w:r w:rsidRPr="004B3D44">
              <w:rPr>
                <w:rFonts w:ascii="Arial" w:hAnsi="Arial" w:cs="Arial"/>
                <w:spacing w:val="-9"/>
                <w:sz w:val="22"/>
                <w:szCs w:val="22"/>
              </w:rPr>
              <w:t>i</w:t>
            </w:r>
            <w:r w:rsidRPr="004B3D44">
              <w:rPr>
                <w:rFonts w:ascii="Arial" w:hAnsi="Arial" w:cs="Arial"/>
                <w:spacing w:val="5"/>
                <w:sz w:val="22"/>
                <w:szCs w:val="22"/>
              </w:rPr>
              <w:t>k</w:t>
            </w:r>
            <w:r w:rsidRPr="004B3D44">
              <w:rPr>
                <w:rFonts w:ascii="Arial" w:hAnsi="Arial" w:cs="Arial"/>
                <w:spacing w:val="-9"/>
                <w:sz w:val="22"/>
                <w:szCs w:val="22"/>
              </w:rPr>
              <w:t>i</w:t>
            </w:r>
            <w:r w:rsidRPr="004B3D44">
              <w:rPr>
                <w:rFonts w:ascii="Arial" w:hAnsi="Arial" w:cs="Arial"/>
                <w:sz w:val="22"/>
                <w:szCs w:val="22"/>
              </w:rPr>
              <w:t>t</w:t>
            </w:r>
          </w:p>
          <w:p w:rsidR="004B3D44" w:rsidRPr="004B3D44" w:rsidRDefault="004B3D44" w:rsidP="00010FCA">
            <w:pPr>
              <w:spacing w:before="2" w:line="140" w:lineRule="exact"/>
              <w:rPr>
                <w:rFonts w:ascii="Arial" w:hAnsi="Arial" w:cs="Arial"/>
                <w:sz w:val="22"/>
                <w:szCs w:val="22"/>
              </w:rPr>
            </w:pPr>
          </w:p>
          <w:p w:rsidR="004B3D44" w:rsidRPr="004B3D44" w:rsidRDefault="004B3D44" w:rsidP="00010FCA">
            <w:pPr>
              <w:ind w:left="157"/>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pacing w:val="1"/>
                <w:sz w:val="22"/>
                <w:szCs w:val="22"/>
              </w:rPr>
              <w:t>r</w:t>
            </w:r>
            <w:r w:rsidRPr="004B3D44">
              <w:rPr>
                <w:rFonts w:ascii="Arial" w:hAnsi="Arial" w:cs="Arial"/>
                <w:spacing w:val="4"/>
                <w:sz w:val="22"/>
                <w:szCs w:val="22"/>
              </w:rPr>
              <w:t>a</w:t>
            </w:r>
            <w:r w:rsidRPr="004B3D44">
              <w:rPr>
                <w:rFonts w:ascii="Arial" w:hAnsi="Arial" w:cs="Arial"/>
                <w:sz w:val="22"/>
                <w:szCs w:val="22"/>
              </w:rPr>
              <w:t>s</w:t>
            </w:r>
          </w:p>
        </w:tc>
        <w:tc>
          <w:tcPr>
            <w:tcW w:w="950"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2"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z w:val="22"/>
                <w:szCs w:val="22"/>
              </w:rPr>
              <w:t>N</w:t>
            </w:r>
            <w:r w:rsidRPr="004B3D44">
              <w:rPr>
                <w:rFonts w:ascii="Arial" w:hAnsi="Arial" w:cs="Arial"/>
                <w:spacing w:val="4"/>
                <w:sz w:val="22"/>
                <w:szCs w:val="22"/>
              </w:rPr>
              <w:t>o</w:t>
            </w:r>
            <w:r w:rsidRPr="004B3D44">
              <w:rPr>
                <w:rFonts w:ascii="Arial" w:hAnsi="Arial" w:cs="Arial"/>
                <w:spacing w:val="1"/>
                <w:sz w:val="22"/>
                <w:szCs w:val="22"/>
              </w:rPr>
              <w:t>r</w:t>
            </w:r>
            <w:r w:rsidRPr="004B3D44">
              <w:rPr>
                <w:rFonts w:ascii="Arial" w:hAnsi="Arial" w:cs="Arial"/>
                <w:spacing w:val="-9"/>
                <w:sz w:val="22"/>
                <w:szCs w:val="22"/>
              </w:rPr>
              <w:t>m</w:t>
            </w:r>
            <w:r w:rsidRPr="004B3D44">
              <w:rPr>
                <w:rFonts w:ascii="Arial" w:hAnsi="Arial" w:cs="Arial"/>
                <w:spacing w:val="4"/>
                <w:sz w:val="22"/>
                <w:szCs w:val="22"/>
              </w:rPr>
              <w:t>a</w:t>
            </w:r>
            <w:r w:rsidRPr="004B3D44">
              <w:rPr>
                <w:rFonts w:ascii="Arial" w:hAnsi="Arial" w:cs="Arial"/>
                <w:sz w:val="22"/>
                <w:szCs w:val="22"/>
              </w:rPr>
              <w:t>l</w:t>
            </w:r>
          </w:p>
        </w:tc>
        <w:tc>
          <w:tcPr>
            <w:tcW w:w="951"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2"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z w:val="22"/>
                <w:szCs w:val="22"/>
              </w:rPr>
              <w:t>N</w:t>
            </w:r>
            <w:r w:rsidRPr="004B3D44">
              <w:rPr>
                <w:rFonts w:ascii="Arial" w:hAnsi="Arial" w:cs="Arial"/>
                <w:spacing w:val="4"/>
                <w:sz w:val="22"/>
                <w:szCs w:val="22"/>
              </w:rPr>
              <w:t>o</w:t>
            </w:r>
            <w:r w:rsidRPr="004B3D44">
              <w:rPr>
                <w:rFonts w:ascii="Arial" w:hAnsi="Arial" w:cs="Arial"/>
                <w:spacing w:val="1"/>
                <w:sz w:val="22"/>
                <w:szCs w:val="22"/>
              </w:rPr>
              <w:t>r</w:t>
            </w:r>
            <w:r w:rsidRPr="004B3D44">
              <w:rPr>
                <w:rFonts w:ascii="Arial" w:hAnsi="Arial" w:cs="Arial"/>
                <w:spacing w:val="-9"/>
                <w:sz w:val="22"/>
                <w:szCs w:val="22"/>
              </w:rPr>
              <w:t>m</w:t>
            </w:r>
            <w:r w:rsidRPr="004B3D44">
              <w:rPr>
                <w:rFonts w:ascii="Arial" w:hAnsi="Arial" w:cs="Arial"/>
                <w:spacing w:val="4"/>
                <w:sz w:val="22"/>
                <w:szCs w:val="22"/>
              </w:rPr>
              <w:t>a</w:t>
            </w:r>
            <w:r w:rsidRPr="004B3D44">
              <w:rPr>
                <w:rFonts w:ascii="Arial" w:hAnsi="Arial" w:cs="Arial"/>
                <w:sz w:val="22"/>
                <w:szCs w:val="22"/>
              </w:rPr>
              <w:t>l</w:t>
            </w:r>
          </w:p>
        </w:tc>
        <w:tc>
          <w:tcPr>
            <w:tcW w:w="159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2" w:line="200" w:lineRule="exact"/>
              <w:rPr>
                <w:rFonts w:ascii="Arial" w:hAnsi="Arial" w:cs="Arial"/>
                <w:sz w:val="22"/>
                <w:szCs w:val="22"/>
              </w:rPr>
            </w:pPr>
          </w:p>
          <w:p w:rsidR="004B3D44" w:rsidRPr="004B3D44" w:rsidRDefault="004B3D44" w:rsidP="00010FCA">
            <w:pPr>
              <w:ind w:left="532"/>
              <w:rPr>
                <w:rFonts w:ascii="Arial" w:hAnsi="Arial" w:cs="Arial"/>
                <w:sz w:val="22"/>
                <w:szCs w:val="22"/>
              </w:rPr>
            </w:pPr>
            <w:r w:rsidRPr="004B3D44">
              <w:rPr>
                <w:rFonts w:ascii="Arial" w:hAnsi="Arial" w:cs="Arial"/>
                <w:sz w:val="22"/>
                <w:szCs w:val="22"/>
              </w:rPr>
              <w:t>7</w:t>
            </w:r>
            <w:r w:rsidRPr="004B3D44">
              <w:rPr>
                <w:rFonts w:ascii="Arial" w:hAnsi="Arial" w:cs="Arial"/>
                <w:spacing w:val="2"/>
                <w:sz w:val="22"/>
                <w:szCs w:val="22"/>
              </w:rPr>
              <w:t xml:space="preserve"> </w:t>
            </w:r>
            <w:r w:rsidRPr="004B3D44">
              <w:rPr>
                <w:rFonts w:ascii="Arial" w:hAnsi="Arial" w:cs="Arial"/>
                <w:spacing w:val="-5"/>
                <w:sz w:val="22"/>
                <w:szCs w:val="22"/>
              </w:rPr>
              <w:t>h</w:t>
            </w:r>
            <w:r w:rsidRPr="004B3D44">
              <w:rPr>
                <w:rFonts w:ascii="Arial" w:hAnsi="Arial" w:cs="Arial"/>
                <w:spacing w:val="-1"/>
                <w:sz w:val="22"/>
                <w:szCs w:val="22"/>
              </w:rPr>
              <w:t>a</w:t>
            </w:r>
            <w:r w:rsidRPr="004B3D44">
              <w:rPr>
                <w:rFonts w:ascii="Arial" w:hAnsi="Arial" w:cs="Arial"/>
                <w:spacing w:val="6"/>
                <w:sz w:val="22"/>
                <w:szCs w:val="22"/>
              </w:rPr>
              <w:t>r</w:t>
            </w:r>
            <w:r w:rsidRPr="004B3D44">
              <w:rPr>
                <w:rFonts w:ascii="Arial" w:hAnsi="Arial" w:cs="Arial"/>
                <w:sz w:val="22"/>
                <w:szCs w:val="22"/>
              </w:rPr>
              <w:t>i</w:t>
            </w:r>
          </w:p>
        </w:tc>
      </w:tr>
      <w:tr w:rsidR="004B3D44" w:rsidTr="00603B17">
        <w:trPr>
          <w:trHeight w:hRule="exact" w:val="840"/>
        </w:trPr>
        <w:tc>
          <w:tcPr>
            <w:tcW w:w="1283"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line="359" w:lineRule="auto"/>
              <w:ind w:left="240" w:right="200" w:firstLine="264"/>
              <w:rPr>
                <w:rFonts w:ascii="Arial" w:hAnsi="Arial" w:cs="Arial"/>
                <w:sz w:val="22"/>
                <w:szCs w:val="22"/>
              </w:rPr>
            </w:pPr>
            <w:r w:rsidRPr="004B3D44">
              <w:rPr>
                <w:rFonts w:ascii="Arial" w:hAnsi="Arial" w:cs="Arial"/>
                <w:spacing w:val="1"/>
                <w:sz w:val="22"/>
                <w:szCs w:val="22"/>
              </w:rPr>
              <w:t>P</w:t>
            </w:r>
            <w:r w:rsidRPr="004B3D44">
              <w:rPr>
                <w:rFonts w:ascii="Arial" w:hAnsi="Arial" w:cs="Arial"/>
                <w:sz w:val="22"/>
                <w:szCs w:val="22"/>
              </w:rPr>
              <w:t xml:space="preserve">2 </w:t>
            </w:r>
            <w:r w:rsidRPr="004B3D44">
              <w:rPr>
                <w:rFonts w:ascii="Arial" w:hAnsi="Arial" w:cs="Arial"/>
                <w:spacing w:val="1"/>
                <w:sz w:val="22"/>
                <w:szCs w:val="22"/>
              </w:rPr>
              <w:t>(</w:t>
            </w:r>
            <w:r w:rsidRPr="004B3D44">
              <w:rPr>
                <w:rFonts w:ascii="Arial" w:hAnsi="Arial" w:cs="Arial"/>
                <w:sz w:val="22"/>
                <w:szCs w:val="22"/>
              </w:rPr>
              <w:t>H</w:t>
            </w:r>
            <w:r w:rsidRPr="004B3D44">
              <w:rPr>
                <w:rFonts w:ascii="Arial" w:hAnsi="Arial" w:cs="Arial"/>
                <w:spacing w:val="-1"/>
                <w:sz w:val="22"/>
                <w:szCs w:val="22"/>
              </w:rPr>
              <w:t>D</w:t>
            </w:r>
            <w:r w:rsidRPr="004B3D44">
              <w:rPr>
                <w:rFonts w:ascii="Arial" w:hAnsi="Arial" w:cs="Arial"/>
                <w:spacing w:val="1"/>
                <w:sz w:val="22"/>
                <w:szCs w:val="22"/>
              </w:rPr>
              <w:t>P</w:t>
            </w:r>
            <w:r w:rsidRPr="004B3D44">
              <w:rPr>
                <w:rFonts w:ascii="Arial" w:hAnsi="Arial" w:cs="Arial"/>
                <w:spacing w:val="2"/>
                <w:sz w:val="22"/>
                <w:szCs w:val="22"/>
              </w:rPr>
              <w:t>E</w:t>
            </w:r>
            <w:r w:rsidRPr="004B3D44">
              <w:rPr>
                <w:rFonts w:ascii="Arial" w:hAnsi="Arial" w:cs="Arial"/>
                <w:sz w:val="22"/>
                <w:szCs w:val="22"/>
              </w:rPr>
              <w:t>)</w:t>
            </w:r>
          </w:p>
        </w:tc>
        <w:tc>
          <w:tcPr>
            <w:tcW w:w="1393"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ind w:left="381" w:right="391"/>
              <w:jc w:val="center"/>
              <w:rPr>
                <w:rFonts w:ascii="Arial" w:hAnsi="Arial" w:cs="Arial"/>
                <w:sz w:val="22"/>
                <w:szCs w:val="22"/>
              </w:rPr>
            </w:pPr>
            <w:r w:rsidRPr="004B3D44">
              <w:rPr>
                <w:rFonts w:ascii="Arial" w:hAnsi="Arial" w:cs="Arial"/>
                <w:spacing w:val="4"/>
                <w:sz w:val="22"/>
                <w:szCs w:val="22"/>
              </w:rPr>
              <w:t>H</w:t>
            </w:r>
            <w:r w:rsidRPr="004B3D44">
              <w:rPr>
                <w:rFonts w:ascii="Arial" w:hAnsi="Arial" w:cs="Arial"/>
                <w:spacing w:val="-4"/>
                <w:sz w:val="22"/>
                <w:szCs w:val="22"/>
              </w:rPr>
              <w:t>ij</w:t>
            </w:r>
            <w:r w:rsidRPr="004B3D44">
              <w:rPr>
                <w:rFonts w:ascii="Arial" w:hAnsi="Arial" w:cs="Arial"/>
                <w:spacing w:val="-1"/>
                <w:sz w:val="22"/>
                <w:szCs w:val="22"/>
              </w:rPr>
              <w:t>a</w:t>
            </w:r>
            <w:r w:rsidRPr="004B3D44">
              <w:rPr>
                <w:rFonts w:ascii="Arial" w:hAnsi="Arial" w:cs="Arial"/>
                <w:sz w:val="22"/>
                <w:szCs w:val="22"/>
              </w:rPr>
              <w:t>u</w:t>
            </w:r>
          </w:p>
          <w:p w:rsidR="004B3D44" w:rsidRPr="004B3D44" w:rsidRDefault="004B3D44" w:rsidP="00010FCA">
            <w:pPr>
              <w:spacing w:before="7" w:line="120" w:lineRule="exact"/>
              <w:rPr>
                <w:rFonts w:ascii="Arial" w:hAnsi="Arial" w:cs="Arial"/>
                <w:sz w:val="22"/>
                <w:szCs w:val="22"/>
              </w:rPr>
            </w:pPr>
          </w:p>
          <w:p w:rsidR="004B3D44" w:rsidRPr="004B3D44" w:rsidRDefault="004B3D44" w:rsidP="00010FCA">
            <w:pPr>
              <w:ind w:left="62" w:right="72"/>
              <w:jc w:val="center"/>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z w:val="22"/>
                <w:szCs w:val="22"/>
              </w:rPr>
              <w:t>k</w:t>
            </w:r>
            <w:r w:rsidRPr="004B3D44">
              <w:rPr>
                <w:rFonts w:ascii="Arial" w:hAnsi="Arial" w:cs="Arial"/>
                <w:spacing w:val="5"/>
                <w:sz w:val="22"/>
                <w:szCs w:val="22"/>
              </w:rPr>
              <w:t>u</w:t>
            </w:r>
            <w:r w:rsidRPr="004B3D44">
              <w:rPr>
                <w:rFonts w:ascii="Arial" w:hAnsi="Arial" w:cs="Arial"/>
                <w:sz w:val="22"/>
                <w:szCs w:val="22"/>
              </w:rPr>
              <w:t>n</w:t>
            </w:r>
            <w:r w:rsidRPr="004B3D44">
              <w:rPr>
                <w:rFonts w:ascii="Arial" w:hAnsi="Arial" w:cs="Arial"/>
                <w:spacing w:val="-4"/>
                <w:sz w:val="22"/>
                <w:szCs w:val="22"/>
              </w:rPr>
              <w:t>i</w:t>
            </w:r>
            <w:r w:rsidRPr="004B3D44">
              <w:rPr>
                <w:rFonts w:ascii="Arial" w:hAnsi="Arial" w:cs="Arial"/>
                <w:sz w:val="22"/>
                <w:szCs w:val="22"/>
              </w:rPr>
              <w:t>ng</w:t>
            </w:r>
            <w:r w:rsidRPr="004B3D44">
              <w:rPr>
                <w:rFonts w:ascii="Arial" w:hAnsi="Arial" w:cs="Arial"/>
                <w:spacing w:val="4"/>
                <w:sz w:val="22"/>
                <w:szCs w:val="22"/>
              </w:rPr>
              <w:t>a</w:t>
            </w:r>
            <w:r w:rsidRPr="004B3D44">
              <w:rPr>
                <w:rFonts w:ascii="Arial" w:hAnsi="Arial" w:cs="Arial"/>
                <w:sz w:val="22"/>
                <w:szCs w:val="22"/>
              </w:rPr>
              <w:t>n</w:t>
            </w:r>
          </w:p>
        </w:tc>
        <w:tc>
          <w:tcPr>
            <w:tcW w:w="922"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z w:val="22"/>
                <w:szCs w:val="22"/>
              </w:rPr>
              <w:t>O</w:t>
            </w:r>
            <w:r w:rsidRPr="004B3D44">
              <w:rPr>
                <w:rFonts w:ascii="Arial" w:hAnsi="Arial" w:cs="Arial"/>
                <w:spacing w:val="1"/>
                <w:sz w:val="22"/>
                <w:szCs w:val="22"/>
              </w:rPr>
              <w:t>r</w:t>
            </w:r>
            <w:r w:rsidRPr="004B3D44">
              <w:rPr>
                <w:rFonts w:ascii="Arial" w:hAnsi="Arial" w:cs="Arial"/>
                <w:spacing w:val="-1"/>
                <w:sz w:val="22"/>
                <w:szCs w:val="22"/>
              </w:rPr>
              <w:t>a</w:t>
            </w:r>
            <w:r w:rsidRPr="004B3D44">
              <w:rPr>
                <w:rFonts w:ascii="Arial" w:hAnsi="Arial" w:cs="Arial"/>
                <w:spacing w:val="-5"/>
                <w:sz w:val="22"/>
                <w:szCs w:val="22"/>
              </w:rPr>
              <w:t>n</w:t>
            </w:r>
            <w:r w:rsidRPr="004B3D44">
              <w:rPr>
                <w:rFonts w:ascii="Arial" w:hAnsi="Arial" w:cs="Arial"/>
                <w:sz w:val="22"/>
                <w:szCs w:val="22"/>
              </w:rPr>
              <w:t>ge</w:t>
            </w:r>
          </w:p>
        </w:tc>
        <w:tc>
          <w:tcPr>
            <w:tcW w:w="778"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pacing w:val="1"/>
                <w:sz w:val="22"/>
                <w:szCs w:val="22"/>
              </w:rPr>
              <w:t>r</w:t>
            </w:r>
            <w:r w:rsidRPr="004B3D44">
              <w:rPr>
                <w:rFonts w:ascii="Arial" w:hAnsi="Arial" w:cs="Arial"/>
                <w:spacing w:val="4"/>
                <w:sz w:val="22"/>
                <w:szCs w:val="22"/>
              </w:rPr>
              <w:t>a</w:t>
            </w:r>
            <w:r w:rsidRPr="004B3D44">
              <w:rPr>
                <w:rFonts w:ascii="Arial" w:hAnsi="Arial" w:cs="Arial"/>
                <w:sz w:val="22"/>
                <w:szCs w:val="22"/>
              </w:rPr>
              <w:t>s</w:t>
            </w:r>
          </w:p>
        </w:tc>
        <w:tc>
          <w:tcPr>
            <w:tcW w:w="898"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1"/>
              <w:ind w:left="100"/>
              <w:rPr>
                <w:rFonts w:ascii="Arial" w:hAnsi="Arial" w:cs="Arial"/>
                <w:sz w:val="22"/>
                <w:szCs w:val="22"/>
              </w:rPr>
            </w:pPr>
            <w:r w:rsidRPr="004B3D44">
              <w:rPr>
                <w:rFonts w:ascii="Arial" w:hAnsi="Arial" w:cs="Arial"/>
                <w:spacing w:val="1"/>
                <w:sz w:val="22"/>
                <w:szCs w:val="22"/>
              </w:rPr>
              <w:t>S</w:t>
            </w:r>
            <w:r w:rsidRPr="004B3D44">
              <w:rPr>
                <w:rFonts w:ascii="Arial" w:hAnsi="Arial" w:cs="Arial"/>
                <w:spacing w:val="-1"/>
                <w:sz w:val="22"/>
                <w:szCs w:val="22"/>
              </w:rPr>
              <w:t>e</w:t>
            </w:r>
            <w:r w:rsidRPr="004B3D44">
              <w:rPr>
                <w:rFonts w:ascii="Arial" w:hAnsi="Arial" w:cs="Arial"/>
                <w:spacing w:val="5"/>
                <w:sz w:val="22"/>
                <w:szCs w:val="22"/>
              </w:rPr>
              <w:t>d</w:t>
            </w:r>
            <w:r w:rsidRPr="004B3D44">
              <w:rPr>
                <w:rFonts w:ascii="Arial" w:hAnsi="Arial" w:cs="Arial"/>
                <w:spacing w:val="-9"/>
                <w:sz w:val="22"/>
                <w:szCs w:val="22"/>
              </w:rPr>
              <w:t>i</w:t>
            </w:r>
            <w:r w:rsidRPr="004B3D44">
              <w:rPr>
                <w:rFonts w:ascii="Arial" w:hAnsi="Arial" w:cs="Arial"/>
                <w:spacing w:val="5"/>
                <w:sz w:val="22"/>
                <w:szCs w:val="22"/>
              </w:rPr>
              <w:t>k</w:t>
            </w:r>
            <w:r w:rsidRPr="004B3D44">
              <w:rPr>
                <w:rFonts w:ascii="Arial" w:hAnsi="Arial" w:cs="Arial"/>
                <w:spacing w:val="-9"/>
                <w:sz w:val="22"/>
                <w:szCs w:val="22"/>
              </w:rPr>
              <w:t>i</w:t>
            </w:r>
            <w:r w:rsidRPr="004B3D44">
              <w:rPr>
                <w:rFonts w:ascii="Arial" w:hAnsi="Arial" w:cs="Arial"/>
                <w:sz w:val="22"/>
                <w:szCs w:val="22"/>
              </w:rPr>
              <w:t>t</w:t>
            </w:r>
          </w:p>
          <w:p w:rsidR="004B3D44" w:rsidRPr="004B3D44" w:rsidRDefault="004B3D44" w:rsidP="00010FCA">
            <w:pPr>
              <w:spacing w:before="7" w:line="120" w:lineRule="exact"/>
              <w:rPr>
                <w:rFonts w:ascii="Arial" w:hAnsi="Arial" w:cs="Arial"/>
                <w:sz w:val="22"/>
                <w:szCs w:val="22"/>
              </w:rPr>
            </w:pPr>
          </w:p>
          <w:p w:rsidR="004B3D44" w:rsidRPr="004B3D44" w:rsidRDefault="004B3D44" w:rsidP="00010FCA">
            <w:pPr>
              <w:ind w:left="157"/>
              <w:rPr>
                <w:rFonts w:ascii="Arial" w:hAnsi="Arial" w:cs="Arial"/>
                <w:sz w:val="22"/>
                <w:szCs w:val="22"/>
              </w:rPr>
            </w:pPr>
            <w:r w:rsidRPr="004B3D44">
              <w:rPr>
                <w:rFonts w:ascii="Arial" w:hAnsi="Arial" w:cs="Arial"/>
                <w:spacing w:val="-5"/>
                <w:sz w:val="22"/>
                <w:szCs w:val="22"/>
              </w:rPr>
              <w:t>K</w:t>
            </w:r>
            <w:r w:rsidRPr="004B3D44">
              <w:rPr>
                <w:rFonts w:ascii="Arial" w:hAnsi="Arial" w:cs="Arial"/>
                <w:spacing w:val="-1"/>
                <w:sz w:val="22"/>
                <w:szCs w:val="22"/>
              </w:rPr>
              <w:t>e</w:t>
            </w:r>
            <w:r w:rsidRPr="004B3D44">
              <w:rPr>
                <w:rFonts w:ascii="Arial" w:hAnsi="Arial" w:cs="Arial"/>
                <w:spacing w:val="1"/>
                <w:sz w:val="22"/>
                <w:szCs w:val="22"/>
              </w:rPr>
              <w:t>r</w:t>
            </w:r>
            <w:r w:rsidRPr="004B3D44">
              <w:rPr>
                <w:rFonts w:ascii="Arial" w:hAnsi="Arial" w:cs="Arial"/>
                <w:spacing w:val="4"/>
                <w:sz w:val="22"/>
                <w:szCs w:val="22"/>
              </w:rPr>
              <w:t>a</w:t>
            </w:r>
            <w:r w:rsidRPr="004B3D44">
              <w:rPr>
                <w:rFonts w:ascii="Arial" w:hAnsi="Arial" w:cs="Arial"/>
                <w:sz w:val="22"/>
                <w:szCs w:val="22"/>
              </w:rPr>
              <w:t>s</w:t>
            </w:r>
          </w:p>
        </w:tc>
        <w:tc>
          <w:tcPr>
            <w:tcW w:w="950"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z w:val="22"/>
                <w:szCs w:val="22"/>
              </w:rPr>
              <w:t>N</w:t>
            </w:r>
            <w:r w:rsidRPr="004B3D44">
              <w:rPr>
                <w:rFonts w:ascii="Arial" w:hAnsi="Arial" w:cs="Arial"/>
                <w:spacing w:val="4"/>
                <w:sz w:val="22"/>
                <w:szCs w:val="22"/>
              </w:rPr>
              <w:t>o</w:t>
            </w:r>
            <w:r w:rsidRPr="004B3D44">
              <w:rPr>
                <w:rFonts w:ascii="Arial" w:hAnsi="Arial" w:cs="Arial"/>
                <w:spacing w:val="1"/>
                <w:sz w:val="22"/>
                <w:szCs w:val="22"/>
              </w:rPr>
              <w:t>r</w:t>
            </w:r>
            <w:r w:rsidRPr="004B3D44">
              <w:rPr>
                <w:rFonts w:ascii="Arial" w:hAnsi="Arial" w:cs="Arial"/>
                <w:spacing w:val="-9"/>
                <w:sz w:val="22"/>
                <w:szCs w:val="22"/>
              </w:rPr>
              <w:t>m</w:t>
            </w:r>
            <w:r w:rsidRPr="004B3D44">
              <w:rPr>
                <w:rFonts w:ascii="Arial" w:hAnsi="Arial" w:cs="Arial"/>
                <w:spacing w:val="4"/>
                <w:sz w:val="22"/>
                <w:szCs w:val="22"/>
              </w:rPr>
              <w:t>a</w:t>
            </w:r>
            <w:r w:rsidRPr="004B3D44">
              <w:rPr>
                <w:rFonts w:ascii="Arial" w:hAnsi="Arial" w:cs="Arial"/>
                <w:sz w:val="22"/>
                <w:szCs w:val="22"/>
              </w:rPr>
              <w:t>l</w:t>
            </w:r>
          </w:p>
        </w:tc>
        <w:tc>
          <w:tcPr>
            <w:tcW w:w="951"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100"/>
              <w:rPr>
                <w:rFonts w:ascii="Arial" w:hAnsi="Arial" w:cs="Arial"/>
                <w:sz w:val="22"/>
                <w:szCs w:val="22"/>
              </w:rPr>
            </w:pPr>
            <w:r w:rsidRPr="004B3D44">
              <w:rPr>
                <w:rFonts w:ascii="Arial" w:hAnsi="Arial" w:cs="Arial"/>
                <w:sz w:val="22"/>
                <w:szCs w:val="22"/>
              </w:rPr>
              <w:t>N</w:t>
            </w:r>
            <w:r w:rsidRPr="004B3D44">
              <w:rPr>
                <w:rFonts w:ascii="Arial" w:hAnsi="Arial" w:cs="Arial"/>
                <w:spacing w:val="4"/>
                <w:sz w:val="22"/>
                <w:szCs w:val="22"/>
              </w:rPr>
              <w:t>o</w:t>
            </w:r>
            <w:r w:rsidRPr="004B3D44">
              <w:rPr>
                <w:rFonts w:ascii="Arial" w:hAnsi="Arial" w:cs="Arial"/>
                <w:spacing w:val="1"/>
                <w:sz w:val="22"/>
                <w:szCs w:val="22"/>
              </w:rPr>
              <w:t>r</w:t>
            </w:r>
            <w:r w:rsidRPr="004B3D44">
              <w:rPr>
                <w:rFonts w:ascii="Arial" w:hAnsi="Arial" w:cs="Arial"/>
                <w:spacing w:val="-9"/>
                <w:sz w:val="22"/>
                <w:szCs w:val="22"/>
              </w:rPr>
              <w:t>m</w:t>
            </w:r>
            <w:r w:rsidRPr="004B3D44">
              <w:rPr>
                <w:rFonts w:ascii="Arial" w:hAnsi="Arial" w:cs="Arial"/>
                <w:spacing w:val="4"/>
                <w:sz w:val="22"/>
                <w:szCs w:val="22"/>
              </w:rPr>
              <w:t>a</w:t>
            </w:r>
            <w:r w:rsidRPr="004B3D44">
              <w:rPr>
                <w:rFonts w:ascii="Arial" w:hAnsi="Arial" w:cs="Arial"/>
                <w:sz w:val="22"/>
                <w:szCs w:val="22"/>
              </w:rPr>
              <w:t>l</w:t>
            </w:r>
          </w:p>
        </w:tc>
        <w:tc>
          <w:tcPr>
            <w:tcW w:w="159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before="7" w:line="200" w:lineRule="exact"/>
              <w:rPr>
                <w:rFonts w:ascii="Arial" w:hAnsi="Arial" w:cs="Arial"/>
                <w:sz w:val="22"/>
                <w:szCs w:val="22"/>
              </w:rPr>
            </w:pPr>
          </w:p>
          <w:p w:rsidR="004B3D44" w:rsidRPr="004B3D44" w:rsidRDefault="004B3D44" w:rsidP="00010FCA">
            <w:pPr>
              <w:ind w:left="532"/>
              <w:rPr>
                <w:rFonts w:ascii="Arial" w:hAnsi="Arial" w:cs="Arial"/>
                <w:sz w:val="22"/>
                <w:szCs w:val="22"/>
              </w:rPr>
            </w:pPr>
            <w:r w:rsidRPr="004B3D44">
              <w:rPr>
                <w:rFonts w:ascii="Arial" w:hAnsi="Arial" w:cs="Arial"/>
                <w:sz w:val="22"/>
                <w:szCs w:val="22"/>
              </w:rPr>
              <w:t>7</w:t>
            </w:r>
            <w:r w:rsidRPr="004B3D44">
              <w:rPr>
                <w:rFonts w:ascii="Arial" w:hAnsi="Arial" w:cs="Arial"/>
                <w:spacing w:val="2"/>
                <w:sz w:val="22"/>
                <w:szCs w:val="22"/>
              </w:rPr>
              <w:t xml:space="preserve"> </w:t>
            </w:r>
            <w:r w:rsidRPr="004B3D44">
              <w:rPr>
                <w:rFonts w:ascii="Arial" w:hAnsi="Arial" w:cs="Arial"/>
                <w:spacing w:val="-5"/>
                <w:sz w:val="22"/>
                <w:szCs w:val="22"/>
              </w:rPr>
              <w:t>h</w:t>
            </w:r>
            <w:r w:rsidRPr="004B3D44">
              <w:rPr>
                <w:rFonts w:ascii="Arial" w:hAnsi="Arial" w:cs="Arial"/>
                <w:spacing w:val="-1"/>
                <w:sz w:val="22"/>
                <w:szCs w:val="22"/>
              </w:rPr>
              <w:t>a</w:t>
            </w:r>
            <w:r w:rsidRPr="004B3D44">
              <w:rPr>
                <w:rFonts w:ascii="Arial" w:hAnsi="Arial" w:cs="Arial"/>
                <w:spacing w:val="6"/>
                <w:sz w:val="22"/>
                <w:szCs w:val="22"/>
              </w:rPr>
              <w:t>r</w:t>
            </w:r>
            <w:r w:rsidRPr="004B3D44">
              <w:rPr>
                <w:rFonts w:ascii="Arial" w:hAnsi="Arial" w:cs="Arial"/>
                <w:sz w:val="22"/>
                <w:szCs w:val="22"/>
              </w:rPr>
              <w:t>i</w:t>
            </w:r>
          </w:p>
        </w:tc>
      </w:tr>
    </w:tbl>
    <w:p w:rsidR="004B3D44" w:rsidRDefault="004B3D44" w:rsidP="0041776A">
      <w:pPr>
        <w:ind w:right="370"/>
        <w:jc w:val="both"/>
        <w:rPr>
          <w:rFonts w:ascii="Arial" w:eastAsia="Arial" w:hAnsi="Arial" w:cs="Arial"/>
          <w:b/>
          <w:sz w:val="24"/>
          <w:szCs w:val="24"/>
        </w:rPr>
      </w:pPr>
    </w:p>
    <w:p w:rsidR="001E7E21" w:rsidRPr="001E7E21" w:rsidRDefault="001E7E21" w:rsidP="00AF5C74">
      <w:pPr>
        <w:spacing w:line="360" w:lineRule="auto"/>
        <w:ind w:right="13"/>
        <w:jc w:val="both"/>
        <w:rPr>
          <w:rFonts w:ascii="Arial" w:eastAsia="Arial" w:hAnsi="Arial" w:cs="Arial"/>
          <w:sz w:val="22"/>
          <w:szCs w:val="22"/>
          <w:lang w:val="en-US"/>
        </w:rPr>
      </w:pPr>
      <w:r>
        <w:rPr>
          <w:rFonts w:ascii="Arial" w:eastAsia="Arial" w:hAnsi="Arial" w:cs="Arial"/>
          <w:sz w:val="22"/>
          <w:szCs w:val="22"/>
          <w:lang w:val="en-US"/>
        </w:rPr>
        <w:t xml:space="preserve">Berdasarkan tabel 1, </w:t>
      </w:r>
      <w:r w:rsidRPr="001E7E21">
        <w:rPr>
          <w:rFonts w:ascii="Arial" w:eastAsia="Arial" w:hAnsi="Arial" w:cs="Arial"/>
          <w:sz w:val="22"/>
          <w:szCs w:val="22"/>
          <w:lang w:val="en-US"/>
        </w:rPr>
        <w:t>hasil pengamatan fisik, diketahui bahwa nanas madu yang digunakan berumur 3 bulan dan baru dipanen selama 3 hari, sehingga masih mentah. Pengamatan fisik dilakukan dua kali: sebelum penyimpanan dan setelah penyimpanan selama 7 hari pada suhu ruang. Parameter pengamatan meliputi warna, tekstur, dan aroma. Awalnya, semua nanas berwarna hijau kekuningan, beraroma khas nanas madu, dan memiliki tekstur keras. Berikut hasil dari tiga perlakuan:</w:t>
      </w:r>
    </w:p>
    <w:p w:rsidR="001E7E21" w:rsidRPr="001E7E21" w:rsidRDefault="001E7E21" w:rsidP="00AF5C74">
      <w:pPr>
        <w:pStyle w:val="ListParagraph"/>
        <w:numPr>
          <w:ilvl w:val="0"/>
          <w:numId w:val="4"/>
        </w:numPr>
        <w:spacing w:line="360" w:lineRule="auto"/>
        <w:ind w:left="284" w:right="13"/>
        <w:jc w:val="both"/>
        <w:rPr>
          <w:rFonts w:ascii="Arial" w:eastAsia="Arial" w:hAnsi="Arial" w:cs="Arial"/>
          <w:sz w:val="22"/>
          <w:szCs w:val="22"/>
          <w:lang w:val="en-US"/>
        </w:rPr>
      </w:pPr>
      <w:r w:rsidRPr="001E7E21">
        <w:rPr>
          <w:rFonts w:ascii="Arial" w:eastAsia="Arial" w:hAnsi="Arial" w:cs="Arial"/>
          <w:sz w:val="22"/>
          <w:szCs w:val="22"/>
          <w:lang w:val="en-US"/>
        </w:rPr>
        <w:t>Perlakuan kontrol (P0) tanpa kemasan plastik</w:t>
      </w:r>
    </w:p>
    <w:p w:rsidR="001E7E21" w:rsidRPr="001E7E21" w:rsidRDefault="001E7E21" w:rsidP="00AF5C74">
      <w:pPr>
        <w:spacing w:line="360" w:lineRule="auto"/>
        <w:ind w:right="13"/>
        <w:jc w:val="both"/>
        <w:rPr>
          <w:rFonts w:ascii="Arial" w:eastAsia="Arial" w:hAnsi="Arial" w:cs="Arial"/>
          <w:sz w:val="22"/>
          <w:szCs w:val="22"/>
          <w:lang w:val="en-US"/>
        </w:rPr>
      </w:pPr>
      <w:r w:rsidRPr="001E7E21">
        <w:rPr>
          <w:rFonts w:ascii="Arial" w:eastAsia="Arial" w:hAnsi="Arial" w:cs="Arial"/>
          <w:sz w:val="22"/>
          <w:szCs w:val="22"/>
          <w:lang w:val="en-US"/>
        </w:rPr>
        <w:t>Pada hari pertama, semua nanas memiliki ciri yang sama, termasuk warna oranye, baik yang tidak dikemas maupun yang dikemas dengan plastik PP dan HDPE. Pada perlakuan kontrol (P0), perubahan warna mulai terjadi pada hari ke-3, dari hijau kekuningan menjadi kuning, dan pada hari ke-7, berubah menjadi oranye.</w:t>
      </w:r>
      <w:r>
        <w:rPr>
          <w:rFonts w:ascii="Arial" w:eastAsia="Arial" w:hAnsi="Arial" w:cs="Arial"/>
          <w:sz w:val="22"/>
          <w:szCs w:val="22"/>
          <w:lang w:val="en-US"/>
        </w:rPr>
        <w:t xml:space="preserve"> </w:t>
      </w:r>
      <w:r w:rsidRPr="001E7E21">
        <w:rPr>
          <w:rFonts w:ascii="Arial" w:eastAsia="Arial" w:hAnsi="Arial" w:cs="Arial"/>
          <w:sz w:val="22"/>
          <w:szCs w:val="22"/>
          <w:lang w:val="en-US"/>
        </w:rPr>
        <w:t>Setelah penyimpanan 7 hari, nanas madu tanpa kemasan plastik (P0) tidak mampu mempertahankan teksturnya karena mengalami reaksi respirasi dan transpirasi yang signifikan, sehingga teksturnya menjadi tidak keras.</w:t>
      </w:r>
    </w:p>
    <w:p w:rsidR="001E7E21" w:rsidRPr="001E7E21" w:rsidRDefault="001E7E21" w:rsidP="00AF5C74">
      <w:pPr>
        <w:spacing w:line="360" w:lineRule="auto"/>
        <w:ind w:right="13"/>
        <w:jc w:val="both"/>
        <w:rPr>
          <w:rFonts w:ascii="Arial" w:eastAsia="Arial" w:hAnsi="Arial" w:cs="Arial"/>
          <w:sz w:val="22"/>
          <w:szCs w:val="22"/>
          <w:lang w:val="en-US"/>
        </w:rPr>
      </w:pPr>
      <w:r w:rsidRPr="001E7E21">
        <w:rPr>
          <w:rFonts w:ascii="Arial" w:eastAsia="Arial" w:hAnsi="Arial" w:cs="Arial"/>
          <w:sz w:val="22"/>
          <w:szCs w:val="22"/>
          <w:lang w:val="en-US"/>
        </w:rPr>
        <w:t>Selain itu, nanas madu tanpa kemasan plastik (P0) juga tidak mampu mempertahankan aroma khasnya setelah penyimpanan 7 hari, karena berinteraksi dengan lingkungan sekitar, seperti udara atau oksigen.</w:t>
      </w:r>
    </w:p>
    <w:p w:rsidR="001E7E21" w:rsidRPr="001E7E21" w:rsidRDefault="001E7E21" w:rsidP="00AF5C74">
      <w:pPr>
        <w:pStyle w:val="ListParagraph"/>
        <w:numPr>
          <w:ilvl w:val="0"/>
          <w:numId w:val="4"/>
        </w:numPr>
        <w:spacing w:line="360" w:lineRule="auto"/>
        <w:ind w:left="284" w:right="13"/>
        <w:jc w:val="both"/>
        <w:rPr>
          <w:rFonts w:ascii="Arial" w:eastAsia="Arial" w:hAnsi="Arial" w:cs="Arial"/>
          <w:sz w:val="22"/>
          <w:szCs w:val="22"/>
          <w:lang w:val="en-US"/>
        </w:rPr>
      </w:pPr>
      <w:r w:rsidRPr="001E7E21">
        <w:rPr>
          <w:rFonts w:ascii="Arial" w:eastAsia="Arial" w:hAnsi="Arial" w:cs="Arial"/>
          <w:sz w:val="22"/>
          <w:szCs w:val="22"/>
          <w:lang w:val="en-US"/>
        </w:rPr>
        <w:t>Perlakuan P1 dengan kemasan plastik PP</w:t>
      </w:r>
    </w:p>
    <w:p w:rsidR="001E7E21" w:rsidRPr="001E7E21" w:rsidRDefault="001E7E21" w:rsidP="00AF5C74">
      <w:pPr>
        <w:spacing w:line="360" w:lineRule="auto"/>
        <w:ind w:right="13"/>
        <w:jc w:val="both"/>
        <w:rPr>
          <w:rFonts w:ascii="Arial" w:eastAsia="Arial" w:hAnsi="Arial" w:cs="Arial"/>
          <w:sz w:val="22"/>
          <w:szCs w:val="22"/>
          <w:lang w:val="en-US"/>
        </w:rPr>
      </w:pPr>
      <w:r w:rsidRPr="001E7E21">
        <w:rPr>
          <w:rFonts w:ascii="Arial" w:eastAsia="Arial" w:hAnsi="Arial" w:cs="Arial"/>
          <w:sz w:val="22"/>
          <w:szCs w:val="22"/>
          <w:lang w:val="en-US"/>
        </w:rPr>
        <w:t xml:space="preserve">Pada perlakuan dengan plastik PP (P1), berbeda dengan kontrol (P0), nanas madu yang awalnya berwarna hijau kekuningan berubah menjadi oranye setelah penyimpanan selama 7 hari, dan tidak mengalami perubahan warna lagi setelah </w:t>
      </w:r>
      <w:r w:rsidRPr="001E7E21">
        <w:rPr>
          <w:rFonts w:ascii="Arial" w:eastAsia="Arial" w:hAnsi="Arial" w:cs="Arial"/>
          <w:sz w:val="22"/>
          <w:szCs w:val="22"/>
          <w:lang w:val="en-US"/>
        </w:rPr>
        <w:lastRenderedPageBreak/>
        <w:t>itu.</w:t>
      </w:r>
      <w:r>
        <w:rPr>
          <w:rFonts w:ascii="Arial" w:eastAsia="Arial" w:hAnsi="Arial" w:cs="Arial"/>
          <w:sz w:val="22"/>
          <w:szCs w:val="22"/>
          <w:lang w:val="en-US"/>
        </w:rPr>
        <w:t xml:space="preserve"> </w:t>
      </w:r>
      <w:r w:rsidRPr="001E7E21">
        <w:rPr>
          <w:rFonts w:ascii="Arial" w:eastAsia="Arial" w:hAnsi="Arial" w:cs="Arial"/>
          <w:sz w:val="22"/>
          <w:szCs w:val="22"/>
          <w:lang w:val="en-US"/>
        </w:rPr>
        <w:t>Hasil pengamatan menunjukkan bahwa tingkat kekerasan nanas madu selama penyimpanan menurun, namun plastik PP mampu mempertahankan tekstur lebih baik, sehingga teksturnya masih sedikit keras setelah 7 hari.</w:t>
      </w:r>
    </w:p>
    <w:p w:rsidR="001E7E21" w:rsidRPr="001E7E21" w:rsidRDefault="001E7E21" w:rsidP="00AF5C74">
      <w:pPr>
        <w:spacing w:line="360" w:lineRule="auto"/>
        <w:ind w:right="13"/>
        <w:jc w:val="both"/>
        <w:rPr>
          <w:rFonts w:ascii="Arial" w:eastAsia="Arial" w:hAnsi="Arial" w:cs="Arial"/>
          <w:sz w:val="22"/>
          <w:szCs w:val="22"/>
          <w:lang w:val="en-US"/>
        </w:rPr>
      </w:pPr>
      <w:r w:rsidRPr="001E7E21">
        <w:rPr>
          <w:rFonts w:ascii="Arial" w:eastAsia="Arial" w:hAnsi="Arial" w:cs="Arial"/>
          <w:sz w:val="22"/>
          <w:szCs w:val="22"/>
          <w:lang w:val="en-US"/>
        </w:rPr>
        <w:t>Nanas madu yang dikemas dengan plastik PP (P1) mampu menahan perubahan aroma dibandingkan dengan nanas tanpa kemasan plastik (P0). Plastik PP melindungi nanas madu dari kontaminasi lingkungan, termasuk udara dan benda asing, sehingga aroma khas nanas madu tetap terjaga.</w:t>
      </w:r>
    </w:p>
    <w:p w:rsidR="0094386C" w:rsidRDefault="0094386C" w:rsidP="00AF5C74">
      <w:pPr>
        <w:pStyle w:val="ListParagraph"/>
        <w:numPr>
          <w:ilvl w:val="0"/>
          <w:numId w:val="4"/>
        </w:numPr>
        <w:spacing w:line="360" w:lineRule="auto"/>
        <w:ind w:left="284" w:right="13"/>
        <w:jc w:val="both"/>
        <w:rPr>
          <w:rFonts w:ascii="Arial" w:eastAsia="Arial" w:hAnsi="Arial" w:cs="Arial"/>
          <w:sz w:val="22"/>
          <w:szCs w:val="22"/>
          <w:lang w:val="en-US"/>
        </w:rPr>
      </w:pPr>
      <w:r w:rsidRPr="001E7E21">
        <w:rPr>
          <w:rFonts w:ascii="Arial" w:eastAsia="Arial" w:hAnsi="Arial" w:cs="Arial"/>
          <w:sz w:val="22"/>
          <w:szCs w:val="22"/>
          <w:lang w:val="en-US"/>
        </w:rPr>
        <w:t xml:space="preserve">Perlakuan P1 dengan kemasan plastik </w:t>
      </w:r>
      <w:r>
        <w:rPr>
          <w:rFonts w:ascii="Arial" w:eastAsia="Arial" w:hAnsi="Arial" w:cs="Arial"/>
          <w:sz w:val="22"/>
          <w:szCs w:val="22"/>
          <w:lang w:val="en-US"/>
        </w:rPr>
        <w:t>HDPE</w:t>
      </w:r>
    </w:p>
    <w:p w:rsidR="0094386C" w:rsidRPr="0094386C" w:rsidRDefault="0094386C" w:rsidP="00AF5C74">
      <w:pPr>
        <w:spacing w:line="360" w:lineRule="auto"/>
        <w:ind w:left="-76" w:right="13"/>
        <w:jc w:val="both"/>
        <w:rPr>
          <w:rFonts w:ascii="Arial" w:eastAsia="Arial" w:hAnsi="Arial" w:cs="Arial"/>
          <w:sz w:val="22"/>
          <w:szCs w:val="22"/>
          <w:lang w:val="en-US"/>
        </w:rPr>
      </w:pPr>
      <w:r>
        <w:rPr>
          <w:rFonts w:ascii="Arial" w:eastAsia="Arial" w:hAnsi="Arial" w:cs="Arial"/>
          <w:sz w:val="22"/>
          <w:szCs w:val="22"/>
          <w:lang w:val="en-US"/>
        </w:rPr>
        <w:t xml:space="preserve">Pada </w:t>
      </w:r>
      <w:r w:rsidRPr="0094386C">
        <w:rPr>
          <w:rFonts w:ascii="Arial" w:eastAsia="Arial" w:hAnsi="Arial" w:cs="Arial"/>
          <w:sz w:val="22"/>
          <w:szCs w:val="22"/>
          <w:lang w:val="en-US"/>
        </w:rPr>
        <w:t>perlakuan dengan plastik HDPE (P2) berubah menjadi oranye pada hari ke-5. Perubahan warna lebih lanjut terjadi pada hari ke-7, dengan buah menjadi oranye. Setelah penyimpanan, terlihat bahwa buah nanas madu pada perlakuan P2 mengalami perubahan warna yang serupa dengan perlakuan P1 pada hari terakhir, namun juga mirip dengan perlakuan P0 yang berubah dari hijau kekuningan menjadi oranye. Pengemasan plastik tertutup pada suhu ruang efektif dalam memperpanjang umur simpan buah, menunjukkan pentingnya pengemasan dalam memperpanjang masa simpan.</w:t>
      </w:r>
      <w:r>
        <w:rPr>
          <w:rFonts w:ascii="Arial" w:eastAsia="Arial" w:hAnsi="Arial" w:cs="Arial"/>
          <w:sz w:val="22"/>
          <w:szCs w:val="22"/>
          <w:lang w:val="en-US"/>
        </w:rPr>
        <w:t xml:space="preserve"> H</w:t>
      </w:r>
      <w:r w:rsidRPr="0094386C">
        <w:rPr>
          <w:rFonts w:ascii="Arial" w:eastAsia="Arial" w:hAnsi="Arial" w:cs="Arial"/>
          <w:sz w:val="22"/>
          <w:szCs w:val="22"/>
          <w:lang w:val="en-US"/>
        </w:rPr>
        <w:t>asil pengamatan fisik menunjukkan bahwa tingkat kekerasan nanas madu menurun selama penyimpanan, tetapi plastik HDPE mampu mempertahankan tekstur buah sehingga tetap sedikit keras setelah 7 hari.</w:t>
      </w:r>
      <w:r>
        <w:rPr>
          <w:rFonts w:ascii="Arial" w:eastAsia="Arial" w:hAnsi="Arial" w:cs="Arial"/>
          <w:sz w:val="22"/>
          <w:szCs w:val="22"/>
          <w:lang w:val="en-US"/>
        </w:rPr>
        <w:t xml:space="preserve"> </w:t>
      </w:r>
      <w:r w:rsidRPr="0094386C">
        <w:rPr>
          <w:rFonts w:ascii="Arial" w:eastAsia="Arial" w:hAnsi="Arial" w:cs="Arial"/>
          <w:sz w:val="22"/>
          <w:szCs w:val="22"/>
          <w:lang w:val="en-US"/>
        </w:rPr>
        <w:t>Nanas madu yang dikemas dengan plastik HDPE (P2) juga mampu menahan perubahan aroma lebih baik dibandingkan dengan nanas tanpa kemasan plastik (P0). Plastik HDPE melindungi nanas madu dari kontaminasi lingkungan, termasuk udara dan benda asing, sehingga aroma khas nanas madu tetap terjaga.</w:t>
      </w:r>
    </w:p>
    <w:p w:rsidR="00C47EDB" w:rsidRDefault="00C47EDB" w:rsidP="004B3D44">
      <w:pPr>
        <w:spacing w:line="360" w:lineRule="auto"/>
        <w:ind w:right="370"/>
        <w:rPr>
          <w:rFonts w:ascii="Arial" w:eastAsia="Arial" w:hAnsi="Arial" w:cs="Arial"/>
          <w:b/>
          <w:sz w:val="22"/>
          <w:szCs w:val="22"/>
          <w:lang w:val="en-US"/>
        </w:rPr>
      </w:pPr>
    </w:p>
    <w:p w:rsidR="004B3D44" w:rsidRPr="00BF6D3E" w:rsidRDefault="004B3D44" w:rsidP="004B3D44">
      <w:pPr>
        <w:spacing w:line="360" w:lineRule="auto"/>
        <w:ind w:right="370"/>
        <w:rPr>
          <w:rFonts w:ascii="Arial" w:eastAsia="Arial" w:hAnsi="Arial" w:cs="Arial"/>
          <w:b/>
          <w:sz w:val="22"/>
          <w:szCs w:val="22"/>
          <w:lang w:val="en-US"/>
        </w:rPr>
      </w:pPr>
      <w:r w:rsidRPr="00BF6D3E">
        <w:rPr>
          <w:rFonts w:ascii="Arial" w:eastAsia="Arial" w:hAnsi="Arial" w:cs="Arial"/>
          <w:b/>
          <w:sz w:val="22"/>
          <w:szCs w:val="22"/>
          <w:lang w:val="en-US"/>
        </w:rPr>
        <w:t>Hasil Uji Skoring pada Buah Nanas madu</w:t>
      </w:r>
    </w:p>
    <w:p w:rsidR="004B3D44" w:rsidRPr="00BF6D3E" w:rsidRDefault="004B3D44" w:rsidP="004B3D44">
      <w:pPr>
        <w:ind w:right="370"/>
        <w:jc w:val="both"/>
        <w:rPr>
          <w:rFonts w:ascii="Arial" w:eastAsia="Arial" w:hAnsi="Arial" w:cs="Arial"/>
          <w:b/>
          <w:sz w:val="22"/>
          <w:szCs w:val="22"/>
          <w:lang w:val="en-US"/>
        </w:rPr>
      </w:pPr>
      <w:r w:rsidRPr="00BF6D3E">
        <w:rPr>
          <w:rFonts w:ascii="Arial" w:eastAsia="Arial" w:hAnsi="Arial" w:cs="Arial"/>
          <w:b/>
          <w:sz w:val="22"/>
          <w:szCs w:val="22"/>
          <w:lang w:val="en-US"/>
        </w:rPr>
        <w:t>Tabel 2. Hasil Perbandingan Nilai F Hitung dengan F Tabel Untuk Uji Skoring</w:t>
      </w:r>
    </w:p>
    <w:tbl>
      <w:tblPr>
        <w:tblW w:w="0" w:type="auto"/>
        <w:tblInd w:w="-6" w:type="dxa"/>
        <w:tblLayout w:type="fixed"/>
        <w:tblCellMar>
          <w:left w:w="0" w:type="dxa"/>
          <w:right w:w="0" w:type="dxa"/>
        </w:tblCellMar>
        <w:tblLook w:val="01E0" w:firstRow="1" w:lastRow="1" w:firstColumn="1" w:lastColumn="1" w:noHBand="0" w:noVBand="0"/>
      </w:tblPr>
      <w:tblGrid>
        <w:gridCol w:w="1287"/>
        <w:gridCol w:w="1292"/>
        <w:gridCol w:w="1287"/>
        <w:gridCol w:w="1287"/>
        <w:gridCol w:w="1292"/>
        <w:gridCol w:w="1287"/>
      </w:tblGrid>
      <w:tr w:rsidR="004B3D44" w:rsidRPr="004B3D44" w:rsidTr="004B3D44">
        <w:trPr>
          <w:trHeight w:hRule="exact" w:val="423"/>
        </w:trPr>
        <w:tc>
          <w:tcPr>
            <w:tcW w:w="1287" w:type="dxa"/>
            <w:vMerge w:val="restart"/>
            <w:tcBorders>
              <w:top w:val="single" w:sz="5" w:space="0" w:color="000000"/>
              <w:left w:val="single" w:sz="5" w:space="0" w:color="000000"/>
              <w:right w:val="single" w:sz="5" w:space="0" w:color="000000"/>
            </w:tcBorders>
          </w:tcPr>
          <w:p w:rsidR="004B3D44" w:rsidRPr="004B3D44" w:rsidRDefault="004B3D44" w:rsidP="00010FCA">
            <w:pPr>
              <w:spacing w:before="1"/>
              <w:ind w:left="234"/>
              <w:rPr>
                <w:rFonts w:ascii="Arial" w:hAnsi="Arial" w:cs="Arial"/>
                <w:sz w:val="22"/>
                <w:szCs w:val="22"/>
              </w:rPr>
            </w:pPr>
            <w:r w:rsidRPr="004B3D44">
              <w:rPr>
                <w:rFonts w:ascii="Arial" w:hAnsi="Arial" w:cs="Arial"/>
                <w:b/>
                <w:spacing w:val="1"/>
                <w:sz w:val="22"/>
                <w:szCs w:val="22"/>
              </w:rPr>
              <w:t>Su</w:t>
            </w:r>
            <w:r w:rsidRPr="004B3D44">
              <w:rPr>
                <w:rFonts w:ascii="Arial" w:hAnsi="Arial" w:cs="Arial"/>
                <w:b/>
                <w:spacing w:val="-3"/>
                <w:sz w:val="22"/>
                <w:szCs w:val="22"/>
              </w:rPr>
              <w:t>m</w:t>
            </w:r>
            <w:r w:rsidRPr="004B3D44">
              <w:rPr>
                <w:rFonts w:ascii="Arial" w:hAnsi="Arial" w:cs="Arial"/>
                <w:b/>
                <w:spacing w:val="1"/>
                <w:sz w:val="22"/>
                <w:szCs w:val="22"/>
              </w:rPr>
              <w:t>b</w:t>
            </w:r>
            <w:r w:rsidRPr="004B3D44">
              <w:rPr>
                <w:rFonts w:ascii="Arial" w:hAnsi="Arial" w:cs="Arial"/>
                <w:b/>
                <w:spacing w:val="-1"/>
                <w:sz w:val="22"/>
                <w:szCs w:val="22"/>
              </w:rPr>
              <w:t>e</w:t>
            </w:r>
            <w:r w:rsidRPr="004B3D44">
              <w:rPr>
                <w:rFonts w:ascii="Arial" w:hAnsi="Arial" w:cs="Arial"/>
                <w:b/>
                <w:sz w:val="22"/>
                <w:szCs w:val="22"/>
              </w:rPr>
              <w:t>r</w:t>
            </w:r>
          </w:p>
          <w:p w:rsidR="004B3D44" w:rsidRPr="004B3D44" w:rsidRDefault="004B3D44" w:rsidP="00010FCA">
            <w:pPr>
              <w:spacing w:before="7" w:line="120" w:lineRule="exact"/>
              <w:rPr>
                <w:rFonts w:ascii="Arial" w:hAnsi="Arial" w:cs="Arial"/>
                <w:sz w:val="22"/>
                <w:szCs w:val="22"/>
              </w:rPr>
            </w:pPr>
          </w:p>
          <w:p w:rsidR="004B3D44" w:rsidRPr="004B3D44" w:rsidRDefault="004B3D44" w:rsidP="00010FCA">
            <w:pPr>
              <w:ind w:left="263"/>
              <w:rPr>
                <w:rFonts w:ascii="Arial" w:hAnsi="Arial" w:cs="Arial"/>
                <w:sz w:val="22"/>
                <w:szCs w:val="22"/>
              </w:rPr>
            </w:pPr>
            <w:r w:rsidRPr="004B3D44">
              <w:rPr>
                <w:rFonts w:ascii="Arial" w:hAnsi="Arial" w:cs="Arial"/>
                <w:b/>
                <w:sz w:val="22"/>
                <w:szCs w:val="22"/>
              </w:rPr>
              <w:t>Va</w:t>
            </w:r>
            <w:r w:rsidRPr="004B3D44">
              <w:rPr>
                <w:rFonts w:ascii="Arial" w:hAnsi="Arial" w:cs="Arial"/>
                <w:b/>
                <w:spacing w:val="-6"/>
                <w:sz w:val="22"/>
                <w:szCs w:val="22"/>
              </w:rPr>
              <w:t>r</w:t>
            </w:r>
            <w:r w:rsidRPr="004B3D44">
              <w:rPr>
                <w:rFonts w:ascii="Arial" w:hAnsi="Arial" w:cs="Arial"/>
                <w:b/>
                <w:sz w:val="22"/>
                <w:szCs w:val="22"/>
              </w:rPr>
              <w:t>i</w:t>
            </w:r>
            <w:r w:rsidRPr="004B3D44">
              <w:rPr>
                <w:rFonts w:ascii="Arial" w:hAnsi="Arial" w:cs="Arial"/>
                <w:b/>
                <w:spacing w:val="5"/>
                <w:sz w:val="22"/>
                <w:szCs w:val="22"/>
              </w:rPr>
              <w:t>a</w:t>
            </w:r>
            <w:r w:rsidRPr="004B3D44">
              <w:rPr>
                <w:rFonts w:ascii="Arial" w:hAnsi="Arial" w:cs="Arial"/>
                <w:b/>
                <w:spacing w:val="-2"/>
                <w:sz w:val="22"/>
                <w:szCs w:val="22"/>
              </w:rPr>
              <w:t>s</w:t>
            </w:r>
            <w:r w:rsidRPr="004B3D44">
              <w:rPr>
                <w:rFonts w:ascii="Arial" w:hAnsi="Arial" w:cs="Arial"/>
                <w:b/>
                <w:sz w:val="22"/>
                <w:szCs w:val="22"/>
              </w:rPr>
              <w:t>i</w:t>
            </w:r>
          </w:p>
        </w:tc>
        <w:tc>
          <w:tcPr>
            <w:tcW w:w="3866" w:type="dxa"/>
            <w:gridSpan w:val="3"/>
            <w:tcBorders>
              <w:top w:val="single" w:sz="5" w:space="0" w:color="000000"/>
              <w:left w:val="single" w:sz="5" w:space="0" w:color="000000"/>
              <w:bottom w:val="nil"/>
              <w:right w:val="single" w:sz="5" w:space="0" w:color="000000"/>
            </w:tcBorders>
          </w:tcPr>
          <w:p w:rsidR="004B3D44" w:rsidRPr="004B3D44" w:rsidRDefault="004B3D44" w:rsidP="00010FCA">
            <w:pPr>
              <w:spacing w:line="260" w:lineRule="exact"/>
              <w:ind w:left="1426" w:right="1422"/>
              <w:jc w:val="center"/>
              <w:rPr>
                <w:rFonts w:ascii="Arial" w:hAnsi="Arial" w:cs="Arial"/>
                <w:sz w:val="22"/>
                <w:szCs w:val="22"/>
              </w:rPr>
            </w:pPr>
            <w:r w:rsidRPr="004B3D44">
              <w:rPr>
                <w:rFonts w:ascii="Arial" w:hAnsi="Arial" w:cs="Arial"/>
                <w:b/>
                <w:sz w:val="22"/>
                <w:szCs w:val="22"/>
              </w:rPr>
              <w:t>F H</w:t>
            </w:r>
            <w:r w:rsidRPr="004B3D44">
              <w:rPr>
                <w:rFonts w:ascii="Arial" w:hAnsi="Arial" w:cs="Arial"/>
                <w:b/>
                <w:spacing w:val="1"/>
                <w:sz w:val="22"/>
                <w:szCs w:val="22"/>
              </w:rPr>
              <w:t>itun</w:t>
            </w:r>
            <w:r w:rsidRPr="004B3D44">
              <w:rPr>
                <w:rFonts w:ascii="Arial" w:hAnsi="Arial" w:cs="Arial"/>
                <w:b/>
                <w:sz w:val="22"/>
                <w:szCs w:val="22"/>
              </w:rPr>
              <w:t>g</w:t>
            </w:r>
          </w:p>
        </w:tc>
        <w:tc>
          <w:tcPr>
            <w:tcW w:w="2579" w:type="dxa"/>
            <w:gridSpan w:val="2"/>
            <w:tcBorders>
              <w:top w:val="single" w:sz="5" w:space="0" w:color="000000"/>
              <w:left w:val="single" w:sz="5" w:space="0" w:color="000000"/>
              <w:bottom w:val="nil"/>
              <w:right w:val="single" w:sz="5" w:space="0" w:color="000000"/>
            </w:tcBorders>
          </w:tcPr>
          <w:p w:rsidR="004B3D44" w:rsidRPr="004B3D44" w:rsidRDefault="004B3D44" w:rsidP="00010FCA">
            <w:pPr>
              <w:spacing w:line="260" w:lineRule="exact"/>
              <w:ind w:left="849" w:right="850"/>
              <w:jc w:val="center"/>
              <w:rPr>
                <w:rFonts w:ascii="Arial" w:hAnsi="Arial" w:cs="Arial"/>
                <w:sz w:val="22"/>
                <w:szCs w:val="22"/>
              </w:rPr>
            </w:pPr>
            <w:r w:rsidRPr="004B3D44">
              <w:rPr>
                <w:rFonts w:ascii="Arial" w:hAnsi="Arial" w:cs="Arial"/>
                <w:b/>
                <w:sz w:val="22"/>
                <w:szCs w:val="22"/>
              </w:rPr>
              <w:t xml:space="preserve">F </w:t>
            </w:r>
            <w:r w:rsidRPr="004B3D44">
              <w:rPr>
                <w:rFonts w:ascii="Arial" w:hAnsi="Arial" w:cs="Arial"/>
                <w:b/>
                <w:spacing w:val="-2"/>
                <w:sz w:val="22"/>
                <w:szCs w:val="22"/>
              </w:rPr>
              <w:t>T</w:t>
            </w:r>
            <w:r w:rsidRPr="004B3D44">
              <w:rPr>
                <w:rFonts w:ascii="Arial" w:hAnsi="Arial" w:cs="Arial"/>
                <w:b/>
                <w:sz w:val="22"/>
                <w:szCs w:val="22"/>
              </w:rPr>
              <w:t>a</w:t>
            </w:r>
            <w:r w:rsidRPr="004B3D44">
              <w:rPr>
                <w:rFonts w:ascii="Arial" w:hAnsi="Arial" w:cs="Arial"/>
                <w:b/>
                <w:spacing w:val="1"/>
                <w:sz w:val="22"/>
                <w:szCs w:val="22"/>
              </w:rPr>
              <w:t>b</w:t>
            </w:r>
            <w:r w:rsidRPr="004B3D44">
              <w:rPr>
                <w:rFonts w:ascii="Arial" w:hAnsi="Arial" w:cs="Arial"/>
                <w:b/>
                <w:spacing w:val="-1"/>
                <w:sz w:val="22"/>
                <w:szCs w:val="22"/>
              </w:rPr>
              <w:t>e</w:t>
            </w:r>
            <w:r w:rsidRPr="004B3D44">
              <w:rPr>
                <w:rFonts w:ascii="Arial" w:hAnsi="Arial" w:cs="Arial"/>
                <w:b/>
                <w:sz w:val="22"/>
                <w:szCs w:val="22"/>
              </w:rPr>
              <w:t>l</w:t>
            </w:r>
          </w:p>
        </w:tc>
      </w:tr>
      <w:tr w:rsidR="004B3D44" w:rsidRPr="004B3D44" w:rsidTr="004B3D44">
        <w:trPr>
          <w:trHeight w:hRule="exact" w:val="427"/>
        </w:trPr>
        <w:tc>
          <w:tcPr>
            <w:tcW w:w="1287" w:type="dxa"/>
            <w:vMerge/>
            <w:tcBorders>
              <w:left w:val="single" w:sz="5" w:space="0" w:color="000000"/>
              <w:bottom w:val="single" w:sz="5" w:space="0" w:color="000000"/>
              <w:right w:val="single" w:sz="5" w:space="0" w:color="000000"/>
            </w:tcBorders>
          </w:tcPr>
          <w:p w:rsidR="004B3D44" w:rsidRPr="004B3D44" w:rsidRDefault="004B3D44" w:rsidP="00010FCA">
            <w:pPr>
              <w:rPr>
                <w:rFonts w:ascii="Arial" w:hAnsi="Arial" w:cs="Arial"/>
                <w:sz w:val="22"/>
                <w:szCs w:val="22"/>
              </w:rPr>
            </w:pPr>
          </w:p>
        </w:tc>
        <w:tc>
          <w:tcPr>
            <w:tcW w:w="1292"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277"/>
              <w:rPr>
                <w:rFonts w:ascii="Arial" w:hAnsi="Arial" w:cs="Arial"/>
                <w:sz w:val="22"/>
                <w:szCs w:val="22"/>
              </w:rPr>
            </w:pPr>
            <w:r w:rsidRPr="004B3D44">
              <w:rPr>
                <w:rFonts w:ascii="Arial" w:hAnsi="Arial" w:cs="Arial"/>
                <w:b/>
                <w:sz w:val="22"/>
                <w:szCs w:val="22"/>
              </w:rPr>
              <w:t>Wa</w:t>
            </w:r>
            <w:r w:rsidRPr="004B3D44">
              <w:rPr>
                <w:rFonts w:ascii="Arial" w:hAnsi="Arial" w:cs="Arial"/>
                <w:b/>
                <w:spacing w:val="-6"/>
                <w:sz w:val="22"/>
                <w:szCs w:val="22"/>
              </w:rPr>
              <w:t>r</w:t>
            </w:r>
            <w:r w:rsidRPr="004B3D44">
              <w:rPr>
                <w:rFonts w:ascii="Arial" w:hAnsi="Arial" w:cs="Arial"/>
                <w:b/>
                <w:spacing w:val="1"/>
                <w:sz w:val="22"/>
                <w:szCs w:val="22"/>
              </w:rPr>
              <w:t>n</w:t>
            </w:r>
            <w:r w:rsidRPr="004B3D44">
              <w:rPr>
                <w:rFonts w:ascii="Arial" w:hAnsi="Arial" w:cs="Arial"/>
                <w:b/>
                <w:sz w:val="22"/>
                <w:szCs w:val="22"/>
              </w:rPr>
              <w:t>a</w:t>
            </w:r>
          </w:p>
        </w:tc>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277"/>
              <w:rPr>
                <w:rFonts w:ascii="Arial" w:hAnsi="Arial" w:cs="Arial"/>
                <w:sz w:val="22"/>
                <w:szCs w:val="22"/>
              </w:rPr>
            </w:pPr>
            <w:r w:rsidRPr="004B3D44">
              <w:rPr>
                <w:rFonts w:ascii="Arial" w:hAnsi="Arial" w:cs="Arial"/>
                <w:b/>
                <w:sz w:val="22"/>
                <w:szCs w:val="22"/>
              </w:rPr>
              <w:t>A</w:t>
            </w:r>
            <w:r w:rsidRPr="004B3D44">
              <w:rPr>
                <w:rFonts w:ascii="Arial" w:hAnsi="Arial" w:cs="Arial"/>
                <w:b/>
                <w:spacing w:val="-6"/>
                <w:sz w:val="22"/>
                <w:szCs w:val="22"/>
              </w:rPr>
              <w:t>r</w:t>
            </w:r>
            <w:r w:rsidRPr="004B3D44">
              <w:rPr>
                <w:rFonts w:ascii="Arial" w:hAnsi="Arial" w:cs="Arial"/>
                <w:b/>
                <w:spacing w:val="5"/>
                <w:sz w:val="22"/>
                <w:szCs w:val="22"/>
              </w:rPr>
              <w:t>o</w:t>
            </w:r>
            <w:r w:rsidRPr="004B3D44">
              <w:rPr>
                <w:rFonts w:ascii="Arial" w:hAnsi="Arial" w:cs="Arial"/>
                <w:b/>
                <w:spacing w:val="-3"/>
                <w:sz w:val="22"/>
                <w:szCs w:val="22"/>
              </w:rPr>
              <w:t>m</w:t>
            </w:r>
            <w:r w:rsidRPr="004B3D44">
              <w:rPr>
                <w:rFonts w:ascii="Arial" w:hAnsi="Arial" w:cs="Arial"/>
                <w:b/>
                <w:sz w:val="22"/>
                <w:szCs w:val="22"/>
              </w:rPr>
              <w:t>a</w:t>
            </w:r>
          </w:p>
        </w:tc>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234"/>
              <w:rPr>
                <w:rFonts w:ascii="Arial" w:hAnsi="Arial" w:cs="Arial"/>
                <w:sz w:val="22"/>
                <w:szCs w:val="22"/>
              </w:rPr>
            </w:pPr>
            <w:r w:rsidRPr="004B3D44">
              <w:rPr>
                <w:rFonts w:ascii="Arial" w:hAnsi="Arial" w:cs="Arial"/>
                <w:b/>
                <w:spacing w:val="-2"/>
                <w:sz w:val="22"/>
                <w:szCs w:val="22"/>
              </w:rPr>
              <w:t>T</w:t>
            </w:r>
            <w:r w:rsidRPr="004B3D44">
              <w:rPr>
                <w:rFonts w:ascii="Arial" w:hAnsi="Arial" w:cs="Arial"/>
                <w:b/>
                <w:spacing w:val="-1"/>
                <w:sz w:val="22"/>
                <w:szCs w:val="22"/>
              </w:rPr>
              <w:t>e</w:t>
            </w:r>
            <w:r w:rsidRPr="004B3D44">
              <w:rPr>
                <w:rFonts w:ascii="Arial" w:hAnsi="Arial" w:cs="Arial"/>
                <w:b/>
                <w:spacing w:val="1"/>
                <w:sz w:val="22"/>
                <w:szCs w:val="22"/>
              </w:rPr>
              <w:t>k</w:t>
            </w:r>
            <w:r w:rsidRPr="004B3D44">
              <w:rPr>
                <w:rFonts w:ascii="Arial" w:hAnsi="Arial" w:cs="Arial"/>
                <w:b/>
                <w:spacing w:val="-2"/>
                <w:sz w:val="22"/>
                <w:szCs w:val="22"/>
              </w:rPr>
              <w:t>s</w:t>
            </w:r>
            <w:r w:rsidRPr="004B3D44">
              <w:rPr>
                <w:rFonts w:ascii="Arial" w:hAnsi="Arial" w:cs="Arial"/>
                <w:b/>
                <w:spacing w:val="1"/>
                <w:sz w:val="22"/>
                <w:szCs w:val="22"/>
              </w:rPr>
              <w:t>tu</w:t>
            </w:r>
            <w:r w:rsidRPr="004B3D44">
              <w:rPr>
                <w:rFonts w:ascii="Arial" w:hAnsi="Arial" w:cs="Arial"/>
                <w:b/>
                <w:sz w:val="22"/>
                <w:szCs w:val="22"/>
              </w:rPr>
              <w:t>r</w:t>
            </w:r>
          </w:p>
        </w:tc>
        <w:tc>
          <w:tcPr>
            <w:tcW w:w="1292"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422" w:right="422"/>
              <w:jc w:val="center"/>
              <w:rPr>
                <w:rFonts w:ascii="Arial" w:hAnsi="Arial" w:cs="Arial"/>
                <w:sz w:val="22"/>
                <w:szCs w:val="22"/>
              </w:rPr>
            </w:pPr>
            <w:r w:rsidRPr="004B3D44">
              <w:rPr>
                <w:rFonts w:ascii="Arial" w:hAnsi="Arial" w:cs="Arial"/>
                <w:b/>
                <w:sz w:val="22"/>
                <w:szCs w:val="22"/>
              </w:rPr>
              <w:t>5%</w:t>
            </w:r>
          </w:p>
        </w:tc>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421" w:right="417"/>
              <w:jc w:val="center"/>
              <w:rPr>
                <w:rFonts w:ascii="Arial" w:hAnsi="Arial" w:cs="Arial"/>
                <w:sz w:val="22"/>
                <w:szCs w:val="22"/>
              </w:rPr>
            </w:pPr>
            <w:r w:rsidRPr="004B3D44">
              <w:rPr>
                <w:rFonts w:ascii="Arial" w:hAnsi="Arial" w:cs="Arial"/>
                <w:b/>
                <w:sz w:val="22"/>
                <w:szCs w:val="22"/>
              </w:rPr>
              <w:t>1%</w:t>
            </w:r>
          </w:p>
        </w:tc>
      </w:tr>
      <w:tr w:rsidR="004B3D44" w:rsidRPr="004B3D44" w:rsidTr="004B3D44">
        <w:trPr>
          <w:trHeight w:hRule="exact" w:val="422"/>
        </w:trPr>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114"/>
              <w:rPr>
                <w:rFonts w:ascii="Arial" w:hAnsi="Arial" w:cs="Arial"/>
                <w:sz w:val="22"/>
                <w:szCs w:val="22"/>
              </w:rPr>
            </w:pPr>
            <w:r w:rsidRPr="004B3D44">
              <w:rPr>
                <w:rFonts w:ascii="Arial" w:hAnsi="Arial" w:cs="Arial"/>
                <w:spacing w:val="1"/>
                <w:sz w:val="22"/>
                <w:szCs w:val="22"/>
              </w:rPr>
              <w:t>S</w:t>
            </w:r>
            <w:r w:rsidRPr="004B3D44">
              <w:rPr>
                <w:rFonts w:ascii="Arial" w:hAnsi="Arial" w:cs="Arial"/>
                <w:spacing w:val="4"/>
                <w:sz w:val="22"/>
                <w:szCs w:val="22"/>
              </w:rPr>
              <w:t>a</w:t>
            </w:r>
            <w:r w:rsidRPr="004B3D44">
              <w:rPr>
                <w:rFonts w:ascii="Arial" w:hAnsi="Arial" w:cs="Arial"/>
                <w:spacing w:val="-9"/>
                <w:sz w:val="22"/>
                <w:szCs w:val="22"/>
              </w:rPr>
              <w:t>m</w:t>
            </w:r>
            <w:r w:rsidRPr="004B3D44">
              <w:rPr>
                <w:rFonts w:ascii="Arial" w:hAnsi="Arial" w:cs="Arial"/>
                <w:sz w:val="22"/>
                <w:szCs w:val="22"/>
              </w:rPr>
              <w:t>p</w:t>
            </w:r>
            <w:r w:rsidRPr="004B3D44">
              <w:rPr>
                <w:rFonts w:ascii="Arial" w:hAnsi="Arial" w:cs="Arial"/>
                <w:spacing w:val="4"/>
                <w:sz w:val="22"/>
                <w:szCs w:val="22"/>
              </w:rPr>
              <w:t>e</w:t>
            </w:r>
            <w:r w:rsidRPr="004B3D44">
              <w:rPr>
                <w:rFonts w:ascii="Arial" w:hAnsi="Arial" w:cs="Arial"/>
                <w:sz w:val="22"/>
                <w:szCs w:val="22"/>
              </w:rPr>
              <w:t>l</w:t>
            </w:r>
            <w:r w:rsidRPr="004B3D44">
              <w:rPr>
                <w:rFonts w:ascii="Arial" w:hAnsi="Arial" w:cs="Arial"/>
                <w:spacing w:val="-7"/>
                <w:sz w:val="22"/>
                <w:szCs w:val="22"/>
              </w:rPr>
              <w:t xml:space="preserve"> </w:t>
            </w:r>
            <w:r w:rsidRPr="004B3D44">
              <w:rPr>
                <w:rFonts w:ascii="Arial" w:hAnsi="Arial" w:cs="Arial"/>
                <w:spacing w:val="1"/>
                <w:sz w:val="22"/>
                <w:szCs w:val="22"/>
              </w:rPr>
              <w:t>(</w:t>
            </w:r>
            <w:r w:rsidRPr="004B3D44">
              <w:rPr>
                <w:rFonts w:ascii="Arial" w:hAnsi="Arial" w:cs="Arial"/>
                <w:spacing w:val="-1"/>
                <w:sz w:val="22"/>
                <w:szCs w:val="22"/>
              </w:rPr>
              <w:t>a</w:t>
            </w:r>
            <w:r w:rsidRPr="004B3D44">
              <w:rPr>
                <w:rFonts w:ascii="Arial" w:hAnsi="Arial" w:cs="Arial"/>
                <w:sz w:val="22"/>
                <w:szCs w:val="22"/>
              </w:rPr>
              <w:t>)</w:t>
            </w:r>
          </w:p>
        </w:tc>
        <w:tc>
          <w:tcPr>
            <w:tcW w:w="1292"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393" w:right="389"/>
              <w:jc w:val="center"/>
              <w:rPr>
                <w:rFonts w:ascii="Arial" w:hAnsi="Arial" w:cs="Arial"/>
                <w:sz w:val="22"/>
                <w:szCs w:val="22"/>
              </w:rPr>
            </w:pPr>
            <w:r w:rsidRPr="004B3D44">
              <w:rPr>
                <w:rFonts w:ascii="Arial" w:hAnsi="Arial" w:cs="Arial"/>
                <w:sz w:val="22"/>
                <w:szCs w:val="22"/>
              </w:rPr>
              <w:t>3</w:t>
            </w:r>
            <w:r w:rsidRPr="004B3D44">
              <w:rPr>
                <w:rFonts w:ascii="Arial" w:hAnsi="Arial" w:cs="Arial"/>
                <w:spacing w:val="2"/>
                <w:sz w:val="22"/>
                <w:szCs w:val="22"/>
              </w:rPr>
              <w:t>,</w:t>
            </w:r>
            <w:r w:rsidRPr="004B3D44">
              <w:rPr>
                <w:rFonts w:ascii="Arial" w:hAnsi="Arial" w:cs="Arial"/>
                <w:sz w:val="22"/>
                <w:szCs w:val="22"/>
              </w:rPr>
              <w:t>76</w:t>
            </w:r>
          </w:p>
        </w:tc>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431"/>
              <w:rPr>
                <w:rFonts w:ascii="Arial" w:hAnsi="Arial" w:cs="Arial"/>
                <w:sz w:val="22"/>
                <w:szCs w:val="22"/>
              </w:rPr>
            </w:pPr>
            <w:r w:rsidRPr="004B3D44">
              <w:rPr>
                <w:rFonts w:ascii="Arial" w:hAnsi="Arial" w:cs="Arial"/>
                <w:sz w:val="22"/>
                <w:szCs w:val="22"/>
              </w:rPr>
              <w:t>1</w:t>
            </w:r>
            <w:r w:rsidRPr="004B3D44">
              <w:rPr>
                <w:rFonts w:ascii="Arial" w:hAnsi="Arial" w:cs="Arial"/>
                <w:spacing w:val="2"/>
                <w:sz w:val="22"/>
                <w:szCs w:val="22"/>
              </w:rPr>
              <w:t>,</w:t>
            </w:r>
            <w:r w:rsidRPr="004B3D44">
              <w:rPr>
                <w:rFonts w:ascii="Arial" w:hAnsi="Arial" w:cs="Arial"/>
                <w:sz w:val="22"/>
                <w:szCs w:val="22"/>
              </w:rPr>
              <w:t>11</w:t>
            </w:r>
          </w:p>
        </w:tc>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451" w:right="446"/>
              <w:jc w:val="center"/>
              <w:rPr>
                <w:rFonts w:ascii="Arial" w:hAnsi="Arial" w:cs="Arial"/>
                <w:sz w:val="22"/>
                <w:szCs w:val="22"/>
              </w:rPr>
            </w:pPr>
            <w:r w:rsidRPr="004B3D44">
              <w:rPr>
                <w:rFonts w:ascii="Arial" w:hAnsi="Arial" w:cs="Arial"/>
                <w:sz w:val="22"/>
                <w:szCs w:val="22"/>
              </w:rPr>
              <w:t>1</w:t>
            </w:r>
            <w:r w:rsidRPr="004B3D44">
              <w:rPr>
                <w:rFonts w:ascii="Arial" w:hAnsi="Arial" w:cs="Arial"/>
                <w:spacing w:val="2"/>
                <w:sz w:val="22"/>
                <w:szCs w:val="22"/>
              </w:rPr>
              <w:t>,</w:t>
            </w:r>
            <w:r w:rsidRPr="004B3D44">
              <w:rPr>
                <w:rFonts w:ascii="Arial" w:hAnsi="Arial" w:cs="Arial"/>
                <w:sz w:val="22"/>
                <w:szCs w:val="22"/>
              </w:rPr>
              <w:t>7</w:t>
            </w:r>
          </w:p>
        </w:tc>
        <w:tc>
          <w:tcPr>
            <w:tcW w:w="1292" w:type="dxa"/>
            <w:vMerge w:val="restart"/>
            <w:tcBorders>
              <w:top w:val="single" w:sz="5" w:space="0" w:color="000000"/>
              <w:left w:val="single" w:sz="5" w:space="0" w:color="000000"/>
              <w:right w:val="single" w:sz="5" w:space="0" w:color="000000"/>
            </w:tcBorders>
          </w:tcPr>
          <w:p w:rsidR="004B3D44" w:rsidRPr="004B3D44" w:rsidRDefault="004B3D44" w:rsidP="00010FCA">
            <w:pPr>
              <w:spacing w:before="2" w:line="200" w:lineRule="exact"/>
              <w:rPr>
                <w:rFonts w:ascii="Arial" w:hAnsi="Arial" w:cs="Arial"/>
                <w:sz w:val="22"/>
                <w:szCs w:val="22"/>
              </w:rPr>
            </w:pPr>
          </w:p>
          <w:p w:rsidR="004B3D44" w:rsidRPr="004B3D44" w:rsidRDefault="004B3D44" w:rsidP="00010FCA">
            <w:pPr>
              <w:ind w:left="393" w:right="389"/>
              <w:jc w:val="center"/>
              <w:rPr>
                <w:rFonts w:ascii="Arial" w:hAnsi="Arial" w:cs="Arial"/>
                <w:sz w:val="22"/>
                <w:szCs w:val="22"/>
              </w:rPr>
            </w:pPr>
            <w:r w:rsidRPr="004B3D44">
              <w:rPr>
                <w:rFonts w:ascii="Arial" w:hAnsi="Arial" w:cs="Arial"/>
                <w:sz w:val="22"/>
                <w:szCs w:val="22"/>
              </w:rPr>
              <w:t>3</w:t>
            </w:r>
            <w:r w:rsidRPr="004B3D44">
              <w:rPr>
                <w:rFonts w:ascii="Arial" w:hAnsi="Arial" w:cs="Arial"/>
                <w:spacing w:val="2"/>
                <w:sz w:val="22"/>
                <w:szCs w:val="22"/>
              </w:rPr>
              <w:t>,</w:t>
            </w:r>
            <w:r w:rsidRPr="004B3D44">
              <w:rPr>
                <w:rFonts w:ascii="Arial" w:hAnsi="Arial" w:cs="Arial"/>
                <w:sz w:val="22"/>
                <w:szCs w:val="22"/>
              </w:rPr>
              <w:t>28</w:t>
            </w:r>
          </w:p>
        </w:tc>
        <w:tc>
          <w:tcPr>
            <w:tcW w:w="1287" w:type="dxa"/>
            <w:vMerge w:val="restart"/>
            <w:tcBorders>
              <w:top w:val="single" w:sz="5" w:space="0" w:color="000000"/>
              <w:left w:val="single" w:sz="5" w:space="0" w:color="000000"/>
              <w:right w:val="single" w:sz="5" w:space="0" w:color="000000"/>
            </w:tcBorders>
          </w:tcPr>
          <w:p w:rsidR="004B3D44" w:rsidRPr="004B3D44" w:rsidRDefault="004B3D44" w:rsidP="00010FCA">
            <w:pPr>
              <w:spacing w:before="2" w:line="200" w:lineRule="exact"/>
              <w:rPr>
                <w:rFonts w:ascii="Arial" w:hAnsi="Arial" w:cs="Arial"/>
                <w:sz w:val="22"/>
                <w:szCs w:val="22"/>
              </w:rPr>
            </w:pPr>
          </w:p>
          <w:p w:rsidR="004B3D44" w:rsidRPr="004B3D44" w:rsidRDefault="004B3D44" w:rsidP="00010FCA">
            <w:pPr>
              <w:ind w:left="431"/>
              <w:rPr>
                <w:rFonts w:ascii="Arial" w:hAnsi="Arial" w:cs="Arial"/>
                <w:sz w:val="22"/>
                <w:szCs w:val="22"/>
              </w:rPr>
            </w:pPr>
            <w:r w:rsidRPr="004B3D44">
              <w:rPr>
                <w:rFonts w:ascii="Arial" w:hAnsi="Arial" w:cs="Arial"/>
                <w:sz w:val="22"/>
                <w:szCs w:val="22"/>
              </w:rPr>
              <w:t>5</w:t>
            </w:r>
            <w:r w:rsidRPr="004B3D44">
              <w:rPr>
                <w:rFonts w:ascii="Arial" w:hAnsi="Arial" w:cs="Arial"/>
                <w:spacing w:val="2"/>
                <w:sz w:val="22"/>
                <w:szCs w:val="22"/>
              </w:rPr>
              <w:t>,</w:t>
            </w:r>
            <w:r w:rsidRPr="004B3D44">
              <w:rPr>
                <w:rFonts w:ascii="Arial" w:hAnsi="Arial" w:cs="Arial"/>
                <w:sz w:val="22"/>
                <w:szCs w:val="22"/>
              </w:rPr>
              <w:t>30</w:t>
            </w:r>
          </w:p>
        </w:tc>
      </w:tr>
      <w:tr w:rsidR="004B3D44" w:rsidRPr="004B3D44" w:rsidTr="004B3D44">
        <w:trPr>
          <w:trHeight w:hRule="exact" w:val="422"/>
        </w:trPr>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105"/>
              <w:rPr>
                <w:rFonts w:ascii="Arial" w:hAnsi="Arial" w:cs="Arial"/>
                <w:sz w:val="22"/>
                <w:szCs w:val="22"/>
              </w:rPr>
            </w:pPr>
            <w:r w:rsidRPr="004B3D44">
              <w:rPr>
                <w:rFonts w:ascii="Arial" w:hAnsi="Arial" w:cs="Arial"/>
                <w:spacing w:val="1"/>
                <w:sz w:val="22"/>
                <w:szCs w:val="22"/>
              </w:rPr>
              <w:t>P</w:t>
            </w:r>
            <w:r w:rsidRPr="004B3D44">
              <w:rPr>
                <w:rFonts w:ascii="Arial" w:hAnsi="Arial" w:cs="Arial"/>
                <w:spacing w:val="-1"/>
                <w:sz w:val="22"/>
                <w:szCs w:val="22"/>
              </w:rPr>
              <w:t>a</w:t>
            </w:r>
            <w:r w:rsidRPr="004B3D44">
              <w:rPr>
                <w:rFonts w:ascii="Arial" w:hAnsi="Arial" w:cs="Arial"/>
                <w:spacing w:val="-5"/>
                <w:sz w:val="22"/>
                <w:szCs w:val="22"/>
              </w:rPr>
              <w:t>n</w:t>
            </w:r>
            <w:r w:rsidRPr="004B3D44">
              <w:rPr>
                <w:rFonts w:ascii="Arial" w:hAnsi="Arial" w:cs="Arial"/>
                <w:spacing w:val="4"/>
                <w:sz w:val="22"/>
                <w:szCs w:val="22"/>
              </w:rPr>
              <w:t>e</w:t>
            </w:r>
            <w:r w:rsidRPr="004B3D44">
              <w:rPr>
                <w:rFonts w:ascii="Arial" w:hAnsi="Arial" w:cs="Arial"/>
                <w:sz w:val="22"/>
                <w:szCs w:val="22"/>
              </w:rPr>
              <w:t>l</w:t>
            </w:r>
            <w:r w:rsidRPr="004B3D44">
              <w:rPr>
                <w:rFonts w:ascii="Arial" w:hAnsi="Arial" w:cs="Arial"/>
                <w:spacing w:val="-4"/>
                <w:sz w:val="22"/>
                <w:szCs w:val="22"/>
              </w:rPr>
              <w:t>i</w:t>
            </w:r>
            <w:r w:rsidRPr="004B3D44">
              <w:rPr>
                <w:rFonts w:ascii="Arial" w:hAnsi="Arial" w:cs="Arial"/>
                <w:sz w:val="22"/>
                <w:szCs w:val="22"/>
              </w:rPr>
              <w:t xml:space="preserve">s </w:t>
            </w:r>
            <w:r w:rsidRPr="004B3D44">
              <w:rPr>
                <w:rFonts w:ascii="Arial" w:hAnsi="Arial" w:cs="Arial"/>
                <w:spacing w:val="6"/>
                <w:sz w:val="22"/>
                <w:szCs w:val="22"/>
              </w:rPr>
              <w:t>(</w:t>
            </w:r>
            <w:r w:rsidRPr="004B3D44">
              <w:rPr>
                <w:rFonts w:ascii="Arial" w:hAnsi="Arial" w:cs="Arial"/>
                <w:spacing w:val="-5"/>
                <w:sz w:val="22"/>
                <w:szCs w:val="22"/>
              </w:rPr>
              <w:t>b</w:t>
            </w:r>
            <w:r w:rsidRPr="004B3D44">
              <w:rPr>
                <w:rFonts w:ascii="Arial" w:hAnsi="Arial" w:cs="Arial"/>
                <w:sz w:val="22"/>
                <w:szCs w:val="22"/>
              </w:rPr>
              <w:t>)</w:t>
            </w:r>
          </w:p>
        </w:tc>
        <w:tc>
          <w:tcPr>
            <w:tcW w:w="1292"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393" w:right="389"/>
              <w:jc w:val="center"/>
              <w:rPr>
                <w:rFonts w:ascii="Arial" w:hAnsi="Arial" w:cs="Arial"/>
                <w:sz w:val="22"/>
                <w:szCs w:val="22"/>
              </w:rPr>
            </w:pPr>
            <w:r w:rsidRPr="004B3D44">
              <w:rPr>
                <w:rFonts w:ascii="Arial" w:hAnsi="Arial" w:cs="Arial"/>
                <w:sz w:val="22"/>
                <w:szCs w:val="22"/>
              </w:rPr>
              <w:t>5</w:t>
            </w:r>
            <w:r w:rsidRPr="004B3D44">
              <w:rPr>
                <w:rFonts w:ascii="Arial" w:hAnsi="Arial" w:cs="Arial"/>
                <w:spacing w:val="2"/>
                <w:sz w:val="22"/>
                <w:szCs w:val="22"/>
              </w:rPr>
              <w:t>,</w:t>
            </w:r>
            <w:r w:rsidRPr="004B3D44">
              <w:rPr>
                <w:rFonts w:ascii="Arial" w:hAnsi="Arial" w:cs="Arial"/>
                <w:sz w:val="22"/>
                <w:szCs w:val="22"/>
              </w:rPr>
              <w:t>84</w:t>
            </w:r>
          </w:p>
        </w:tc>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431"/>
              <w:rPr>
                <w:rFonts w:ascii="Arial" w:hAnsi="Arial" w:cs="Arial"/>
                <w:sz w:val="22"/>
                <w:szCs w:val="22"/>
              </w:rPr>
            </w:pPr>
            <w:r w:rsidRPr="004B3D44">
              <w:rPr>
                <w:rFonts w:ascii="Arial" w:hAnsi="Arial" w:cs="Arial"/>
                <w:sz w:val="22"/>
                <w:szCs w:val="22"/>
              </w:rPr>
              <w:t>1</w:t>
            </w:r>
            <w:r w:rsidRPr="004B3D44">
              <w:rPr>
                <w:rFonts w:ascii="Arial" w:hAnsi="Arial" w:cs="Arial"/>
                <w:spacing w:val="2"/>
                <w:sz w:val="22"/>
                <w:szCs w:val="22"/>
              </w:rPr>
              <w:t>,</w:t>
            </w:r>
            <w:r w:rsidRPr="004B3D44">
              <w:rPr>
                <w:rFonts w:ascii="Arial" w:hAnsi="Arial" w:cs="Arial"/>
                <w:sz w:val="22"/>
                <w:szCs w:val="22"/>
              </w:rPr>
              <w:t>05</w:t>
            </w:r>
          </w:p>
        </w:tc>
        <w:tc>
          <w:tcPr>
            <w:tcW w:w="1287" w:type="dxa"/>
            <w:tcBorders>
              <w:top w:val="single" w:sz="5" w:space="0" w:color="000000"/>
              <w:left w:val="single" w:sz="5" w:space="0" w:color="000000"/>
              <w:bottom w:val="single" w:sz="5" w:space="0" w:color="000000"/>
              <w:right w:val="single" w:sz="5" w:space="0" w:color="000000"/>
            </w:tcBorders>
          </w:tcPr>
          <w:p w:rsidR="004B3D44" w:rsidRPr="004B3D44" w:rsidRDefault="004B3D44" w:rsidP="00010FCA">
            <w:pPr>
              <w:spacing w:line="260" w:lineRule="exact"/>
              <w:ind w:left="431"/>
              <w:rPr>
                <w:rFonts w:ascii="Arial" w:hAnsi="Arial" w:cs="Arial"/>
                <w:sz w:val="22"/>
                <w:szCs w:val="22"/>
              </w:rPr>
            </w:pPr>
            <w:r w:rsidRPr="004B3D44">
              <w:rPr>
                <w:rFonts w:ascii="Arial" w:hAnsi="Arial" w:cs="Arial"/>
                <w:sz w:val="22"/>
                <w:szCs w:val="22"/>
              </w:rPr>
              <w:t>1</w:t>
            </w:r>
            <w:r w:rsidRPr="004B3D44">
              <w:rPr>
                <w:rFonts w:ascii="Arial" w:hAnsi="Arial" w:cs="Arial"/>
                <w:spacing w:val="2"/>
                <w:sz w:val="22"/>
                <w:szCs w:val="22"/>
              </w:rPr>
              <w:t>,</w:t>
            </w:r>
            <w:r w:rsidRPr="004B3D44">
              <w:rPr>
                <w:rFonts w:ascii="Arial" w:hAnsi="Arial" w:cs="Arial"/>
                <w:sz w:val="22"/>
                <w:szCs w:val="22"/>
              </w:rPr>
              <w:t>12</w:t>
            </w:r>
          </w:p>
        </w:tc>
        <w:tc>
          <w:tcPr>
            <w:tcW w:w="1292" w:type="dxa"/>
            <w:vMerge/>
            <w:tcBorders>
              <w:left w:val="single" w:sz="5" w:space="0" w:color="000000"/>
              <w:bottom w:val="single" w:sz="5" w:space="0" w:color="000000"/>
              <w:right w:val="single" w:sz="5" w:space="0" w:color="000000"/>
            </w:tcBorders>
          </w:tcPr>
          <w:p w:rsidR="004B3D44" w:rsidRPr="004B3D44" w:rsidRDefault="004B3D44" w:rsidP="00010FCA">
            <w:pPr>
              <w:rPr>
                <w:rFonts w:ascii="Arial" w:hAnsi="Arial" w:cs="Arial"/>
                <w:sz w:val="22"/>
                <w:szCs w:val="22"/>
              </w:rPr>
            </w:pPr>
          </w:p>
        </w:tc>
        <w:tc>
          <w:tcPr>
            <w:tcW w:w="1287" w:type="dxa"/>
            <w:vMerge/>
            <w:tcBorders>
              <w:left w:val="single" w:sz="5" w:space="0" w:color="000000"/>
              <w:bottom w:val="single" w:sz="5" w:space="0" w:color="000000"/>
              <w:right w:val="single" w:sz="5" w:space="0" w:color="000000"/>
            </w:tcBorders>
          </w:tcPr>
          <w:p w:rsidR="004B3D44" w:rsidRPr="004B3D44" w:rsidRDefault="004B3D44" w:rsidP="00010FCA">
            <w:pPr>
              <w:rPr>
                <w:rFonts w:ascii="Arial" w:hAnsi="Arial" w:cs="Arial"/>
                <w:sz w:val="22"/>
                <w:szCs w:val="22"/>
              </w:rPr>
            </w:pPr>
          </w:p>
        </w:tc>
      </w:tr>
    </w:tbl>
    <w:p w:rsidR="004B3D44" w:rsidRDefault="004B3D44" w:rsidP="004B3D44">
      <w:pPr>
        <w:ind w:right="370"/>
        <w:jc w:val="both"/>
        <w:rPr>
          <w:rFonts w:ascii="Arial" w:eastAsia="Arial" w:hAnsi="Arial" w:cs="Arial"/>
          <w:b/>
          <w:sz w:val="22"/>
          <w:szCs w:val="24"/>
          <w:lang w:val="en-US"/>
        </w:rPr>
      </w:pPr>
    </w:p>
    <w:p w:rsidR="0041776A" w:rsidRDefault="00563077" w:rsidP="00AF5C74">
      <w:pPr>
        <w:spacing w:line="360" w:lineRule="auto"/>
        <w:ind w:right="13" w:firstLine="720"/>
        <w:jc w:val="both"/>
        <w:rPr>
          <w:rFonts w:ascii="Arial" w:eastAsia="Arial" w:hAnsi="Arial" w:cs="Arial"/>
          <w:sz w:val="22"/>
          <w:szCs w:val="24"/>
          <w:lang w:val="en-US"/>
        </w:rPr>
      </w:pPr>
      <w:r w:rsidRPr="00563077">
        <w:rPr>
          <w:rFonts w:ascii="Arial" w:eastAsia="Arial" w:hAnsi="Arial" w:cs="Arial"/>
          <w:sz w:val="22"/>
          <w:szCs w:val="24"/>
          <w:lang w:val="en-US"/>
        </w:rPr>
        <w:t xml:space="preserve">Uji skoring atau skaling dilakukan dengan menggunakan pendekatan skala atau skor yang dihubungkan dengan diskripsi tertentu dari atribut mutu produk. Panelis yang menguji adalah panelis terlatih dan memahami atribut mutu yang </w:t>
      </w:r>
      <w:r w:rsidRPr="00563077">
        <w:rPr>
          <w:rFonts w:ascii="Arial" w:eastAsia="Arial" w:hAnsi="Arial" w:cs="Arial"/>
          <w:sz w:val="22"/>
          <w:szCs w:val="24"/>
          <w:lang w:val="en-US"/>
        </w:rPr>
        <w:lastRenderedPageBreak/>
        <w:t>nilai. Tipe pengujian skoring sering digunakan untuk menilai mutu bahan dan intensitas sifat tertentu. Uji skoring dilakukan dengan menggunakan pendekatan skala atau skor yang dihubungkan dengan deskripsi atribut mutu produk. Dalam sistem skoring, angka digunakan untuk menilai intensitas produk dengan susunan meningkat atau menurun (Aini, 2012).</w:t>
      </w:r>
    </w:p>
    <w:p w:rsidR="00BF6D3E" w:rsidRPr="00BF6D3E" w:rsidRDefault="00BF6D3E" w:rsidP="00AF5C74">
      <w:pPr>
        <w:spacing w:line="360" w:lineRule="auto"/>
        <w:ind w:right="13"/>
        <w:jc w:val="both"/>
        <w:rPr>
          <w:rFonts w:ascii="Arial" w:eastAsia="Arial" w:hAnsi="Arial" w:cs="Arial"/>
          <w:b/>
          <w:szCs w:val="24"/>
          <w:lang w:val="en-US"/>
        </w:rPr>
      </w:pPr>
      <w:r w:rsidRPr="00BF6D3E">
        <w:rPr>
          <w:rFonts w:ascii="Arial" w:eastAsia="Arial" w:hAnsi="Arial" w:cs="Arial"/>
          <w:b/>
          <w:sz w:val="22"/>
          <w:szCs w:val="24"/>
          <w:lang w:val="en-US"/>
        </w:rPr>
        <w:t>Warna</w:t>
      </w:r>
    </w:p>
    <w:p w:rsidR="00563077" w:rsidRPr="00563077" w:rsidRDefault="00563077" w:rsidP="00AF5C74">
      <w:pPr>
        <w:spacing w:line="360" w:lineRule="auto"/>
        <w:ind w:right="13"/>
        <w:jc w:val="both"/>
        <w:rPr>
          <w:rFonts w:ascii="Arial" w:eastAsia="Arial" w:hAnsi="Arial" w:cs="Arial"/>
          <w:sz w:val="22"/>
          <w:lang w:val="en-US"/>
        </w:rPr>
      </w:pPr>
      <w:r>
        <w:rPr>
          <w:rFonts w:ascii="Arial" w:eastAsia="Arial" w:hAnsi="Arial" w:cs="Arial"/>
          <w:sz w:val="22"/>
          <w:szCs w:val="24"/>
          <w:lang w:val="en-US"/>
        </w:rPr>
        <w:tab/>
      </w:r>
      <w:r w:rsidRPr="00563077">
        <w:rPr>
          <w:rFonts w:ascii="Arial" w:eastAsia="Arial" w:hAnsi="Arial" w:cs="Arial"/>
          <w:sz w:val="22"/>
          <w:lang w:val="en-US"/>
        </w:rPr>
        <w:t>Berdasarkan hasil uji skoring terhadap warna sampel buah nanas madu, tidak ditemukan perbedaan signifikan dalam parameter warna di antara ketiga sampel yang diuji. Hal ini diketahui dari hasil perhitungan ANOVA pada tabel 5.4, di mana nilai F hitung lebih kecil dari F tabel pada tingkat signifikansi 5% dan 1%. Karena tidak ada perbedaan signifikan, analisis dilanjutkan dengan Tukey Test atau tidak.</w:t>
      </w:r>
    </w:p>
    <w:p w:rsidR="00BF6D3E" w:rsidRDefault="00563077" w:rsidP="00AF5C74">
      <w:pPr>
        <w:spacing w:line="360" w:lineRule="auto"/>
        <w:ind w:right="13"/>
        <w:jc w:val="both"/>
        <w:rPr>
          <w:rFonts w:ascii="Arial" w:eastAsia="Arial" w:hAnsi="Arial" w:cs="Arial"/>
          <w:sz w:val="22"/>
          <w:szCs w:val="24"/>
          <w:lang w:val="en-US"/>
        </w:rPr>
      </w:pPr>
      <w:r w:rsidRPr="00563077">
        <w:rPr>
          <w:rFonts w:ascii="Arial" w:eastAsia="Arial" w:hAnsi="Arial" w:cs="Arial"/>
          <w:sz w:val="22"/>
          <w:szCs w:val="24"/>
          <w:lang w:val="en-US"/>
        </w:rPr>
        <w:t>Hasil Tukey Test menunjukkan bahwa sampel kode 468 (kontrol) memiliki warna yang tidak berbeda signifikan dengan sampel kode 113 (perlakuan 1), namun berbeda signifikan dengan sampel kode 659 (perlakuan 2). Sampel kode 113 (perlakuan 1) dan sampel kode 659 (perlakuan 2) tidak menunjukkan perbedaan signifikan dalam warna. Dari uji sensoris, rata-rata warna sampel kode 468 (kontrol) adalah tidak oranye, sedangkan sampel kode 113 (perlakuan 1) cukup oranye, dan sampel kode 659 (perlakuan 2) oranye. Dengan demikian, urutan tingkat warna buah nanas madu dari yang paling tidak oranye hingga paling oranye adalah sampel kode 468 (kontrol), sampel kode 113 (perlakuan 1), dan sampel kode 659 (perlakuan 2).</w:t>
      </w:r>
    </w:p>
    <w:p w:rsidR="00BF6D3E" w:rsidRDefault="00BF6D3E" w:rsidP="00AF5C74">
      <w:pPr>
        <w:spacing w:line="360" w:lineRule="auto"/>
        <w:ind w:right="13"/>
        <w:jc w:val="both"/>
        <w:rPr>
          <w:rFonts w:ascii="Arial" w:eastAsia="Arial" w:hAnsi="Arial" w:cs="Arial"/>
          <w:b/>
          <w:sz w:val="22"/>
          <w:szCs w:val="24"/>
          <w:lang w:val="en-US"/>
        </w:rPr>
      </w:pPr>
      <w:r w:rsidRPr="00BF6D3E">
        <w:rPr>
          <w:rFonts w:ascii="Arial" w:eastAsia="Arial" w:hAnsi="Arial" w:cs="Arial"/>
          <w:b/>
          <w:sz w:val="22"/>
          <w:szCs w:val="24"/>
          <w:lang w:val="en-US"/>
        </w:rPr>
        <w:t>Aroma</w:t>
      </w:r>
    </w:p>
    <w:p w:rsidR="00BF6D3E" w:rsidRPr="00BF6D3E" w:rsidRDefault="00BF6D3E" w:rsidP="00AF5C74">
      <w:pPr>
        <w:spacing w:line="360" w:lineRule="auto"/>
        <w:ind w:right="13" w:firstLine="720"/>
        <w:jc w:val="both"/>
        <w:rPr>
          <w:rFonts w:ascii="Arial" w:eastAsia="Arial" w:hAnsi="Arial" w:cs="Arial"/>
          <w:sz w:val="22"/>
          <w:szCs w:val="22"/>
          <w:lang w:val="en-US"/>
        </w:rPr>
      </w:pPr>
      <w:r w:rsidRPr="00BF6D3E">
        <w:rPr>
          <w:rFonts w:ascii="Arial" w:eastAsia="Arial" w:hAnsi="Arial" w:cs="Arial"/>
          <w:sz w:val="22"/>
          <w:szCs w:val="22"/>
          <w:lang w:val="en-US"/>
        </w:rPr>
        <w:t>Hasil uji skoring aroma pada sampel buah nanas madu menunjukkan bahwa tidak terdapat perbedaan yang signifikan antara ketiga sampel yang diuji. Informasi ini diperoleh dari perhitungan ANOVA pada tabel 5.4, di mana nilai F hitung lebih kecil dari F tabel pada tingkat signifikansi 5% dan 1%. Karena tidak ada perbedaan yang signifikan, analisis dilanjutkan dengan Tukey Test atau tidak.</w:t>
      </w:r>
    </w:p>
    <w:p w:rsidR="00BF6D3E" w:rsidRPr="00BF6D3E" w:rsidRDefault="00BF6D3E" w:rsidP="00AF5C74">
      <w:pPr>
        <w:spacing w:line="360" w:lineRule="auto"/>
        <w:ind w:right="13" w:firstLine="720"/>
        <w:jc w:val="both"/>
        <w:rPr>
          <w:rFonts w:ascii="Arial" w:eastAsia="Arial" w:hAnsi="Arial" w:cs="Arial"/>
          <w:sz w:val="22"/>
          <w:szCs w:val="22"/>
          <w:lang w:val="en-US"/>
        </w:rPr>
      </w:pPr>
      <w:r w:rsidRPr="00BF6D3E">
        <w:rPr>
          <w:rFonts w:ascii="Arial" w:eastAsia="Arial" w:hAnsi="Arial" w:cs="Arial"/>
          <w:sz w:val="22"/>
          <w:szCs w:val="22"/>
          <w:lang w:val="en-US"/>
        </w:rPr>
        <w:t xml:space="preserve">Hasil dari Tukey Test menunjukkan bahwa sampel kode 468 (kontrol) memiliki aroma yang tidak berbeda secara signifikan dengan sampel kode 113 (perlakuan 1), dan keduanya juga tidak berbeda secara signifikan dengan sampel kode 659 (perlakuan 2). Demikian pula, sampel kode 113 (perlakuan 1) dan sampel kode 659 (perlakuan 2) tidak menunjukkan perbedaan signifikan dalam aroma. Berdasarkan uji sensoris, rata-rata aroma sampel kode 468 (kontrol) </w:t>
      </w:r>
      <w:r w:rsidRPr="00BF6D3E">
        <w:rPr>
          <w:rFonts w:ascii="Arial" w:eastAsia="Arial" w:hAnsi="Arial" w:cs="Arial"/>
          <w:sz w:val="22"/>
          <w:szCs w:val="22"/>
          <w:lang w:val="en-US"/>
        </w:rPr>
        <w:lastRenderedPageBreak/>
        <w:t>adalah sedikit beraroma nanas madu, sedangkan rata-rata aroma untuk sampel kode 113 (perlakuan 1) cukup beraroma nanas madu, dan untuk sampel kode 659 (perlakuan 2) adalah beraroma nanas madu. Dengan demikian, tingkat aroma buah nanas madu dapat disimpulkan dari yang paling sedikit beraroma nanas madu hingga paling beraroma adalah sampel kode 468 (kontrol), sampel kode 113 (perlakuan 1), dan sampel kode 659 (perlakuan 2).</w:t>
      </w:r>
    </w:p>
    <w:p w:rsidR="00BF6D3E" w:rsidRDefault="00BF6D3E" w:rsidP="00AF5C74">
      <w:pPr>
        <w:spacing w:line="360" w:lineRule="auto"/>
        <w:ind w:right="13"/>
        <w:jc w:val="both"/>
        <w:rPr>
          <w:rFonts w:ascii="Arial" w:eastAsia="Arial" w:hAnsi="Arial" w:cs="Arial"/>
          <w:b/>
          <w:sz w:val="22"/>
          <w:szCs w:val="24"/>
          <w:lang w:val="en-US"/>
        </w:rPr>
      </w:pPr>
      <w:r>
        <w:rPr>
          <w:rFonts w:ascii="Arial" w:eastAsia="Arial" w:hAnsi="Arial" w:cs="Arial"/>
          <w:b/>
          <w:sz w:val="22"/>
          <w:szCs w:val="24"/>
          <w:lang w:val="en-US"/>
        </w:rPr>
        <w:t>Tesktur</w:t>
      </w:r>
    </w:p>
    <w:p w:rsidR="00BF6D3E" w:rsidRPr="00BF6D3E" w:rsidRDefault="00BF6D3E" w:rsidP="00AF5C74">
      <w:pPr>
        <w:spacing w:line="360" w:lineRule="auto"/>
        <w:ind w:right="13" w:firstLine="720"/>
        <w:jc w:val="both"/>
        <w:rPr>
          <w:rFonts w:ascii="Arial" w:eastAsia="Arial" w:hAnsi="Arial" w:cs="Arial"/>
          <w:sz w:val="22"/>
          <w:szCs w:val="24"/>
          <w:lang w:val="en-US"/>
        </w:rPr>
      </w:pPr>
      <w:r w:rsidRPr="00BF6D3E">
        <w:rPr>
          <w:rFonts w:ascii="Arial" w:eastAsia="Arial" w:hAnsi="Arial" w:cs="Arial"/>
          <w:sz w:val="22"/>
          <w:szCs w:val="24"/>
          <w:lang w:val="en-US"/>
        </w:rPr>
        <w:t>Hasil uji skoring terhadap tekstur buah nanas madu menunjukkan adanya perbedaan yang signifikan di antara ketiga sampel yang diuji. Informasi ini didapatkan dari perhitungan ANOVA pada tabel 5.4, di mana nilai F hitung lebih kecil dari F tabel pada tingkat signifikansi 5% dan 1%. Karena terdapat perbedaan yang signifikan, analisis dilanjutkan dengan Tukey Test.</w:t>
      </w:r>
    </w:p>
    <w:p w:rsidR="00BF6D3E" w:rsidRPr="00BF6D3E" w:rsidRDefault="00BF6D3E" w:rsidP="00AF5C74">
      <w:pPr>
        <w:spacing w:line="360" w:lineRule="auto"/>
        <w:ind w:right="13" w:firstLine="720"/>
        <w:jc w:val="both"/>
        <w:rPr>
          <w:rFonts w:ascii="Arial" w:eastAsia="Arial" w:hAnsi="Arial" w:cs="Arial"/>
          <w:sz w:val="22"/>
          <w:szCs w:val="24"/>
          <w:lang w:val="en-US"/>
        </w:rPr>
      </w:pPr>
      <w:r w:rsidRPr="00BF6D3E">
        <w:rPr>
          <w:rFonts w:ascii="Arial" w:eastAsia="Arial" w:hAnsi="Arial" w:cs="Arial"/>
          <w:sz w:val="22"/>
          <w:szCs w:val="24"/>
          <w:lang w:val="en-US"/>
        </w:rPr>
        <w:t>Hasil dari Tukey Test menunjukkan bahwa sampel kode 468 (kontrol) memiliki tekstur yang tidak berbeda secara signifikan dengan sampel kode 113 (perlakuan 1), dan keduanya juga tidak berbeda secara signifikan dengan sampel kode 659 (perlakuan 2). Demikian pula, sampel kode 113 (perlakuan 1) dan sampel kode 659 (perlakuan 2) tidak menunjukkan perbedaan signifikan dalam tekstur. Berdasarkan uji sensoris, rata-rata tekstur untuk sampel kode 468 (kontrol) adalah cukup keras, sementara untuk sampel kode 113 (perlakuan 1) juga cukup keras, dan untuk sampel kode 659 (perlakuan 2) sedikit keras. Dengan demikian, tingkat tekstur buah nanas madu dapat disimpulkan dari yang cukup keras hingga sedikit keras adalah sampel kode 468 (kontrol), sampel kode 113 (perlakuan 1), dan sampel kode 659 (perlakuan 2).</w:t>
      </w:r>
    </w:p>
    <w:p w:rsidR="0038064D" w:rsidRDefault="001F3E23" w:rsidP="00AF5C74">
      <w:pPr>
        <w:spacing w:line="360" w:lineRule="auto"/>
        <w:ind w:right="13"/>
        <w:rPr>
          <w:rFonts w:ascii="Arial" w:eastAsia="Arial" w:hAnsi="Arial" w:cs="Arial"/>
          <w:b/>
          <w:sz w:val="24"/>
          <w:szCs w:val="24"/>
        </w:rPr>
      </w:pPr>
      <w:r>
        <w:rPr>
          <w:rFonts w:ascii="Arial" w:eastAsia="Arial" w:hAnsi="Arial" w:cs="Arial"/>
          <w:b/>
          <w:sz w:val="24"/>
          <w:szCs w:val="24"/>
        </w:rPr>
        <w:t>KESIMPULAN</w:t>
      </w:r>
    </w:p>
    <w:p w:rsidR="0038064D" w:rsidRPr="003C13EA" w:rsidRDefault="003C13EA" w:rsidP="00AF5C74">
      <w:pPr>
        <w:spacing w:before="4" w:line="360" w:lineRule="auto"/>
        <w:ind w:right="13" w:firstLine="720"/>
        <w:jc w:val="both"/>
        <w:rPr>
          <w:rFonts w:ascii="Arial" w:eastAsia="Arial" w:hAnsi="Arial" w:cs="Arial"/>
          <w:sz w:val="22"/>
          <w:szCs w:val="22"/>
        </w:rPr>
      </w:pPr>
      <w:r w:rsidRPr="003C13EA">
        <w:rPr>
          <w:rFonts w:ascii="Arial" w:eastAsia="Arial" w:hAnsi="Arial" w:cs="Arial"/>
          <w:sz w:val="22"/>
          <w:szCs w:val="22"/>
        </w:rPr>
        <w:t xml:space="preserve">Hasil penelitian menunjukkan bahwa penggunaan jenis kemasan plastik, khususnya pada perlakuan P1 dengan plastik PP dan perlakuan P2 dengan plastik HDPE, mampu mempertahankan kualitas warna, aroma, dan tekstur buah nanas madu lebih baik daripada perlakuan kontrol (P0) yang tidak menggunakan kemasan plastik. Perlakuan P1 memiliki susut bobot yang paling rendah (0,04%) dan Perlakuan P2 memiliki kadar gula total yang paling rendah (7%). Penggunaan plastik PP dan HDPE efektif dalam menghambat respirasi, transpirasi, dan aktivitas bakteri, yang terbukti dengan hasil uji skoring oleh panelis yang menunjukkan tidak ada perbedaan signifikan dalam warna, aroma, dan tekstur </w:t>
      </w:r>
      <w:r w:rsidRPr="003C13EA">
        <w:rPr>
          <w:rFonts w:ascii="Arial" w:eastAsia="Arial" w:hAnsi="Arial" w:cs="Arial"/>
          <w:sz w:val="22"/>
          <w:szCs w:val="22"/>
        </w:rPr>
        <w:lastRenderedPageBreak/>
        <w:t>buah nanas madu setelah penyimpanan. Hal ini mengindikasikan bahwa kualitas buah yang dikemas menggunakan plastik PP dan HDPE lebih terjaga dibandingkan dengan buah tanpa kemasan plastik.</w:t>
      </w:r>
    </w:p>
    <w:p w:rsidR="0038064D" w:rsidRDefault="001F3E23">
      <w:pPr>
        <w:tabs>
          <w:tab w:val="left" w:pos="1894"/>
        </w:tabs>
        <w:rPr>
          <w:rFonts w:ascii="Arial" w:eastAsia="Arial" w:hAnsi="Arial" w:cs="Arial"/>
          <w:b/>
          <w:sz w:val="24"/>
          <w:szCs w:val="24"/>
        </w:rPr>
      </w:pPr>
      <w:bookmarkStart w:id="0" w:name="_GoBack"/>
      <w:bookmarkEnd w:id="0"/>
      <w:r>
        <w:rPr>
          <w:rFonts w:ascii="Arial" w:eastAsia="Arial" w:hAnsi="Arial" w:cs="Arial"/>
          <w:b/>
          <w:sz w:val="24"/>
          <w:szCs w:val="24"/>
        </w:rPr>
        <w:t>DAFTAR PUSTAKA</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Aini. (2012). Pengaruh Jenis Kemasan Plastik Terhadap Kualitas dan Umur Simpan Buah Nanas Madu. Yogyakarta: Penerbit Bumi Aksara.</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Arpah. (2001). Buku dan Monograf Penentuan Kadaluwarsa Produk Pangan. Program Studi Ilmu Pangan. Program Pasca Sarjana IPB. Bogor.</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Harnanik, S. (2013). Perbaikan Mutu Pengolahan Nenas Dengan Teknologi Olah Minimal Dan Peluang Aplikasinya Di Indonesia. Jurnal Litbang Pertanian, 32, 67-75.</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Kader, A. A., &amp; Morris, L. L. (1992). Postharvest Physiology and Handling of Perishable Plant Products. San Diego: Academic Press.</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Kwartiningsih, E., &amp; Mulyati, L. N. (2005). Fermentasi Sari Buah Nanas Menjadi Vinegar. EKUILIBRIUM, IV(1), 8-12.</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Labuza, T.P., &amp; Riboh, D. (1982). Theory and Aplication Or Arrhenius Kinetics to The Prediction of Nutrien Losses in Food. Food Technology, 36, 66-74.</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Nasution, I. S., Yusmanizar, &amp; Melinda, K. (2012). Penfgaruh Lapisan Edible (Edible Coating), Kalisium Kloridadan Kemasan Plastik Terhadap Mutu Nanas (Ananas comosus L. Merr) Terolah Minimal. Jurnal Teknologi dan Industri Pertanian Indonesia, 4, 21-26.</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Rajkumar, P., &amp; Mitali, D. (2009). Effect of different storage methods on nutritional quality of waterapple fruits (Syzygium javanica L.). Bulgarian J. Agric. Sci., 15(1), 1-6.</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Rochman. (2007). Kimia Farmasi Analisis. Yogyakarta: Pustaka Pelajar.</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Rohmana. (2000). Aplikasi Zat Pengatur Tumbuh Dalam Penanganan Pasca Panen Pisang Cavendish (Musa cavendishii L.). Skripsi. Fakultas Pertanian. Institut Pertanian Bogor.</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Santoso, U. (2006). Antioksidan. Yogyakarta: Sekolah Pasca Sarjana Universitas Gadjah Mada.</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Sjaifullah. (1996). Fisiologi Pasca Panen Buah. Jakarta: Penerbit Penebar Swadaya.</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Subhan, F., Hamzah, &amp; Wahab, A. (2008). Aplikasi bokashi kotoran ayam pada tanaman melon. Jurnal Agrisistem, 4(1), 1-10.</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Muchtadi, T. R., &amp; Sugiyono. (1992). Ilmu Pengetahuan Bahan Pangan. Departemen Pendidikan dan Kebudayaan. Direktorat Jendral Pendidikan Tinggi. Pusat Antar Universitas. Institut Pertanian Bogor. Bogor.</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Surtiningsih, P. (2008). Keragaman Genetik Nenas (Ananas Comosus (L.) Merr.) Berdasarkan Penanda Morfologi Dan Amplified Fragment Length Polymorphism (AFLP). Tesis. Institut Pertanian Bogor.</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Tahir, I., et al. (2008). Kajian Penggunaan Limbah Buah Nenas Lokal (Ananas Comosus, L) Sebagai Bahan Baku Pembuatan Nata. Yogyakarta : Universitas Gadjah Mada.</w:t>
      </w:r>
    </w:p>
    <w:p w:rsidR="00101670" w:rsidRPr="00101670" w:rsidRDefault="00101670" w:rsidP="00101670">
      <w:pPr>
        <w:tabs>
          <w:tab w:val="left" w:pos="1894"/>
        </w:tabs>
        <w:ind w:left="567" w:hanging="567"/>
        <w:jc w:val="both"/>
        <w:rPr>
          <w:rFonts w:ascii="Arial" w:eastAsia="Arial" w:hAnsi="Arial" w:cs="Arial"/>
          <w:sz w:val="22"/>
          <w:szCs w:val="22"/>
          <w:lang w:val="en-US"/>
        </w:rPr>
      </w:pPr>
      <w:r w:rsidRPr="00101670">
        <w:rPr>
          <w:rFonts w:ascii="Arial" w:eastAsia="Arial" w:hAnsi="Arial" w:cs="Arial"/>
          <w:sz w:val="22"/>
          <w:szCs w:val="22"/>
          <w:lang w:val="en-US"/>
        </w:rPr>
        <w:t xml:space="preserve">Utama, I. M. S. (2001). Perlakuan Suhu Rendah pada Penyimpanan Buah dan Sayur. </w:t>
      </w:r>
      <w:hyperlink r:id="rId10" w:tgtFrame="_new" w:history="1">
        <w:r w:rsidRPr="00101670">
          <w:rPr>
            <w:rStyle w:val="Hyperlink"/>
            <w:rFonts w:ascii="Arial" w:eastAsia="Arial" w:hAnsi="Arial" w:cs="Arial"/>
            <w:sz w:val="22"/>
            <w:szCs w:val="22"/>
            <w:lang w:val="en-US"/>
          </w:rPr>
          <w:t>http://sultra.bkkbn.go.id</w:t>
        </w:r>
      </w:hyperlink>
      <w:r w:rsidRPr="00101670">
        <w:rPr>
          <w:rFonts w:ascii="Arial" w:eastAsia="Arial" w:hAnsi="Arial" w:cs="Arial"/>
          <w:sz w:val="22"/>
          <w:szCs w:val="22"/>
          <w:lang w:val="en-US"/>
        </w:rPr>
        <w:t>. Diakses pada tanggal 12 November 2023</w:t>
      </w:r>
    </w:p>
    <w:p w:rsidR="00101670" w:rsidRDefault="00101670">
      <w:pPr>
        <w:tabs>
          <w:tab w:val="left" w:pos="1894"/>
        </w:tabs>
        <w:rPr>
          <w:rFonts w:ascii="Arial" w:eastAsia="Arial" w:hAnsi="Arial" w:cs="Arial"/>
          <w:b/>
          <w:sz w:val="24"/>
          <w:szCs w:val="24"/>
        </w:rPr>
      </w:pPr>
    </w:p>
    <w:p w:rsidR="00101670" w:rsidRDefault="00101670">
      <w:pPr>
        <w:tabs>
          <w:tab w:val="left" w:pos="1894"/>
        </w:tabs>
        <w:rPr>
          <w:rFonts w:ascii="Arial" w:eastAsia="Arial" w:hAnsi="Arial" w:cs="Arial"/>
          <w:b/>
        </w:rPr>
      </w:pPr>
    </w:p>
    <w:p w:rsidR="0038064D" w:rsidRDefault="0038064D" w:rsidP="00101670">
      <w:pPr>
        <w:pBdr>
          <w:top w:val="nil"/>
          <w:left w:val="nil"/>
          <w:bottom w:val="nil"/>
          <w:right w:val="nil"/>
          <w:between w:val="nil"/>
        </w:pBdr>
        <w:jc w:val="both"/>
        <w:rPr>
          <w:rFonts w:ascii="Arial Narrow" w:eastAsia="Arial Narrow" w:hAnsi="Arial Narrow" w:cs="Arial Narrow"/>
          <w:color w:val="000000"/>
          <w:sz w:val="22"/>
          <w:szCs w:val="22"/>
        </w:rPr>
      </w:pPr>
    </w:p>
    <w:sectPr w:rsidR="0038064D">
      <w:footerReference w:type="default" r:id="rId11"/>
      <w:pgSz w:w="11920" w:h="16840"/>
      <w:pgMar w:top="2268" w:right="1701" w:bottom="1701" w:left="2268" w:header="0" w:footer="1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615" w:rsidRDefault="00247615">
      <w:r>
        <w:separator/>
      </w:r>
    </w:p>
  </w:endnote>
  <w:endnote w:type="continuationSeparator" w:id="0">
    <w:p w:rsidR="00247615" w:rsidRDefault="0024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4D" w:rsidRDefault="001F3E23">
    <w:pPr>
      <w:pBdr>
        <w:top w:val="single" w:sz="4" w:space="1" w:color="D9D9D9"/>
        <w:left w:val="nil"/>
        <w:bottom w:val="nil"/>
        <w:right w:val="nil"/>
        <w:between w:val="nil"/>
      </w:pBdr>
      <w:tabs>
        <w:tab w:val="center" w:pos="4680"/>
        <w:tab w:val="right" w:pos="9360"/>
      </w:tabs>
      <w:rPr>
        <w:b/>
        <w:color w:val="000000"/>
      </w:rPr>
    </w:pPr>
    <w:r>
      <w:rPr>
        <w:color w:val="000000"/>
      </w:rPr>
      <w:t>xx</w:t>
    </w:r>
    <w:r>
      <w:rPr>
        <w:b/>
        <w:color w:val="000000"/>
      </w:rPr>
      <w:t xml:space="preserve"> | </w:t>
    </w:r>
    <w:r>
      <w:rPr>
        <w:color w:val="7F7F7F"/>
      </w:rPr>
      <w:t>Page</w:t>
    </w:r>
    <w:r>
      <w:rPr>
        <w:color w:val="7F7F7F"/>
      </w:rPr>
      <w:tab/>
    </w:r>
    <w:r>
      <w:rPr>
        <w:color w:val="7F7F7F"/>
      </w:rPr>
      <w:tab/>
      <w:t>Author</w:t>
    </w:r>
    <w:r>
      <w:rPr>
        <w:color w:val="7F7F7F"/>
        <w:vertAlign w:val="superscript"/>
      </w:rPr>
      <w:t>1</w:t>
    </w:r>
  </w:p>
  <w:p w:rsidR="0038064D" w:rsidRDefault="0038064D">
    <w:pPr>
      <w:spacing w:line="20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615" w:rsidRDefault="00247615">
      <w:r>
        <w:separator/>
      </w:r>
    </w:p>
  </w:footnote>
  <w:footnote w:type="continuationSeparator" w:id="0">
    <w:p w:rsidR="00247615" w:rsidRDefault="00247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85B95"/>
    <w:multiLevelType w:val="hybridMultilevel"/>
    <w:tmpl w:val="6EA09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FE70BB"/>
    <w:multiLevelType w:val="multilevel"/>
    <w:tmpl w:val="FBF44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C30A35"/>
    <w:multiLevelType w:val="multilevel"/>
    <w:tmpl w:val="672A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5E0C5B"/>
    <w:multiLevelType w:val="multilevel"/>
    <w:tmpl w:val="43FEBA02"/>
    <w:lvl w:ilvl="0">
      <w:start w:val="1"/>
      <w:numFmt w:val="lowerLetter"/>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4D"/>
    <w:rsid w:val="00101670"/>
    <w:rsid w:val="00187DE5"/>
    <w:rsid w:val="001E7E21"/>
    <w:rsid w:val="001F3E23"/>
    <w:rsid w:val="00247615"/>
    <w:rsid w:val="002D7F66"/>
    <w:rsid w:val="0038064D"/>
    <w:rsid w:val="00382396"/>
    <w:rsid w:val="003C13EA"/>
    <w:rsid w:val="0041776A"/>
    <w:rsid w:val="0042647F"/>
    <w:rsid w:val="004B3D44"/>
    <w:rsid w:val="004F5436"/>
    <w:rsid w:val="00563077"/>
    <w:rsid w:val="00603B17"/>
    <w:rsid w:val="0063000C"/>
    <w:rsid w:val="00734EE9"/>
    <w:rsid w:val="00757C6F"/>
    <w:rsid w:val="007853DE"/>
    <w:rsid w:val="0087091B"/>
    <w:rsid w:val="008812FD"/>
    <w:rsid w:val="008B6080"/>
    <w:rsid w:val="0094386C"/>
    <w:rsid w:val="00990125"/>
    <w:rsid w:val="00995938"/>
    <w:rsid w:val="009E221B"/>
    <w:rsid w:val="00AF5C74"/>
    <w:rsid w:val="00BD0DBE"/>
    <w:rsid w:val="00BF6D3E"/>
    <w:rsid w:val="00C17109"/>
    <w:rsid w:val="00C47EDB"/>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72321-12F0-4B82-83BE-F28E0B8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4452D"/>
    <w:pPr>
      <w:tabs>
        <w:tab w:val="center" w:pos="4680"/>
        <w:tab w:val="right" w:pos="9360"/>
      </w:tabs>
    </w:pPr>
  </w:style>
  <w:style w:type="character" w:customStyle="1" w:styleId="HeaderChar">
    <w:name w:val="Header Char"/>
    <w:basedOn w:val="DefaultParagraphFont"/>
    <w:link w:val="Header"/>
    <w:uiPriority w:val="99"/>
    <w:rsid w:val="0024452D"/>
  </w:style>
  <w:style w:type="paragraph" w:styleId="Footer">
    <w:name w:val="footer"/>
    <w:basedOn w:val="Normal"/>
    <w:link w:val="FooterChar"/>
    <w:uiPriority w:val="99"/>
    <w:unhideWhenUsed/>
    <w:rsid w:val="0024452D"/>
    <w:pPr>
      <w:tabs>
        <w:tab w:val="center" w:pos="4680"/>
        <w:tab w:val="right" w:pos="9360"/>
      </w:tabs>
    </w:pPr>
  </w:style>
  <w:style w:type="character" w:customStyle="1" w:styleId="FooterChar">
    <w:name w:val="Footer Char"/>
    <w:basedOn w:val="DefaultParagraphFont"/>
    <w:link w:val="Footer"/>
    <w:uiPriority w:val="99"/>
    <w:rsid w:val="0024452D"/>
  </w:style>
  <w:style w:type="paragraph" w:styleId="BodyTextIndent3">
    <w:name w:val="Body Text Indent 3"/>
    <w:basedOn w:val="Normal"/>
    <w:link w:val="BodyTextIndent3Char"/>
    <w:unhideWhenUsed/>
    <w:rsid w:val="0024452D"/>
    <w:pPr>
      <w:spacing w:after="120"/>
      <w:ind w:left="360"/>
    </w:pPr>
    <w:rPr>
      <w:sz w:val="16"/>
      <w:szCs w:val="16"/>
      <w:lang w:val="en-GB" w:eastAsia="x-none"/>
    </w:rPr>
  </w:style>
  <w:style w:type="character" w:customStyle="1" w:styleId="BodyTextIndent3Char">
    <w:name w:val="Body Text Indent 3 Char"/>
    <w:basedOn w:val="DefaultParagraphFont"/>
    <w:link w:val="BodyTextIndent3"/>
    <w:rsid w:val="0024452D"/>
    <w:rPr>
      <w:sz w:val="16"/>
      <w:szCs w:val="16"/>
      <w:lang w:val="en-GB" w:eastAsia="x-none"/>
    </w:rPr>
  </w:style>
  <w:style w:type="character" w:customStyle="1" w:styleId="a">
    <w:name w:val="_"/>
    <w:basedOn w:val="DefaultParagraphFont"/>
    <w:qFormat/>
    <w:rsid w:val="00E13BC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E7E21"/>
    <w:pPr>
      <w:ind w:left="720"/>
      <w:contextualSpacing/>
    </w:pPr>
  </w:style>
  <w:style w:type="paragraph" w:styleId="NormalWeb">
    <w:name w:val="Normal (Web)"/>
    <w:basedOn w:val="Normal"/>
    <w:uiPriority w:val="99"/>
    <w:semiHidden/>
    <w:unhideWhenUsed/>
    <w:rsid w:val="00563077"/>
    <w:rPr>
      <w:sz w:val="24"/>
      <w:szCs w:val="24"/>
    </w:rPr>
  </w:style>
  <w:style w:type="character" w:styleId="Hyperlink">
    <w:name w:val="Hyperlink"/>
    <w:basedOn w:val="DefaultParagraphFont"/>
    <w:uiPriority w:val="99"/>
    <w:unhideWhenUsed/>
    <w:rsid w:val="00101670"/>
    <w:rPr>
      <w:color w:val="0000FF" w:themeColor="hyperlink"/>
      <w:u w:val="single"/>
    </w:rPr>
  </w:style>
  <w:style w:type="character" w:styleId="FollowedHyperlink">
    <w:name w:val="FollowedHyperlink"/>
    <w:basedOn w:val="DefaultParagraphFont"/>
    <w:uiPriority w:val="99"/>
    <w:semiHidden/>
    <w:unhideWhenUsed/>
    <w:rsid w:val="00101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1612">
      <w:bodyDiv w:val="1"/>
      <w:marLeft w:val="0"/>
      <w:marRight w:val="0"/>
      <w:marTop w:val="0"/>
      <w:marBottom w:val="0"/>
      <w:divBdr>
        <w:top w:val="none" w:sz="0" w:space="0" w:color="auto"/>
        <w:left w:val="none" w:sz="0" w:space="0" w:color="auto"/>
        <w:bottom w:val="none" w:sz="0" w:space="0" w:color="auto"/>
        <w:right w:val="none" w:sz="0" w:space="0" w:color="auto"/>
      </w:divBdr>
    </w:div>
    <w:div w:id="263809966">
      <w:bodyDiv w:val="1"/>
      <w:marLeft w:val="0"/>
      <w:marRight w:val="0"/>
      <w:marTop w:val="0"/>
      <w:marBottom w:val="0"/>
      <w:divBdr>
        <w:top w:val="none" w:sz="0" w:space="0" w:color="auto"/>
        <w:left w:val="none" w:sz="0" w:space="0" w:color="auto"/>
        <w:bottom w:val="none" w:sz="0" w:space="0" w:color="auto"/>
        <w:right w:val="none" w:sz="0" w:space="0" w:color="auto"/>
      </w:divBdr>
    </w:div>
    <w:div w:id="801769220">
      <w:bodyDiv w:val="1"/>
      <w:marLeft w:val="0"/>
      <w:marRight w:val="0"/>
      <w:marTop w:val="0"/>
      <w:marBottom w:val="0"/>
      <w:divBdr>
        <w:top w:val="none" w:sz="0" w:space="0" w:color="auto"/>
        <w:left w:val="none" w:sz="0" w:space="0" w:color="auto"/>
        <w:bottom w:val="none" w:sz="0" w:space="0" w:color="auto"/>
        <w:right w:val="none" w:sz="0" w:space="0" w:color="auto"/>
      </w:divBdr>
    </w:div>
    <w:div w:id="927927588">
      <w:bodyDiv w:val="1"/>
      <w:marLeft w:val="0"/>
      <w:marRight w:val="0"/>
      <w:marTop w:val="0"/>
      <w:marBottom w:val="0"/>
      <w:divBdr>
        <w:top w:val="none" w:sz="0" w:space="0" w:color="auto"/>
        <w:left w:val="none" w:sz="0" w:space="0" w:color="auto"/>
        <w:bottom w:val="none" w:sz="0" w:space="0" w:color="auto"/>
        <w:right w:val="none" w:sz="0" w:space="0" w:color="auto"/>
      </w:divBdr>
    </w:div>
    <w:div w:id="1027683302">
      <w:bodyDiv w:val="1"/>
      <w:marLeft w:val="0"/>
      <w:marRight w:val="0"/>
      <w:marTop w:val="0"/>
      <w:marBottom w:val="0"/>
      <w:divBdr>
        <w:top w:val="none" w:sz="0" w:space="0" w:color="auto"/>
        <w:left w:val="none" w:sz="0" w:space="0" w:color="auto"/>
        <w:bottom w:val="none" w:sz="0" w:space="0" w:color="auto"/>
        <w:right w:val="none" w:sz="0" w:space="0" w:color="auto"/>
      </w:divBdr>
    </w:div>
    <w:div w:id="1079208273">
      <w:bodyDiv w:val="1"/>
      <w:marLeft w:val="0"/>
      <w:marRight w:val="0"/>
      <w:marTop w:val="0"/>
      <w:marBottom w:val="0"/>
      <w:divBdr>
        <w:top w:val="none" w:sz="0" w:space="0" w:color="auto"/>
        <w:left w:val="none" w:sz="0" w:space="0" w:color="auto"/>
        <w:bottom w:val="none" w:sz="0" w:space="0" w:color="auto"/>
        <w:right w:val="none" w:sz="0" w:space="0" w:color="auto"/>
      </w:divBdr>
    </w:div>
    <w:div w:id="1169293883">
      <w:bodyDiv w:val="1"/>
      <w:marLeft w:val="0"/>
      <w:marRight w:val="0"/>
      <w:marTop w:val="0"/>
      <w:marBottom w:val="0"/>
      <w:divBdr>
        <w:top w:val="none" w:sz="0" w:space="0" w:color="auto"/>
        <w:left w:val="none" w:sz="0" w:space="0" w:color="auto"/>
        <w:bottom w:val="none" w:sz="0" w:space="0" w:color="auto"/>
        <w:right w:val="none" w:sz="0" w:space="0" w:color="auto"/>
      </w:divBdr>
    </w:div>
    <w:div w:id="1533883807">
      <w:bodyDiv w:val="1"/>
      <w:marLeft w:val="0"/>
      <w:marRight w:val="0"/>
      <w:marTop w:val="0"/>
      <w:marBottom w:val="0"/>
      <w:divBdr>
        <w:top w:val="none" w:sz="0" w:space="0" w:color="auto"/>
        <w:left w:val="none" w:sz="0" w:space="0" w:color="auto"/>
        <w:bottom w:val="none" w:sz="0" w:space="0" w:color="auto"/>
        <w:right w:val="none" w:sz="0" w:space="0" w:color="auto"/>
      </w:divBdr>
    </w:div>
    <w:div w:id="1961718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ltra.bkkbn.go.id/"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Kadar</a:t>
            </a:r>
            <a:r>
              <a:rPr lang="en-US" b="1" baseline="0"/>
              <a:t> Gula</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c:f>
              <c:strCache>
                <c:ptCount val="1"/>
                <c:pt idx="0">
                  <c:v>Sebelum Penyimpanan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Sheet1!$C$5:$C$7</c:f>
              <c:strCache>
                <c:ptCount val="3"/>
                <c:pt idx="0">
                  <c:v>P0 (Kontrol)</c:v>
                </c:pt>
                <c:pt idx="1">
                  <c:v>P1 (PP)</c:v>
                </c:pt>
                <c:pt idx="2">
                  <c:v>P2 (HDPE)</c:v>
                </c:pt>
              </c:strCache>
            </c:strRef>
          </c:cat>
          <c:val>
            <c:numRef>
              <c:f>Sheet1!$D$5:$D$7</c:f>
              <c:numCache>
                <c:formatCode>0%</c:formatCode>
                <c:ptCount val="3"/>
                <c:pt idx="0">
                  <c:v>7.0000000000000007E-2</c:v>
                </c:pt>
                <c:pt idx="1">
                  <c:v>7.0000000000000007E-2</c:v>
                </c:pt>
                <c:pt idx="2">
                  <c:v>7.0000000000000007E-2</c:v>
                </c:pt>
              </c:numCache>
            </c:numRef>
          </c:val>
        </c:ser>
        <c:ser>
          <c:idx val="1"/>
          <c:order val="1"/>
          <c:tx>
            <c:strRef>
              <c:f>Sheet1!$E$4</c:f>
              <c:strCache>
                <c:ptCount val="1"/>
                <c:pt idx="0">
                  <c:v>Setelah Penyimpanan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Sheet1!$C$5:$C$7</c:f>
              <c:strCache>
                <c:ptCount val="3"/>
                <c:pt idx="0">
                  <c:v>P0 (Kontrol)</c:v>
                </c:pt>
                <c:pt idx="1">
                  <c:v>P1 (PP)</c:v>
                </c:pt>
                <c:pt idx="2">
                  <c:v>P2 (HDPE)</c:v>
                </c:pt>
              </c:strCache>
            </c:strRef>
          </c:cat>
          <c:val>
            <c:numRef>
              <c:f>Sheet1!$E$5:$E$7</c:f>
              <c:numCache>
                <c:formatCode>0%</c:formatCode>
                <c:ptCount val="3"/>
                <c:pt idx="0">
                  <c:v>0.08</c:v>
                </c:pt>
                <c:pt idx="1">
                  <c:v>0.08</c:v>
                </c:pt>
                <c:pt idx="2">
                  <c:v>7.0000000000000007E-2</c:v>
                </c:pt>
              </c:numCache>
            </c:numRef>
          </c:val>
        </c:ser>
        <c:dLbls>
          <c:showLegendKey val="0"/>
          <c:showVal val="0"/>
          <c:showCatName val="0"/>
          <c:showSerName val="0"/>
          <c:showPercent val="0"/>
          <c:showBubbleSize val="0"/>
        </c:dLbls>
        <c:gapWidth val="219"/>
        <c:overlap val="-27"/>
        <c:axId val="-974798464"/>
        <c:axId val="-974800096"/>
      </c:barChart>
      <c:catAx>
        <c:axId val="-97479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800096"/>
        <c:crosses val="autoZero"/>
        <c:auto val="1"/>
        <c:lblAlgn val="ctr"/>
        <c:lblOffset val="100"/>
        <c:noMultiLvlLbl val="0"/>
      </c:catAx>
      <c:valAx>
        <c:axId val="-974800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79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Susut Bobot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Sheet1!$M$4</c:f>
              <c:strCache>
                <c:ptCount val="1"/>
                <c:pt idx="0">
                  <c:v>Susut Bobot%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Sheet1!$L$5:$L$7</c:f>
              <c:strCache>
                <c:ptCount val="3"/>
                <c:pt idx="0">
                  <c:v>P0 (Kontrol)</c:v>
                </c:pt>
                <c:pt idx="1">
                  <c:v>P1 (PP)</c:v>
                </c:pt>
                <c:pt idx="2">
                  <c:v>P2 (HDPE)</c:v>
                </c:pt>
              </c:strCache>
            </c:strRef>
          </c:cat>
          <c:val>
            <c:numRef>
              <c:f>Sheet1!$M$5:$M$7</c:f>
              <c:numCache>
                <c:formatCode>0.00%</c:formatCode>
                <c:ptCount val="3"/>
                <c:pt idx="0">
                  <c:v>0.11600000000000001</c:v>
                </c:pt>
                <c:pt idx="1">
                  <c:v>4.0000000000000001E-3</c:v>
                </c:pt>
                <c:pt idx="2">
                  <c:v>1.12E-2</c:v>
                </c:pt>
              </c:numCache>
            </c:numRef>
          </c:val>
        </c:ser>
        <c:dLbls>
          <c:showLegendKey val="0"/>
          <c:showVal val="0"/>
          <c:showCatName val="0"/>
          <c:showSerName val="0"/>
          <c:showPercent val="0"/>
          <c:showBubbleSize val="0"/>
        </c:dLbls>
        <c:gapWidth val="219"/>
        <c:overlap val="-27"/>
        <c:axId val="-974804448"/>
        <c:axId val="-974814240"/>
      </c:barChart>
      <c:catAx>
        <c:axId val="-9748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814240"/>
        <c:crosses val="autoZero"/>
        <c:auto val="1"/>
        <c:lblAlgn val="ctr"/>
        <c:lblOffset val="100"/>
        <c:noMultiLvlLbl val="0"/>
      </c:catAx>
      <c:valAx>
        <c:axId val="-974814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80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yzxng7eq4TdN0m6+uYT52xeLlw==">AMUW2mUXM8fH2nqN+OEXKjeu4G09vjLY+D/nsTTkjTjWPtGquOiD5IqAsRTfkIEaTB6RgMvGMaoQwT55gi6+zmi0mWnyN0hgT2BCdWexxgYkMdhzunbUVImpXFgT08sOpxOkVfUB/yUr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Welly</cp:lastModifiedBy>
  <cp:revision>21</cp:revision>
  <dcterms:created xsi:type="dcterms:W3CDTF">2021-12-19T14:18:00Z</dcterms:created>
  <dcterms:modified xsi:type="dcterms:W3CDTF">2024-05-20T05:34:00Z</dcterms:modified>
</cp:coreProperties>
</file>